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4F69" w:rsidRDefault="00394F69" w:rsidP="009C6979">
      <w:pPr>
        <w:tabs>
          <w:tab w:val="clear" w:pos="284"/>
          <w:tab w:val="clear" w:pos="2268"/>
        </w:tabs>
        <w:autoSpaceDE w:val="0"/>
        <w:autoSpaceDN w:val="0"/>
        <w:adjustRightInd w:val="0"/>
        <w:spacing w:line="240" w:lineRule="auto"/>
        <w:jc w:val="center"/>
        <w:rPr>
          <w:b/>
          <w:bCs/>
          <w:sz w:val="28"/>
          <w:szCs w:val="28"/>
        </w:rPr>
      </w:pPr>
      <w:bookmarkStart w:id="0" w:name="_GoBack"/>
      <w:bookmarkEnd w:id="0"/>
      <w:r>
        <w:rPr>
          <w:b/>
          <w:bCs/>
          <w:sz w:val="28"/>
          <w:szCs w:val="28"/>
        </w:rPr>
        <w:t>ODŮVODNĚNÍ</w:t>
      </w:r>
    </w:p>
    <w:p w:rsidR="00394F69" w:rsidRPr="003D7E30" w:rsidRDefault="00394F69" w:rsidP="009C6979">
      <w:pPr>
        <w:tabs>
          <w:tab w:val="clear" w:pos="284"/>
          <w:tab w:val="clear" w:pos="2268"/>
        </w:tabs>
        <w:autoSpaceDE w:val="0"/>
        <w:autoSpaceDN w:val="0"/>
        <w:adjustRightInd w:val="0"/>
        <w:spacing w:line="240" w:lineRule="auto"/>
        <w:jc w:val="center"/>
        <w:rPr>
          <w:b/>
          <w:bCs/>
          <w:sz w:val="28"/>
          <w:szCs w:val="28"/>
          <w:lang w:eastAsia="cs-CZ"/>
        </w:rPr>
      </w:pPr>
    </w:p>
    <w:p w:rsidR="00394F69" w:rsidRPr="00D307A6" w:rsidRDefault="00394F69" w:rsidP="00BF235D">
      <w:pPr>
        <w:pStyle w:val="Odstavecseseznamem"/>
        <w:pBdr>
          <w:top w:val="single" w:sz="4" w:space="1" w:color="auto"/>
          <w:left w:val="single" w:sz="4" w:space="4" w:color="auto"/>
          <w:bottom w:val="single" w:sz="4" w:space="1" w:color="auto"/>
          <w:right w:val="single" w:sz="4" w:space="4" w:color="auto"/>
        </w:pBdr>
        <w:shd w:val="clear" w:color="auto" w:fill="595959"/>
        <w:tabs>
          <w:tab w:val="clear" w:pos="284"/>
          <w:tab w:val="clear" w:pos="2268"/>
        </w:tabs>
        <w:spacing w:line="240" w:lineRule="auto"/>
        <w:ind w:left="0" w:firstLine="567"/>
        <w:jc w:val="both"/>
        <w:rPr>
          <w:b/>
          <w:bCs/>
          <w:color w:val="FFFFFF"/>
          <w:sz w:val="24"/>
          <w:szCs w:val="24"/>
        </w:rPr>
      </w:pPr>
      <w:r w:rsidRPr="00D307A6">
        <w:rPr>
          <w:b/>
          <w:bCs/>
          <w:color w:val="FFFFFF"/>
          <w:sz w:val="24"/>
          <w:szCs w:val="24"/>
        </w:rPr>
        <w:t xml:space="preserve">TEXTOVÁ ČÁST </w:t>
      </w:r>
      <w:r w:rsidR="00F1669F">
        <w:rPr>
          <w:b/>
          <w:bCs/>
          <w:color w:val="FFFFFF"/>
          <w:sz w:val="24"/>
          <w:szCs w:val="24"/>
        </w:rPr>
        <w:t>(odůvodnění)</w:t>
      </w:r>
    </w:p>
    <w:p w:rsidR="00394F69" w:rsidRPr="00436263" w:rsidRDefault="00394F69" w:rsidP="00B50733">
      <w:pPr>
        <w:tabs>
          <w:tab w:val="clear" w:pos="284"/>
          <w:tab w:val="clear" w:pos="2268"/>
        </w:tabs>
        <w:spacing w:line="240" w:lineRule="auto"/>
        <w:jc w:val="both"/>
        <w:rPr>
          <w:b/>
          <w:bCs/>
          <w:color w:val="FF0000"/>
          <w:sz w:val="12"/>
          <w:szCs w:val="12"/>
        </w:rPr>
      </w:pPr>
    </w:p>
    <w:p w:rsidR="00500224" w:rsidRPr="00F06E29" w:rsidRDefault="00394F69">
      <w:pPr>
        <w:pStyle w:val="Obsah1"/>
        <w:rPr>
          <w:rFonts w:ascii="Calibri" w:eastAsia="Times New Roman" w:hAnsi="Calibri"/>
          <w:b w:val="0"/>
          <w:bCs w:val="0"/>
          <w:caps w:val="0"/>
          <w:noProof/>
          <w:sz w:val="22"/>
          <w:szCs w:val="22"/>
          <w:lang w:eastAsia="cs-CZ"/>
        </w:rPr>
      </w:pPr>
      <w:r w:rsidRPr="00436263">
        <w:rPr>
          <w:rFonts w:cs="Arial"/>
          <w:color w:val="FF0000"/>
        </w:rPr>
        <w:fldChar w:fldCharType="begin"/>
      </w:r>
      <w:r w:rsidRPr="00436263">
        <w:rPr>
          <w:rFonts w:cs="Arial"/>
          <w:color w:val="FF0000"/>
        </w:rPr>
        <w:instrText xml:space="preserve"> TOC \h \z \t "Nadpis kapitoly;1;Nadpis podkapitoly;2" </w:instrText>
      </w:r>
      <w:r w:rsidRPr="00436263">
        <w:rPr>
          <w:rFonts w:cs="Arial"/>
          <w:color w:val="FF0000"/>
        </w:rPr>
        <w:fldChar w:fldCharType="separate"/>
      </w:r>
      <w:hyperlink w:anchor="_Toc390354386" w:history="1">
        <w:r w:rsidR="00500224" w:rsidRPr="002C487B">
          <w:rPr>
            <w:rStyle w:val="Hypertextovodkaz"/>
            <w:noProof/>
          </w:rPr>
          <w:t>POSTUP PŘI POŘÍZENÍ ÚZEMÍHO PLÁNU</w:t>
        </w:r>
        <w:r w:rsidR="00500224">
          <w:rPr>
            <w:noProof/>
            <w:webHidden/>
          </w:rPr>
          <w:tab/>
        </w:r>
        <w:r w:rsidR="00500224">
          <w:rPr>
            <w:noProof/>
            <w:webHidden/>
          </w:rPr>
          <w:fldChar w:fldCharType="begin"/>
        </w:r>
        <w:r w:rsidR="00500224">
          <w:rPr>
            <w:noProof/>
            <w:webHidden/>
          </w:rPr>
          <w:instrText xml:space="preserve"> PAGEREF _Toc390354386 \h </w:instrText>
        </w:r>
        <w:r w:rsidR="00500224">
          <w:rPr>
            <w:noProof/>
            <w:webHidden/>
          </w:rPr>
        </w:r>
        <w:r w:rsidR="00500224">
          <w:rPr>
            <w:noProof/>
            <w:webHidden/>
          </w:rPr>
          <w:fldChar w:fldCharType="separate"/>
        </w:r>
        <w:r w:rsidR="00500224">
          <w:rPr>
            <w:noProof/>
            <w:webHidden/>
          </w:rPr>
          <w:t>2</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387" w:history="1">
        <w:r w:rsidR="00500224" w:rsidRPr="002C487B">
          <w:rPr>
            <w:rStyle w:val="Hypertextovodkaz"/>
            <w:noProof/>
          </w:rPr>
          <w:t>A.</w:t>
        </w:r>
        <w:r w:rsidR="00500224" w:rsidRPr="00F06E29">
          <w:rPr>
            <w:rFonts w:ascii="Calibri" w:eastAsia="Times New Roman" w:hAnsi="Calibri"/>
            <w:b w:val="0"/>
            <w:bCs w:val="0"/>
            <w:caps w:val="0"/>
            <w:noProof/>
            <w:sz w:val="22"/>
            <w:szCs w:val="22"/>
            <w:lang w:eastAsia="cs-CZ"/>
          </w:rPr>
          <w:tab/>
        </w:r>
        <w:r w:rsidR="00500224" w:rsidRPr="002C487B">
          <w:rPr>
            <w:rStyle w:val="Hypertextovodkaz"/>
            <w:noProof/>
          </w:rPr>
          <w:t>VYHODNOCENÍ SOULADU S PÚR ČR, ZÁSADAMI ÚZEMNÍHO ROZVOJE A KOORDINACE VYUŽÍVÁNÍ ÚZEMÍ Z HLEDISKA ŠIRŠÍCH VZTAHŮ V ÚZEMÍ</w:t>
        </w:r>
        <w:r w:rsidR="00500224">
          <w:rPr>
            <w:noProof/>
            <w:webHidden/>
          </w:rPr>
          <w:tab/>
        </w:r>
        <w:r w:rsidR="00500224">
          <w:rPr>
            <w:noProof/>
            <w:webHidden/>
          </w:rPr>
          <w:fldChar w:fldCharType="begin"/>
        </w:r>
        <w:r w:rsidR="00500224">
          <w:rPr>
            <w:noProof/>
            <w:webHidden/>
          </w:rPr>
          <w:instrText xml:space="preserve"> PAGEREF _Toc390354387 \h </w:instrText>
        </w:r>
        <w:r w:rsidR="00500224">
          <w:rPr>
            <w:noProof/>
            <w:webHidden/>
          </w:rPr>
        </w:r>
        <w:r w:rsidR="00500224">
          <w:rPr>
            <w:noProof/>
            <w:webHidden/>
          </w:rPr>
          <w:fldChar w:fldCharType="separate"/>
        </w:r>
        <w:r w:rsidR="00500224">
          <w:rPr>
            <w:noProof/>
            <w:webHidden/>
          </w:rPr>
          <w:t>4</w:t>
        </w:r>
        <w:r w:rsidR="00500224">
          <w:rPr>
            <w:noProof/>
            <w:webHidden/>
          </w:rPr>
          <w:fldChar w:fldCharType="end"/>
        </w:r>
      </w:hyperlink>
    </w:p>
    <w:p w:rsidR="00500224" w:rsidRPr="00F06E29" w:rsidRDefault="003F1EE5">
      <w:pPr>
        <w:pStyle w:val="Obsah2"/>
        <w:rPr>
          <w:rFonts w:ascii="Calibri" w:eastAsia="Times New Roman" w:hAnsi="Calibri"/>
          <w:smallCaps w:val="0"/>
          <w:noProof/>
          <w:sz w:val="22"/>
          <w:szCs w:val="22"/>
          <w:lang w:eastAsia="cs-CZ"/>
        </w:rPr>
      </w:pPr>
      <w:hyperlink w:anchor="_Toc390354388" w:history="1">
        <w:r w:rsidR="00500224" w:rsidRPr="002C487B">
          <w:rPr>
            <w:rStyle w:val="Hypertextovodkaz"/>
            <w:b/>
            <w:bCs/>
            <w:noProof/>
          </w:rPr>
          <w:t>A1.</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Vyhodnocení souladu s Politikou územního rozvoje ČR 2008, schválenou vládou ČR 20. 7. 2009 usnesením č. 929 (PÚR ČR)</w:t>
        </w:r>
        <w:r w:rsidR="00500224">
          <w:rPr>
            <w:noProof/>
            <w:webHidden/>
          </w:rPr>
          <w:tab/>
        </w:r>
        <w:r w:rsidR="00500224">
          <w:rPr>
            <w:noProof/>
            <w:webHidden/>
          </w:rPr>
          <w:fldChar w:fldCharType="begin"/>
        </w:r>
        <w:r w:rsidR="00500224">
          <w:rPr>
            <w:noProof/>
            <w:webHidden/>
          </w:rPr>
          <w:instrText xml:space="preserve"> PAGEREF _Toc390354388 \h </w:instrText>
        </w:r>
        <w:r w:rsidR="00500224">
          <w:rPr>
            <w:noProof/>
            <w:webHidden/>
          </w:rPr>
        </w:r>
        <w:r w:rsidR="00500224">
          <w:rPr>
            <w:noProof/>
            <w:webHidden/>
          </w:rPr>
          <w:fldChar w:fldCharType="separate"/>
        </w:r>
        <w:r w:rsidR="00500224">
          <w:rPr>
            <w:noProof/>
            <w:webHidden/>
          </w:rPr>
          <w:t>4</w:t>
        </w:r>
        <w:r w:rsidR="00500224">
          <w:rPr>
            <w:noProof/>
            <w:webHidden/>
          </w:rPr>
          <w:fldChar w:fldCharType="end"/>
        </w:r>
      </w:hyperlink>
    </w:p>
    <w:p w:rsidR="00500224" w:rsidRPr="00F06E29" w:rsidRDefault="003F1EE5">
      <w:pPr>
        <w:pStyle w:val="Obsah2"/>
        <w:rPr>
          <w:rFonts w:ascii="Calibri" w:eastAsia="Times New Roman" w:hAnsi="Calibri"/>
          <w:smallCaps w:val="0"/>
          <w:noProof/>
          <w:sz w:val="22"/>
          <w:szCs w:val="22"/>
          <w:lang w:eastAsia="cs-CZ"/>
        </w:rPr>
      </w:pPr>
      <w:hyperlink w:anchor="_Toc390354389" w:history="1">
        <w:r w:rsidR="00500224" w:rsidRPr="002C487B">
          <w:rPr>
            <w:rStyle w:val="Hypertextovodkaz"/>
            <w:b/>
            <w:bCs/>
            <w:noProof/>
          </w:rPr>
          <w:t>A2.</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Vyhodnocení souladu se Zásadami územního rozvoje Plzeňského kraje, vydanými Zastupitelstvem Plzeňského kraje dne 2. 9. 2008 č. usnesení 834/08 (ZÚR PK)</w:t>
        </w:r>
        <w:r w:rsidR="00500224">
          <w:rPr>
            <w:noProof/>
            <w:webHidden/>
          </w:rPr>
          <w:tab/>
        </w:r>
        <w:r w:rsidR="00500224">
          <w:rPr>
            <w:noProof/>
            <w:webHidden/>
          </w:rPr>
          <w:fldChar w:fldCharType="begin"/>
        </w:r>
        <w:r w:rsidR="00500224">
          <w:rPr>
            <w:noProof/>
            <w:webHidden/>
          </w:rPr>
          <w:instrText xml:space="preserve"> PAGEREF _Toc390354389 \h </w:instrText>
        </w:r>
        <w:r w:rsidR="00500224">
          <w:rPr>
            <w:noProof/>
            <w:webHidden/>
          </w:rPr>
        </w:r>
        <w:r w:rsidR="00500224">
          <w:rPr>
            <w:noProof/>
            <w:webHidden/>
          </w:rPr>
          <w:fldChar w:fldCharType="separate"/>
        </w:r>
        <w:r w:rsidR="00500224">
          <w:rPr>
            <w:noProof/>
            <w:webHidden/>
          </w:rPr>
          <w:t>4</w:t>
        </w:r>
        <w:r w:rsidR="00500224">
          <w:rPr>
            <w:noProof/>
            <w:webHidden/>
          </w:rPr>
          <w:fldChar w:fldCharType="end"/>
        </w:r>
      </w:hyperlink>
    </w:p>
    <w:p w:rsidR="00500224" w:rsidRPr="00F06E29" w:rsidRDefault="003F1EE5">
      <w:pPr>
        <w:pStyle w:val="Obsah2"/>
        <w:rPr>
          <w:rFonts w:ascii="Calibri" w:eastAsia="Times New Roman" w:hAnsi="Calibri"/>
          <w:smallCaps w:val="0"/>
          <w:noProof/>
          <w:sz w:val="22"/>
          <w:szCs w:val="22"/>
          <w:lang w:eastAsia="cs-CZ"/>
        </w:rPr>
      </w:pPr>
      <w:hyperlink w:anchor="_Toc390354390" w:history="1">
        <w:r w:rsidR="00500224" w:rsidRPr="002C487B">
          <w:rPr>
            <w:rStyle w:val="Hypertextovodkaz"/>
            <w:b/>
            <w:bCs/>
            <w:noProof/>
          </w:rPr>
          <w:t>A3.</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VYHODNOCENÍ KOORDINACE VYUŽÍVÁNÍ ÚZEMÍ Z HLEDISKA ŠIRŠÍCH VZTAHŮ V ÚZEMÍ</w:t>
        </w:r>
        <w:r w:rsidR="00500224">
          <w:rPr>
            <w:noProof/>
            <w:webHidden/>
          </w:rPr>
          <w:tab/>
        </w:r>
        <w:r w:rsidR="00500224">
          <w:rPr>
            <w:noProof/>
            <w:webHidden/>
          </w:rPr>
          <w:fldChar w:fldCharType="begin"/>
        </w:r>
        <w:r w:rsidR="00500224">
          <w:rPr>
            <w:noProof/>
            <w:webHidden/>
          </w:rPr>
          <w:instrText xml:space="preserve"> PAGEREF _Toc390354390 \h </w:instrText>
        </w:r>
        <w:r w:rsidR="00500224">
          <w:rPr>
            <w:noProof/>
            <w:webHidden/>
          </w:rPr>
        </w:r>
        <w:r w:rsidR="00500224">
          <w:rPr>
            <w:noProof/>
            <w:webHidden/>
          </w:rPr>
          <w:fldChar w:fldCharType="separate"/>
        </w:r>
        <w:r w:rsidR="00500224">
          <w:rPr>
            <w:noProof/>
            <w:webHidden/>
          </w:rPr>
          <w:t>5</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391" w:history="1">
        <w:r w:rsidR="00500224" w:rsidRPr="002C487B">
          <w:rPr>
            <w:rStyle w:val="Hypertextovodkaz"/>
            <w:noProof/>
          </w:rPr>
          <w:t>B.</w:t>
        </w:r>
        <w:r w:rsidR="00500224" w:rsidRPr="00F06E29">
          <w:rPr>
            <w:rFonts w:ascii="Calibri" w:eastAsia="Times New Roman" w:hAnsi="Calibri"/>
            <w:b w:val="0"/>
            <w:bCs w:val="0"/>
            <w:caps w:val="0"/>
            <w:noProof/>
            <w:sz w:val="22"/>
            <w:szCs w:val="22"/>
            <w:lang w:eastAsia="cs-CZ"/>
          </w:rPr>
          <w:tab/>
        </w:r>
        <w:r w:rsidR="00500224" w:rsidRPr="002C487B">
          <w:rPr>
            <w:rStyle w:val="Hypertextovodkaz"/>
            <w:noProof/>
          </w:rPr>
          <w:t>VYHODNOCENÍ SPLNĚNÍ POŽADAVKŮ ZADÁNÍ</w:t>
        </w:r>
        <w:r w:rsidR="00500224">
          <w:rPr>
            <w:noProof/>
            <w:webHidden/>
          </w:rPr>
          <w:tab/>
        </w:r>
        <w:r w:rsidR="00500224">
          <w:rPr>
            <w:noProof/>
            <w:webHidden/>
          </w:rPr>
          <w:fldChar w:fldCharType="begin"/>
        </w:r>
        <w:r w:rsidR="00500224">
          <w:rPr>
            <w:noProof/>
            <w:webHidden/>
          </w:rPr>
          <w:instrText xml:space="preserve"> PAGEREF _Toc390354391 \h </w:instrText>
        </w:r>
        <w:r w:rsidR="00500224">
          <w:rPr>
            <w:noProof/>
            <w:webHidden/>
          </w:rPr>
        </w:r>
        <w:r w:rsidR="00500224">
          <w:rPr>
            <w:noProof/>
            <w:webHidden/>
          </w:rPr>
          <w:fldChar w:fldCharType="separate"/>
        </w:r>
        <w:r w:rsidR="00500224">
          <w:rPr>
            <w:noProof/>
            <w:webHidden/>
          </w:rPr>
          <w:t>5</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392" w:history="1">
        <w:r w:rsidR="00500224" w:rsidRPr="002C487B">
          <w:rPr>
            <w:rStyle w:val="Hypertextovodkaz"/>
            <w:noProof/>
          </w:rPr>
          <w:t>C.</w:t>
        </w:r>
        <w:r w:rsidR="00500224" w:rsidRPr="00F06E29">
          <w:rPr>
            <w:rFonts w:ascii="Calibri" w:eastAsia="Times New Roman" w:hAnsi="Calibri"/>
            <w:b w:val="0"/>
            <w:bCs w:val="0"/>
            <w:caps w:val="0"/>
            <w:noProof/>
            <w:sz w:val="22"/>
            <w:szCs w:val="22"/>
            <w:lang w:eastAsia="cs-CZ"/>
          </w:rPr>
          <w:tab/>
        </w:r>
        <w:r w:rsidR="00500224" w:rsidRPr="002C487B">
          <w:rPr>
            <w:rStyle w:val="Hypertextovodkaz"/>
            <w:noProof/>
          </w:rPr>
          <w:t>VÝČET ZÁLEŽITOSTÍ NADMÍSTNÍHO VÝZNAMU, KTERÉ NEJSOU ŘEŠENY V ZÁSADÁCH ÚZEMNÍHO ROZVOJE, S ODŮVODNĚNÍM POTŘEBY JEJICH VYMEZENÍ</w:t>
        </w:r>
        <w:r w:rsidR="00500224">
          <w:rPr>
            <w:noProof/>
            <w:webHidden/>
          </w:rPr>
          <w:tab/>
        </w:r>
        <w:r w:rsidR="00500224">
          <w:rPr>
            <w:noProof/>
            <w:webHidden/>
          </w:rPr>
          <w:fldChar w:fldCharType="begin"/>
        </w:r>
        <w:r w:rsidR="00500224">
          <w:rPr>
            <w:noProof/>
            <w:webHidden/>
          </w:rPr>
          <w:instrText xml:space="preserve"> PAGEREF _Toc390354392 \h </w:instrText>
        </w:r>
        <w:r w:rsidR="00500224">
          <w:rPr>
            <w:noProof/>
            <w:webHidden/>
          </w:rPr>
        </w:r>
        <w:r w:rsidR="00500224">
          <w:rPr>
            <w:noProof/>
            <w:webHidden/>
          </w:rPr>
          <w:fldChar w:fldCharType="separate"/>
        </w:r>
        <w:r w:rsidR="00500224">
          <w:rPr>
            <w:noProof/>
            <w:webHidden/>
          </w:rPr>
          <w:t>6</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393" w:history="1">
        <w:r w:rsidR="00500224" w:rsidRPr="002C487B">
          <w:rPr>
            <w:rStyle w:val="Hypertextovodkaz"/>
            <w:noProof/>
          </w:rPr>
          <w:t>D.</w:t>
        </w:r>
        <w:r w:rsidR="00500224" w:rsidRPr="00F06E29">
          <w:rPr>
            <w:rFonts w:ascii="Calibri" w:eastAsia="Times New Roman" w:hAnsi="Calibri"/>
            <w:b w:val="0"/>
            <w:bCs w:val="0"/>
            <w:caps w:val="0"/>
            <w:noProof/>
            <w:sz w:val="22"/>
            <w:szCs w:val="22"/>
            <w:lang w:eastAsia="cs-CZ"/>
          </w:rPr>
          <w:tab/>
        </w:r>
        <w:r w:rsidR="00500224" w:rsidRPr="002C487B">
          <w:rPr>
            <w:rStyle w:val="Hypertextovodkaz"/>
            <w:noProof/>
          </w:rPr>
          <w:t>VYHODNOCENÍ SOULADU S CÍLI A ÚKOLY ÚZEMNÍHO PLÁNOVÁNÍ, ZEJMÉNA S POŽADAVKY NA OCHRANU ARCHITEKTONICKÝCH A URBANISTICKÝCH HODNOT V ÚZEMÍ A POŽADAVKY NA OCHRANU NEZASTAVĚNÉHO ÚZEMÍ</w:t>
        </w:r>
        <w:r w:rsidR="00500224">
          <w:rPr>
            <w:noProof/>
            <w:webHidden/>
          </w:rPr>
          <w:tab/>
        </w:r>
        <w:r w:rsidR="00500224">
          <w:rPr>
            <w:noProof/>
            <w:webHidden/>
          </w:rPr>
          <w:fldChar w:fldCharType="begin"/>
        </w:r>
        <w:r w:rsidR="00500224">
          <w:rPr>
            <w:noProof/>
            <w:webHidden/>
          </w:rPr>
          <w:instrText xml:space="preserve"> PAGEREF _Toc390354393 \h </w:instrText>
        </w:r>
        <w:r w:rsidR="00500224">
          <w:rPr>
            <w:noProof/>
            <w:webHidden/>
          </w:rPr>
        </w:r>
        <w:r w:rsidR="00500224">
          <w:rPr>
            <w:noProof/>
            <w:webHidden/>
          </w:rPr>
          <w:fldChar w:fldCharType="separate"/>
        </w:r>
        <w:r w:rsidR="00500224">
          <w:rPr>
            <w:noProof/>
            <w:webHidden/>
          </w:rPr>
          <w:t>6</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394" w:history="1">
        <w:r w:rsidR="00500224" w:rsidRPr="002C487B">
          <w:rPr>
            <w:rStyle w:val="Hypertextovodkaz"/>
            <w:noProof/>
          </w:rPr>
          <w:t>E.</w:t>
        </w:r>
        <w:r w:rsidR="00500224" w:rsidRPr="00F06E29">
          <w:rPr>
            <w:rFonts w:ascii="Calibri" w:eastAsia="Times New Roman" w:hAnsi="Calibri"/>
            <w:b w:val="0"/>
            <w:bCs w:val="0"/>
            <w:caps w:val="0"/>
            <w:noProof/>
            <w:sz w:val="22"/>
            <w:szCs w:val="22"/>
            <w:lang w:eastAsia="cs-CZ"/>
          </w:rPr>
          <w:tab/>
        </w:r>
        <w:r w:rsidR="00500224" w:rsidRPr="002C487B">
          <w:rPr>
            <w:rStyle w:val="Hypertextovodkaz"/>
            <w:noProof/>
          </w:rPr>
          <w:t>VYHODNOCENÍ SOULADU S POŽADAVKY STAVEBNÍHO ZÁKONA A JEHO PROVÁDĚCÍCH PRÁVNÍCH PŘEDPISŮ</w:t>
        </w:r>
        <w:r w:rsidR="00500224">
          <w:rPr>
            <w:noProof/>
            <w:webHidden/>
          </w:rPr>
          <w:tab/>
        </w:r>
        <w:r w:rsidR="00500224">
          <w:rPr>
            <w:noProof/>
            <w:webHidden/>
          </w:rPr>
          <w:fldChar w:fldCharType="begin"/>
        </w:r>
        <w:r w:rsidR="00500224">
          <w:rPr>
            <w:noProof/>
            <w:webHidden/>
          </w:rPr>
          <w:instrText xml:space="preserve"> PAGEREF _Toc390354394 \h </w:instrText>
        </w:r>
        <w:r w:rsidR="00500224">
          <w:rPr>
            <w:noProof/>
            <w:webHidden/>
          </w:rPr>
        </w:r>
        <w:r w:rsidR="00500224">
          <w:rPr>
            <w:noProof/>
            <w:webHidden/>
          </w:rPr>
          <w:fldChar w:fldCharType="separate"/>
        </w:r>
        <w:r w:rsidR="00500224">
          <w:rPr>
            <w:noProof/>
            <w:webHidden/>
          </w:rPr>
          <w:t>7</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395" w:history="1">
        <w:r w:rsidR="00500224" w:rsidRPr="002C487B">
          <w:rPr>
            <w:rStyle w:val="Hypertextovodkaz"/>
            <w:noProof/>
          </w:rPr>
          <w:t>F.</w:t>
        </w:r>
        <w:r w:rsidR="00500224" w:rsidRPr="00F06E29">
          <w:rPr>
            <w:rFonts w:ascii="Calibri" w:eastAsia="Times New Roman" w:hAnsi="Calibri"/>
            <w:b w:val="0"/>
            <w:bCs w:val="0"/>
            <w:caps w:val="0"/>
            <w:noProof/>
            <w:sz w:val="22"/>
            <w:szCs w:val="22"/>
            <w:lang w:eastAsia="cs-CZ"/>
          </w:rPr>
          <w:tab/>
        </w:r>
        <w:r w:rsidR="00500224" w:rsidRPr="002C487B">
          <w:rPr>
            <w:rStyle w:val="Hypertextovodkaz"/>
            <w:noProof/>
          </w:rPr>
          <w:t>VYHODNOCENÍ SOULADU S POŽADAVKY ZVLÁŠTNÍCH PRÁVNÍCH PŘEDPISŮ A SE STANOVISKY DOTČENÝCH ORGÁNŮ PODLE ZVLÁŠTNÍCH PRÁVNÍCH PŘEDPISŮ, POPŘÍPADĚ S VÝSLEDKEM ŘEŠENÍ ROZPORŮ</w:t>
        </w:r>
        <w:r w:rsidR="00500224">
          <w:rPr>
            <w:noProof/>
            <w:webHidden/>
          </w:rPr>
          <w:tab/>
        </w:r>
        <w:r w:rsidR="00500224">
          <w:rPr>
            <w:noProof/>
            <w:webHidden/>
          </w:rPr>
          <w:fldChar w:fldCharType="begin"/>
        </w:r>
        <w:r w:rsidR="00500224">
          <w:rPr>
            <w:noProof/>
            <w:webHidden/>
          </w:rPr>
          <w:instrText xml:space="preserve"> PAGEREF _Toc390354395 \h </w:instrText>
        </w:r>
        <w:r w:rsidR="00500224">
          <w:rPr>
            <w:noProof/>
            <w:webHidden/>
          </w:rPr>
        </w:r>
        <w:r w:rsidR="00500224">
          <w:rPr>
            <w:noProof/>
            <w:webHidden/>
          </w:rPr>
          <w:fldChar w:fldCharType="separate"/>
        </w:r>
        <w:r w:rsidR="00500224">
          <w:rPr>
            <w:noProof/>
            <w:webHidden/>
          </w:rPr>
          <w:t>7</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396" w:history="1">
        <w:r w:rsidR="00500224" w:rsidRPr="002C487B">
          <w:rPr>
            <w:rStyle w:val="Hypertextovodkaz"/>
            <w:noProof/>
          </w:rPr>
          <w:t>G.</w:t>
        </w:r>
        <w:r w:rsidR="00500224" w:rsidRPr="00F06E29">
          <w:rPr>
            <w:rFonts w:ascii="Calibri" w:eastAsia="Times New Roman" w:hAnsi="Calibri"/>
            <w:b w:val="0"/>
            <w:bCs w:val="0"/>
            <w:caps w:val="0"/>
            <w:noProof/>
            <w:sz w:val="22"/>
            <w:szCs w:val="22"/>
            <w:lang w:eastAsia="cs-CZ"/>
          </w:rPr>
          <w:tab/>
        </w:r>
        <w:r w:rsidR="00500224" w:rsidRPr="002C487B">
          <w:rPr>
            <w:rStyle w:val="Hypertextovodkaz"/>
            <w:noProof/>
          </w:rPr>
          <w:t>ZPRÁVA O VYHODNOCENÍ VLIVŮ NA UDRŽITELNÝ ROZVOJ ÚZEMÍ OBSAHUJÍCÍ ZÁKLADNÍ INFORMACE O VÝSLEDCÍCH TOHOTO VYHODNOCENÍ VČETNĚ VÝSLEDKŮ VYHODNOCENÍ VLIVŮ NA ŽIVOTNÍ PROSTŘEDÍ</w:t>
        </w:r>
        <w:r w:rsidR="00500224">
          <w:rPr>
            <w:noProof/>
            <w:webHidden/>
          </w:rPr>
          <w:tab/>
        </w:r>
        <w:r w:rsidR="00500224">
          <w:rPr>
            <w:noProof/>
            <w:webHidden/>
          </w:rPr>
          <w:fldChar w:fldCharType="begin"/>
        </w:r>
        <w:r w:rsidR="00500224">
          <w:rPr>
            <w:noProof/>
            <w:webHidden/>
          </w:rPr>
          <w:instrText xml:space="preserve"> PAGEREF _Toc390354396 \h </w:instrText>
        </w:r>
        <w:r w:rsidR="00500224">
          <w:rPr>
            <w:noProof/>
            <w:webHidden/>
          </w:rPr>
        </w:r>
        <w:r w:rsidR="00500224">
          <w:rPr>
            <w:noProof/>
            <w:webHidden/>
          </w:rPr>
          <w:fldChar w:fldCharType="separate"/>
        </w:r>
        <w:r w:rsidR="00500224">
          <w:rPr>
            <w:noProof/>
            <w:webHidden/>
          </w:rPr>
          <w:t>9</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397" w:history="1">
        <w:r w:rsidR="00500224" w:rsidRPr="002C487B">
          <w:rPr>
            <w:rStyle w:val="Hypertextovodkaz"/>
            <w:noProof/>
          </w:rPr>
          <w:t>H.</w:t>
        </w:r>
        <w:r w:rsidR="00500224" w:rsidRPr="00F06E29">
          <w:rPr>
            <w:rFonts w:ascii="Calibri" w:eastAsia="Times New Roman" w:hAnsi="Calibri"/>
            <w:b w:val="0"/>
            <w:bCs w:val="0"/>
            <w:caps w:val="0"/>
            <w:noProof/>
            <w:sz w:val="22"/>
            <w:szCs w:val="22"/>
            <w:lang w:eastAsia="cs-CZ"/>
          </w:rPr>
          <w:tab/>
        </w:r>
        <w:r w:rsidR="00500224" w:rsidRPr="002C487B">
          <w:rPr>
            <w:rStyle w:val="Hypertextovodkaz"/>
            <w:noProof/>
          </w:rPr>
          <w:t>STANOVISKO KRAJSKÉHO ÚŘADU PODLE § 50 odst. 5</w:t>
        </w:r>
        <w:r w:rsidR="00500224">
          <w:rPr>
            <w:noProof/>
            <w:webHidden/>
          </w:rPr>
          <w:tab/>
        </w:r>
        <w:r w:rsidR="00500224">
          <w:rPr>
            <w:noProof/>
            <w:webHidden/>
          </w:rPr>
          <w:fldChar w:fldCharType="begin"/>
        </w:r>
        <w:r w:rsidR="00500224">
          <w:rPr>
            <w:noProof/>
            <w:webHidden/>
          </w:rPr>
          <w:instrText xml:space="preserve"> PAGEREF _Toc390354397 \h </w:instrText>
        </w:r>
        <w:r w:rsidR="00500224">
          <w:rPr>
            <w:noProof/>
            <w:webHidden/>
          </w:rPr>
        </w:r>
        <w:r w:rsidR="00500224">
          <w:rPr>
            <w:noProof/>
            <w:webHidden/>
          </w:rPr>
          <w:fldChar w:fldCharType="separate"/>
        </w:r>
        <w:r w:rsidR="00500224">
          <w:rPr>
            <w:noProof/>
            <w:webHidden/>
          </w:rPr>
          <w:t>9</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398" w:history="1">
        <w:r w:rsidR="00500224" w:rsidRPr="002C487B">
          <w:rPr>
            <w:rStyle w:val="Hypertextovodkaz"/>
            <w:noProof/>
          </w:rPr>
          <w:t>I.</w:t>
        </w:r>
        <w:r w:rsidR="00500224" w:rsidRPr="00F06E29">
          <w:rPr>
            <w:rFonts w:ascii="Calibri" w:eastAsia="Times New Roman" w:hAnsi="Calibri"/>
            <w:b w:val="0"/>
            <w:bCs w:val="0"/>
            <w:caps w:val="0"/>
            <w:noProof/>
            <w:sz w:val="22"/>
            <w:szCs w:val="22"/>
            <w:lang w:eastAsia="cs-CZ"/>
          </w:rPr>
          <w:tab/>
        </w:r>
        <w:r w:rsidR="00500224" w:rsidRPr="002C487B">
          <w:rPr>
            <w:rStyle w:val="Hypertextovodkaz"/>
            <w:noProof/>
          </w:rPr>
          <w:t>SDĚLENÍ, JAK BYLO STANOVISKO PODLE § 50 ODST. 5 ZOHLEDNĚNO, S UVEDENÍM ZÁVAŽNÝCH DŮVODŮ, POKUD NĚKTERÉ POŽADAVKY NEBO PODMÍNKY ZOHLEDNĚNY NEBYLY</w:t>
        </w:r>
        <w:r w:rsidR="00500224">
          <w:rPr>
            <w:noProof/>
            <w:webHidden/>
          </w:rPr>
          <w:tab/>
        </w:r>
        <w:r w:rsidR="00500224">
          <w:rPr>
            <w:noProof/>
            <w:webHidden/>
          </w:rPr>
          <w:fldChar w:fldCharType="begin"/>
        </w:r>
        <w:r w:rsidR="00500224">
          <w:rPr>
            <w:noProof/>
            <w:webHidden/>
          </w:rPr>
          <w:instrText xml:space="preserve"> PAGEREF _Toc390354398 \h </w:instrText>
        </w:r>
        <w:r w:rsidR="00500224">
          <w:rPr>
            <w:noProof/>
            <w:webHidden/>
          </w:rPr>
        </w:r>
        <w:r w:rsidR="00500224">
          <w:rPr>
            <w:noProof/>
            <w:webHidden/>
          </w:rPr>
          <w:fldChar w:fldCharType="separate"/>
        </w:r>
        <w:r w:rsidR="00500224">
          <w:rPr>
            <w:noProof/>
            <w:webHidden/>
          </w:rPr>
          <w:t>9</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399" w:history="1">
        <w:r w:rsidR="00500224" w:rsidRPr="002C487B">
          <w:rPr>
            <w:rStyle w:val="Hypertextovodkaz"/>
            <w:noProof/>
          </w:rPr>
          <w:t>J.</w:t>
        </w:r>
        <w:r w:rsidR="00500224" w:rsidRPr="00F06E29">
          <w:rPr>
            <w:rFonts w:ascii="Calibri" w:eastAsia="Times New Roman" w:hAnsi="Calibri"/>
            <w:b w:val="0"/>
            <w:bCs w:val="0"/>
            <w:caps w:val="0"/>
            <w:noProof/>
            <w:sz w:val="22"/>
            <w:szCs w:val="22"/>
            <w:lang w:eastAsia="cs-CZ"/>
          </w:rPr>
          <w:tab/>
        </w:r>
        <w:r w:rsidR="00500224" w:rsidRPr="002C487B">
          <w:rPr>
            <w:rStyle w:val="Hypertextovodkaz"/>
            <w:noProof/>
          </w:rPr>
          <w:t>KOMPLEXNÍ ZDŮVODNĚNÍ PŘIJATÉHO ŘEŠENÍ</w:t>
        </w:r>
        <w:r w:rsidR="00500224">
          <w:rPr>
            <w:noProof/>
            <w:webHidden/>
          </w:rPr>
          <w:tab/>
        </w:r>
        <w:r w:rsidR="00500224">
          <w:rPr>
            <w:noProof/>
            <w:webHidden/>
          </w:rPr>
          <w:fldChar w:fldCharType="begin"/>
        </w:r>
        <w:r w:rsidR="00500224">
          <w:rPr>
            <w:noProof/>
            <w:webHidden/>
          </w:rPr>
          <w:instrText xml:space="preserve"> PAGEREF _Toc390354399 \h </w:instrText>
        </w:r>
        <w:r w:rsidR="00500224">
          <w:rPr>
            <w:noProof/>
            <w:webHidden/>
          </w:rPr>
        </w:r>
        <w:r w:rsidR="00500224">
          <w:rPr>
            <w:noProof/>
            <w:webHidden/>
          </w:rPr>
          <w:fldChar w:fldCharType="separate"/>
        </w:r>
        <w:r w:rsidR="00500224">
          <w:rPr>
            <w:noProof/>
            <w:webHidden/>
          </w:rPr>
          <w:t>9</w:t>
        </w:r>
        <w:r w:rsidR="00500224">
          <w:rPr>
            <w:noProof/>
            <w:webHidden/>
          </w:rPr>
          <w:fldChar w:fldCharType="end"/>
        </w:r>
      </w:hyperlink>
    </w:p>
    <w:p w:rsidR="00500224" w:rsidRPr="00F06E29" w:rsidRDefault="003F1EE5">
      <w:pPr>
        <w:pStyle w:val="Obsah2"/>
        <w:rPr>
          <w:rFonts w:ascii="Calibri" w:eastAsia="Times New Roman" w:hAnsi="Calibri"/>
          <w:smallCaps w:val="0"/>
          <w:noProof/>
          <w:sz w:val="22"/>
          <w:szCs w:val="22"/>
          <w:lang w:eastAsia="cs-CZ"/>
        </w:rPr>
      </w:pPr>
      <w:hyperlink w:anchor="_Toc390354400" w:history="1">
        <w:r w:rsidR="00500224" w:rsidRPr="002C487B">
          <w:rPr>
            <w:rStyle w:val="Hypertextovodkaz"/>
            <w:b/>
            <w:bCs/>
            <w:noProof/>
          </w:rPr>
          <w:t>J1.</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VYMEZENÍ ZASTAVĚNÉHO ÚZEMÍ</w:t>
        </w:r>
        <w:r w:rsidR="00500224">
          <w:rPr>
            <w:noProof/>
            <w:webHidden/>
          </w:rPr>
          <w:tab/>
        </w:r>
        <w:r w:rsidR="00500224">
          <w:rPr>
            <w:noProof/>
            <w:webHidden/>
          </w:rPr>
          <w:fldChar w:fldCharType="begin"/>
        </w:r>
        <w:r w:rsidR="00500224">
          <w:rPr>
            <w:noProof/>
            <w:webHidden/>
          </w:rPr>
          <w:instrText xml:space="preserve"> PAGEREF _Toc390354400 \h </w:instrText>
        </w:r>
        <w:r w:rsidR="00500224">
          <w:rPr>
            <w:noProof/>
            <w:webHidden/>
          </w:rPr>
        </w:r>
        <w:r w:rsidR="00500224">
          <w:rPr>
            <w:noProof/>
            <w:webHidden/>
          </w:rPr>
          <w:fldChar w:fldCharType="separate"/>
        </w:r>
        <w:r w:rsidR="00500224">
          <w:rPr>
            <w:noProof/>
            <w:webHidden/>
          </w:rPr>
          <w:t>9</w:t>
        </w:r>
        <w:r w:rsidR="00500224">
          <w:rPr>
            <w:noProof/>
            <w:webHidden/>
          </w:rPr>
          <w:fldChar w:fldCharType="end"/>
        </w:r>
      </w:hyperlink>
    </w:p>
    <w:p w:rsidR="00500224" w:rsidRPr="00F06E29" w:rsidRDefault="003F1EE5">
      <w:pPr>
        <w:pStyle w:val="Obsah2"/>
        <w:rPr>
          <w:rFonts w:ascii="Calibri" w:eastAsia="Times New Roman" w:hAnsi="Calibri"/>
          <w:smallCaps w:val="0"/>
          <w:noProof/>
          <w:sz w:val="22"/>
          <w:szCs w:val="22"/>
          <w:lang w:eastAsia="cs-CZ"/>
        </w:rPr>
      </w:pPr>
      <w:hyperlink w:anchor="_Toc390354401" w:history="1">
        <w:r w:rsidR="00500224" w:rsidRPr="002C487B">
          <w:rPr>
            <w:rStyle w:val="Hypertextovodkaz"/>
            <w:b/>
            <w:bCs/>
            <w:noProof/>
          </w:rPr>
          <w:t>J2.</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ZÁKLADNÍ KONCEPCE ROZVOJE ÚZEMÍ OBCE, OCHRANY A ROZVOJE JEHO HODNOT</w:t>
        </w:r>
        <w:r w:rsidR="00500224">
          <w:rPr>
            <w:noProof/>
            <w:webHidden/>
          </w:rPr>
          <w:tab/>
        </w:r>
        <w:r w:rsidR="00500224">
          <w:rPr>
            <w:noProof/>
            <w:webHidden/>
          </w:rPr>
          <w:fldChar w:fldCharType="begin"/>
        </w:r>
        <w:r w:rsidR="00500224">
          <w:rPr>
            <w:noProof/>
            <w:webHidden/>
          </w:rPr>
          <w:instrText xml:space="preserve"> PAGEREF _Toc390354401 \h </w:instrText>
        </w:r>
        <w:r w:rsidR="00500224">
          <w:rPr>
            <w:noProof/>
            <w:webHidden/>
          </w:rPr>
        </w:r>
        <w:r w:rsidR="00500224">
          <w:rPr>
            <w:noProof/>
            <w:webHidden/>
          </w:rPr>
          <w:fldChar w:fldCharType="separate"/>
        </w:r>
        <w:r w:rsidR="00500224">
          <w:rPr>
            <w:noProof/>
            <w:webHidden/>
          </w:rPr>
          <w:t>10</w:t>
        </w:r>
        <w:r w:rsidR="00500224">
          <w:rPr>
            <w:noProof/>
            <w:webHidden/>
          </w:rPr>
          <w:fldChar w:fldCharType="end"/>
        </w:r>
      </w:hyperlink>
    </w:p>
    <w:p w:rsidR="00500224" w:rsidRPr="00F06E29" w:rsidRDefault="003F1EE5">
      <w:pPr>
        <w:pStyle w:val="Obsah2"/>
        <w:tabs>
          <w:tab w:val="left" w:pos="1000"/>
        </w:tabs>
        <w:rPr>
          <w:rFonts w:ascii="Calibri" w:eastAsia="Times New Roman" w:hAnsi="Calibri"/>
          <w:smallCaps w:val="0"/>
          <w:noProof/>
          <w:sz w:val="22"/>
          <w:szCs w:val="22"/>
          <w:lang w:eastAsia="cs-CZ"/>
        </w:rPr>
      </w:pPr>
      <w:hyperlink w:anchor="_Toc390354402" w:history="1">
        <w:r w:rsidR="00500224" w:rsidRPr="002C487B">
          <w:rPr>
            <w:rStyle w:val="Hypertextovodkaz"/>
            <w:b/>
            <w:bCs/>
            <w:noProof/>
          </w:rPr>
          <w:t>J2.1.</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HLAVNÍ CÍLE ROZVOJE ÚZEMÍ (VIZE)</w:t>
        </w:r>
        <w:r w:rsidR="00500224">
          <w:rPr>
            <w:noProof/>
            <w:webHidden/>
          </w:rPr>
          <w:tab/>
        </w:r>
        <w:r w:rsidR="00500224">
          <w:rPr>
            <w:noProof/>
            <w:webHidden/>
          </w:rPr>
          <w:fldChar w:fldCharType="begin"/>
        </w:r>
        <w:r w:rsidR="00500224">
          <w:rPr>
            <w:noProof/>
            <w:webHidden/>
          </w:rPr>
          <w:instrText xml:space="preserve"> PAGEREF _Toc390354402 \h </w:instrText>
        </w:r>
        <w:r w:rsidR="00500224">
          <w:rPr>
            <w:noProof/>
            <w:webHidden/>
          </w:rPr>
        </w:r>
        <w:r w:rsidR="00500224">
          <w:rPr>
            <w:noProof/>
            <w:webHidden/>
          </w:rPr>
          <w:fldChar w:fldCharType="separate"/>
        </w:r>
        <w:r w:rsidR="00500224">
          <w:rPr>
            <w:noProof/>
            <w:webHidden/>
          </w:rPr>
          <w:t>10</w:t>
        </w:r>
        <w:r w:rsidR="00500224">
          <w:rPr>
            <w:noProof/>
            <w:webHidden/>
          </w:rPr>
          <w:fldChar w:fldCharType="end"/>
        </w:r>
      </w:hyperlink>
    </w:p>
    <w:p w:rsidR="00500224" w:rsidRPr="00F06E29" w:rsidRDefault="003F1EE5">
      <w:pPr>
        <w:pStyle w:val="Obsah2"/>
        <w:tabs>
          <w:tab w:val="left" w:pos="1000"/>
        </w:tabs>
        <w:rPr>
          <w:rFonts w:ascii="Calibri" w:eastAsia="Times New Roman" w:hAnsi="Calibri"/>
          <w:smallCaps w:val="0"/>
          <w:noProof/>
          <w:sz w:val="22"/>
          <w:szCs w:val="22"/>
          <w:lang w:eastAsia="cs-CZ"/>
        </w:rPr>
      </w:pPr>
      <w:hyperlink w:anchor="_Toc390354403" w:history="1">
        <w:r w:rsidR="00500224" w:rsidRPr="002C487B">
          <w:rPr>
            <w:rStyle w:val="Hypertextovodkaz"/>
            <w:b/>
            <w:bCs/>
            <w:noProof/>
          </w:rPr>
          <w:t>J2.2.</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OCHRANA A ROZVOJ HODNOT ÚZEMÍ</w:t>
        </w:r>
        <w:r w:rsidR="00500224">
          <w:rPr>
            <w:noProof/>
            <w:webHidden/>
          </w:rPr>
          <w:tab/>
        </w:r>
        <w:r w:rsidR="00500224">
          <w:rPr>
            <w:noProof/>
            <w:webHidden/>
          </w:rPr>
          <w:fldChar w:fldCharType="begin"/>
        </w:r>
        <w:r w:rsidR="00500224">
          <w:rPr>
            <w:noProof/>
            <w:webHidden/>
          </w:rPr>
          <w:instrText xml:space="preserve"> PAGEREF _Toc390354403 \h </w:instrText>
        </w:r>
        <w:r w:rsidR="00500224">
          <w:rPr>
            <w:noProof/>
            <w:webHidden/>
          </w:rPr>
        </w:r>
        <w:r w:rsidR="00500224">
          <w:rPr>
            <w:noProof/>
            <w:webHidden/>
          </w:rPr>
          <w:fldChar w:fldCharType="separate"/>
        </w:r>
        <w:r w:rsidR="00500224">
          <w:rPr>
            <w:noProof/>
            <w:webHidden/>
          </w:rPr>
          <w:t>10</w:t>
        </w:r>
        <w:r w:rsidR="00500224">
          <w:rPr>
            <w:noProof/>
            <w:webHidden/>
          </w:rPr>
          <w:fldChar w:fldCharType="end"/>
        </w:r>
      </w:hyperlink>
    </w:p>
    <w:p w:rsidR="00500224" w:rsidRPr="00F06E29" w:rsidRDefault="003F1EE5">
      <w:pPr>
        <w:pStyle w:val="Obsah2"/>
        <w:rPr>
          <w:rFonts w:ascii="Calibri" w:eastAsia="Times New Roman" w:hAnsi="Calibri"/>
          <w:smallCaps w:val="0"/>
          <w:noProof/>
          <w:sz w:val="22"/>
          <w:szCs w:val="22"/>
          <w:lang w:eastAsia="cs-CZ"/>
        </w:rPr>
      </w:pPr>
      <w:hyperlink w:anchor="_Toc390354404" w:history="1">
        <w:r w:rsidR="00500224" w:rsidRPr="002C487B">
          <w:rPr>
            <w:rStyle w:val="Hypertextovodkaz"/>
            <w:b/>
            <w:bCs/>
            <w:noProof/>
          </w:rPr>
          <w:t>J3.</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URBANISTICKÁ KONCEPCE</w:t>
        </w:r>
        <w:r w:rsidR="00500224">
          <w:rPr>
            <w:noProof/>
            <w:webHidden/>
          </w:rPr>
          <w:tab/>
        </w:r>
        <w:r w:rsidR="00500224">
          <w:rPr>
            <w:noProof/>
            <w:webHidden/>
          </w:rPr>
          <w:fldChar w:fldCharType="begin"/>
        </w:r>
        <w:r w:rsidR="00500224">
          <w:rPr>
            <w:noProof/>
            <w:webHidden/>
          </w:rPr>
          <w:instrText xml:space="preserve"> PAGEREF _Toc390354404 \h </w:instrText>
        </w:r>
        <w:r w:rsidR="00500224">
          <w:rPr>
            <w:noProof/>
            <w:webHidden/>
          </w:rPr>
        </w:r>
        <w:r w:rsidR="00500224">
          <w:rPr>
            <w:noProof/>
            <w:webHidden/>
          </w:rPr>
          <w:fldChar w:fldCharType="separate"/>
        </w:r>
        <w:r w:rsidR="00500224">
          <w:rPr>
            <w:noProof/>
            <w:webHidden/>
          </w:rPr>
          <w:t>12</w:t>
        </w:r>
        <w:r w:rsidR="00500224">
          <w:rPr>
            <w:noProof/>
            <w:webHidden/>
          </w:rPr>
          <w:fldChar w:fldCharType="end"/>
        </w:r>
      </w:hyperlink>
    </w:p>
    <w:p w:rsidR="00500224" w:rsidRPr="00F06E29" w:rsidRDefault="003F1EE5">
      <w:pPr>
        <w:pStyle w:val="Obsah2"/>
        <w:tabs>
          <w:tab w:val="left" w:pos="1000"/>
        </w:tabs>
        <w:rPr>
          <w:rFonts w:ascii="Calibri" w:eastAsia="Times New Roman" w:hAnsi="Calibri"/>
          <w:smallCaps w:val="0"/>
          <w:noProof/>
          <w:sz w:val="22"/>
          <w:szCs w:val="22"/>
          <w:lang w:eastAsia="cs-CZ"/>
        </w:rPr>
      </w:pPr>
      <w:hyperlink w:anchor="_Toc390354405" w:history="1">
        <w:r w:rsidR="00500224" w:rsidRPr="002C487B">
          <w:rPr>
            <w:rStyle w:val="Hypertextovodkaz"/>
            <w:b/>
            <w:bCs/>
            <w:noProof/>
          </w:rPr>
          <w:t>J3.1.</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VYMEZENÍ PLOCH ZMĚN</w:t>
        </w:r>
        <w:r w:rsidR="00500224">
          <w:rPr>
            <w:noProof/>
            <w:webHidden/>
          </w:rPr>
          <w:tab/>
        </w:r>
        <w:r w:rsidR="00500224">
          <w:rPr>
            <w:noProof/>
            <w:webHidden/>
          </w:rPr>
          <w:fldChar w:fldCharType="begin"/>
        </w:r>
        <w:r w:rsidR="00500224">
          <w:rPr>
            <w:noProof/>
            <w:webHidden/>
          </w:rPr>
          <w:instrText xml:space="preserve"> PAGEREF _Toc390354405 \h </w:instrText>
        </w:r>
        <w:r w:rsidR="00500224">
          <w:rPr>
            <w:noProof/>
            <w:webHidden/>
          </w:rPr>
        </w:r>
        <w:r w:rsidR="00500224">
          <w:rPr>
            <w:noProof/>
            <w:webHidden/>
          </w:rPr>
          <w:fldChar w:fldCharType="separate"/>
        </w:r>
        <w:r w:rsidR="00500224">
          <w:rPr>
            <w:noProof/>
            <w:webHidden/>
          </w:rPr>
          <w:t>12</w:t>
        </w:r>
        <w:r w:rsidR="00500224">
          <w:rPr>
            <w:noProof/>
            <w:webHidden/>
          </w:rPr>
          <w:fldChar w:fldCharType="end"/>
        </w:r>
      </w:hyperlink>
    </w:p>
    <w:p w:rsidR="00500224" w:rsidRPr="00F06E29" w:rsidRDefault="003F1EE5">
      <w:pPr>
        <w:pStyle w:val="Obsah2"/>
        <w:rPr>
          <w:rFonts w:ascii="Calibri" w:eastAsia="Times New Roman" w:hAnsi="Calibri"/>
          <w:smallCaps w:val="0"/>
          <w:noProof/>
          <w:sz w:val="22"/>
          <w:szCs w:val="22"/>
          <w:lang w:eastAsia="cs-CZ"/>
        </w:rPr>
      </w:pPr>
      <w:hyperlink w:anchor="_Toc390354406" w:history="1">
        <w:r w:rsidR="00500224" w:rsidRPr="002C487B">
          <w:rPr>
            <w:rStyle w:val="Hypertextovodkaz"/>
            <w:b/>
            <w:bCs/>
            <w:noProof/>
          </w:rPr>
          <w:t>J4.</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KONCEPCE VEŘEJNÉ INFRASTRUKTURY</w:t>
        </w:r>
        <w:r w:rsidR="00500224">
          <w:rPr>
            <w:noProof/>
            <w:webHidden/>
          </w:rPr>
          <w:tab/>
        </w:r>
        <w:r w:rsidR="00500224">
          <w:rPr>
            <w:noProof/>
            <w:webHidden/>
          </w:rPr>
          <w:fldChar w:fldCharType="begin"/>
        </w:r>
        <w:r w:rsidR="00500224">
          <w:rPr>
            <w:noProof/>
            <w:webHidden/>
          </w:rPr>
          <w:instrText xml:space="preserve"> PAGEREF _Toc390354406 \h </w:instrText>
        </w:r>
        <w:r w:rsidR="00500224">
          <w:rPr>
            <w:noProof/>
            <w:webHidden/>
          </w:rPr>
        </w:r>
        <w:r w:rsidR="00500224">
          <w:rPr>
            <w:noProof/>
            <w:webHidden/>
          </w:rPr>
          <w:fldChar w:fldCharType="separate"/>
        </w:r>
        <w:r w:rsidR="00500224">
          <w:rPr>
            <w:noProof/>
            <w:webHidden/>
          </w:rPr>
          <w:t>13</w:t>
        </w:r>
        <w:r w:rsidR="00500224">
          <w:rPr>
            <w:noProof/>
            <w:webHidden/>
          </w:rPr>
          <w:fldChar w:fldCharType="end"/>
        </w:r>
      </w:hyperlink>
    </w:p>
    <w:p w:rsidR="00500224" w:rsidRPr="00F06E29" w:rsidRDefault="003F1EE5">
      <w:pPr>
        <w:pStyle w:val="Obsah2"/>
        <w:tabs>
          <w:tab w:val="left" w:pos="1000"/>
        </w:tabs>
        <w:rPr>
          <w:rFonts w:ascii="Calibri" w:eastAsia="Times New Roman" w:hAnsi="Calibri"/>
          <w:smallCaps w:val="0"/>
          <w:noProof/>
          <w:sz w:val="22"/>
          <w:szCs w:val="22"/>
          <w:lang w:eastAsia="cs-CZ"/>
        </w:rPr>
      </w:pPr>
      <w:hyperlink w:anchor="_Toc390354407" w:history="1">
        <w:r w:rsidR="00500224" w:rsidRPr="002C487B">
          <w:rPr>
            <w:rStyle w:val="Hypertextovodkaz"/>
            <w:b/>
            <w:bCs/>
            <w:noProof/>
          </w:rPr>
          <w:t>J4.1.</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DOPRAVNÍ INFRASTRUKTURA</w:t>
        </w:r>
        <w:r w:rsidR="00500224">
          <w:rPr>
            <w:noProof/>
            <w:webHidden/>
          </w:rPr>
          <w:tab/>
        </w:r>
        <w:r w:rsidR="00500224">
          <w:rPr>
            <w:noProof/>
            <w:webHidden/>
          </w:rPr>
          <w:fldChar w:fldCharType="begin"/>
        </w:r>
        <w:r w:rsidR="00500224">
          <w:rPr>
            <w:noProof/>
            <w:webHidden/>
          </w:rPr>
          <w:instrText xml:space="preserve"> PAGEREF _Toc390354407 \h </w:instrText>
        </w:r>
        <w:r w:rsidR="00500224">
          <w:rPr>
            <w:noProof/>
            <w:webHidden/>
          </w:rPr>
        </w:r>
        <w:r w:rsidR="00500224">
          <w:rPr>
            <w:noProof/>
            <w:webHidden/>
          </w:rPr>
          <w:fldChar w:fldCharType="separate"/>
        </w:r>
        <w:r w:rsidR="00500224">
          <w:rPr>
            <w:noProof/>
            <w:webHidden/>
          </w:rPr>
          <w:t>13</w:t>
        </w:r>
        <w:r w:rsidR="00500224">
          <w:rPr>
            <w:noProof/>
            <w:webHidden/>
          </w:rPr>
          <w:fldChar w:fldCharType="end"/>
        </w:r>
      </w:hyperlink>
    </w:p>
    <w:p w:rsidR="00500224" w:rsidRPr="00F06E29" w:rsidRDefault="003F1EE5">
      <w:pPr>
        <w:pStyle w:val="Obsah2"/>
        <w:tabs>
          <w:tab w:val="left" w:pos="1000"/>
        </w:tabs>
        <w:rPr>
          <w:rFonts w:ascii="Calibri" w:eastAsia="Times New Roman" w:hAnsi="Calibri"/>
          <w:smallCaps w:val="0"/>
          <w:noProof/>
          <w:sz w:val="22"/>
          <w:szCs w:val="22"/>
          <w:lang w:eastAsia="cs-CZ"/>
        </w:rPr>
      </w:pPr>
      <w:hyperlink w:anchor="_Toc390354408" w:history="1">
        <w:r w:rsidR="00500224" w:rsidRPr="002C487B">
          <w:rPr>
            <w:rStyle w:val="Hypertextovodkaz"/>
            <w:b/>
            <w:bCs/>
            <w:noProof/>
          </w:rPr>
          <w:t>J4.2.</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TECHNICKÁ INFRASTRUKTURA</w:t>
        </w:r>
        <w:r w:rsidR="00500224">
          <w:rPr>
            <w:noProof/>
            <w:webHidden/>
          </w:rPr>
          <w:tab/>
        </w:r>
        <w:r w:rsidR="00500224">
          <w:rPr>
            <w:noProof/>
            <w:webHidden/>
          </w:rPr>
          <w:fldChar w:fldCharType="begin"/>
        </w:r>
        <w:r w:rsidR="00500224">
          <w:rPr>
            <w:noProof/>
            <w:webHidden/>
          </w:rPr>
          <w:instrText xml:space="preserve"> PAGEREF _Toc390354408 \h </w:instrText>
        </w:r>
        <w:r w:rsidR="00500224">
          <w:rPr>
            <w:noProof/>
            <w:webHidden/>
          </w:rPr>
        </w:r>
        <w:r w:rsidR="00500224">
          <w:rPr>
            <w:noProof/>
            <w:webHidden/>
          </w:rPr>
          <w:fldChar w:fldCharType="separate"/>
        </w:r>
        <w:r w:rsidR="00500224">
          <w:rPr>
            <w:noProof/>
            <w:webHidden/>
          </w:rPr>
          <w:t>14</w:t>
        </w:r>
        <w:r w:rsidR="00500224">
          <w:rPr>
            <w:noProof/>
            <w:webHidden/>
          </w:rPr>
          <w:fldChar w:fldCharType="end"/>
        </w:r>
      </w:hyperlink>
    </w:p>
    <w:p w:rsidR="00500224" w:rsidRPr="00F06E29" w:rsidRDefault="003F1EE5">
      <w:pPr>
        <w:pStyle w:val="Obsah2"/>
        <w:tabs>
          <w:tab w:val="left" w:pos="1000"/>
        </w:tabs>
        <w:rPr>
          <w:rFonts w:ascii="Calibri" w:eastAsia="Times New Roman" w:hAnsi="Calibri"/>
          <w:smallCaps w:val="0"/>
          <w:noProof/>
          <w:sz w:val="22"/>
          <w:szCs w:val="22"/>
          <w:lang w:eastAsia="cs-CZ"/>
        </w:rPr>
      </w:pPr>
      <w:hyperlink w:anchor="_Toc390354409" w:history="1">
        <w:r w:rsidR="00500224" w:rsidRPr="002C487B">
          <w:rPr>
            <w:rStyle w:val="Hypertextovodkaz"/>
            <w:b/>
            <w:bCs/>
            <w:noProof/>
          </w:rPr>
          <w:t>J4.3.</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OBČANSKÉ VYBAVENÍ</w:t>
        </w:r>
        <w:r w:rsidR="00500224">
          <w:rPr>
            <w:noProof/>
            <w:webHidden/>
          </w:rPr>
          <w:tab/>
        </w:r>
        <w:r w:rsidR="00500224">
          <w:rPr>
            <w:noProof/>
            <w:webHidden/>
          </w:rPr>
          <w:fldChar w:fldCharType="begin"/>
        </w:r>
        <w:r w:rsidR="00500224">
          <w:rPr>
            <w:noProof/>
            <w:webHidden/>
          </w:rPr>
          <w:instrText xml:space="preserve"> PAGEREF _Toc390354409 \h </w:instrText>
        </w:r>
        <w:r w:rsidR="00500224">
          <w:rPr>
            <w:noProof/>
            <w:webHidden/>
          </w:rPr>
        </w:r>
        <w:r w:rsidR="00500224">
          <w:rPr>
            <w:noProof/>
            <w:webHidden/>
          </w:rPr>
          <w:fldChar w:fldCharType="separate"/>
        </w:r>
        <w:r w:rsidR="00500224">
          <w:rPr>
            <w:noProof/>
            <w:webHidden/>
          </w:rPr>
          <w:t>15</w:t>
        </w:r>
        <w:r w:rsidR="00500224">
          <w:rPr>
            <w:noProof/>
            <w:webHidden/>
          </w:rPr>
          <w:fldChar w:fldCharType="end"/>
        </w:r>
      </w:hyperlink>
    </w:p>
    <w:p w:rsidR="00500224" w:rsidRPr="00F06E29" w:rsidRDefault="003F1EE5">
      <w:pPr>
        <w:pStyle w:val="Obsah2"/>
        <w:tabs>
          <w:tab w:val="left" w:pos="1000"/>
        </w:tabs>
        <w:rPr>
          <w:rFonts w:ascii="Calibri" w:eastAsia="Times New Roman" w:hAnsi="Calibri"/>
          <w:smallCaps w:val="0"/>
          <w:noProof/>
          <w:sz w:val="22"/>
          <w:szCs w:val="22"/>
          <w:lang w:eastAsia="cs-CZ"/>
        </w:rPr>
      </w:pPr>
      <w:hyperlink w:anchor="_Toc390354410" w:history="1">
        <w:r w:rsidR="00500224" w:rsidRPr="002C487B">
          <w:rPr>
            <w:rStyle w:val="Hypertextovodkaz"/>
            <w:b/>
            <w:bCs/>
            <w:noProof/>
          </w:rPr>
          <w:t>J4.4.</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VEŘEJNÁ PROSTRANSTVÍ</w:t>
        </w:r>
        <w:r w:rsidR="00500224">
          <w:rPr>
            <w:noProof/>
            <w:webHidden/>
          </w:rPr>
          <w:tab/>
        </w:r>
        <w:r w:rsidR="00500224">
          <w:rPr>
            <w:noProof/>
            <w:webHidden/>
          </w:rPr>
          <w:fldChar w:fldCharType="begin"/>
        </w:r>
        <w:r w:rsidR="00500224">
          <w:rPr>
            <w:noProof/>
            <w:webHidden/>
          </w:rPr>
          <w:instrText xml:space="preserve"> PAGEREF _Toc390354410 \h </w:instrText>
        </w:r>
        <w:r w:rsidR="00500224">
          <w:rPr>
            <w:noProof/>
            <w:webHidden/>
          </w:rPr>
        </w:r>
        <w:r w:rsidR="00500224">
          <w:rPr>
            <w:noProof/>
            <w:webHidden/>
          </w:rPr>
          <w:fldChar w:fldCharType="separate"/>
        </w:r>
        <w:r w:rsidR="00500224">
          <w:rPr>
            <w:noProof/>
            <w:webHidden/>
          </w:rPr>
          <w:t>15</w:t>
        </w:r>
        <w:r w:rsidR="00500224">
          <w:rPr>
            <w:noProof/>
            <w:webHidden/>
          </w:rPr>
          <w:fldChar w:fldCharType="end"/>
        </w:r>
      </w:hyperlink>
    </w:p>
    <w:p w:rsidR="00500224" w:rsidRPr="00F06E29" w:rsidRDefault="003F1EE5">
      <w:pPr>
        <w:pStyle w:val="Obsah2"/>
        <w:rPr>
          <w:rFonts w:ascii="Calibri" w:eastAsia="Times New Roman" w:hAnsi="Calibri"/>
          <w:smallCaps w:val="0"/>
          <w:noProof/>
          <w:sz w:val="22"/>
          <w:szCs w:val="22"/>
          <w:lang w:eastAsia="cs-CZ"/>
        </w:rPr>
      </w:pPr>
      <w:hyperlink w:anchor="_Toc390354411" w:history="1">
        <w:r w:rsidR="00500224" w:rsidRPr="002C487B">
          <w:rPr>
            <w:rStyle w:val="Hypertextovodkaz"/>
            <w:b/>
            <w:bCs/>
            <w:noProof/>
          </w:rPr>
          <w:t>J5.</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KONCEPCE USPOŘÁDÁNÍ KRAJINY</w:t>
        </w:r>
        <w:r w:rsidR="00500224">
          <w:rPr>
            <w:noProof/>
            <w:webHidden/>
          </w:rPr>
          <w:tab/>
        </w:r>
        <w:r w:rsidR="00500224">
          <w:rPr>
            <w:noProof/>
            <w:webHidden/>
          </w:rPr>
          <w:fldChar w:fldCharType="begin"/>
        </w:r>
        <w:r w:rsidR="00500224">
          <w:rPr>
            <w:noProof/>
            <w:webHidden/>
          </w:rPr>
          <w:instrText xml:space="preserve"> PAGEREF _Toc390354411 \h </w:instrText>
        </w:r>
        <w:r w:rsidR="00500224">
          <w:rPr>
            <w:noProof/>
            <w:webHidden/>
          </w:rPr>
        </w:r>
        <w:r w:rsidR="00500224">
          <w:rPr>
            <w:noProof/>
            <w:webHidden/>
          </w:rPr>
          <w:fldChar w:fldCharType="separate"/>
        </w:r>
        <w:r w:rsidR="00500224">
          <w:rPr>
            <w:noProof/>
            <w:webHidden/>
          </w:rPr>
          <w:t>16</w:t>
        </w:r>
        <w:r w:rsidR="00500224">
          <w:rPr>
            <w:noProof/>
            <w:webHidden/>
          </w:rPr>
          <w:fldChar w:fldCharType="end"/>
        </w:r>
      </w:hyperlink>
    </w:p>
    <w:p w:rsidR="00500224" w:rsidRPr="00F06E29" w:rsidRDefault="003F1EE5">
      <w:pPr>
        <w:pStyle w:val="Obsah2"/>
        <w:tabs>
          <w:tab w:val="left" w:pos="1000"/>
        </w:tabs>
        <w:rPr>
          <w:rFonts w:ascii="Calibri" w:eastAsia="Times New Roman" w:hAnsi="Calibri"/>
          <w:smallCaps w:val="0"/>
          <w:noProof/>
          <w:sz w:val="22"/>
          <w:szCs w:val="22"/>
          <w:lang w:eastAsia="cs-CZ"/>
        </w:rPr>
      </w:pPr>
      <w:hyperlink w:anchor="_Toc390354412" w:history="1">
        <w:r w:rsidR="00500224" w:rsidRPr="002C487B">
          <w:rPr>
            <w:rStyle w:val="Hypertextovodkaz"/>
            <w:b/>
            <w:bCs/>
            <w:noProof/>
          </w:rPr>
          <w:t>J5.1.</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NÁVRH ÚSES</w:t>
        </w:r>
        <w:r w:rsidR="00500224">
          <w:rPr>
            <w:noProof/>
            <w:webHidden/>
          </w:rPr>
          <w:tab/>
        </w:r>
        <w:r w:rsidR="00500224">
          <w:rPr>
            <w:noProof/>
            <w:webHidden/>
          </w:rPr>
          <w:fldChar w:fldCharType="begin"/>
        </w:r>
        <w:r w:rsidR="00500224">
          <w:rPr>
            <w:noProof/>
            <w:webHidden/>
          </w:rPr>
          <w:instrText xml:space="preserve"> PAGEREF _Toc390354412 \h </w:instrText>
        </w:r>
        <w:r w:rsidR="00500224">
          <w:rPr>
            <w:noProof/>
            <w:webHidden/>
          </w:rPr>
        </w:r>
        <w:r w:rsidR="00500224">
          <w:rPr>
            <w:noProof/>
            <w:webHidden/>
          </w:rPr>
          <w:fldChar w:fldCharType="separate"/>
        </w:r>
        <w:r w:rsidR="00500224">
          <w:rPr>
            <w:noProof/>
            <w:webHidden/>
          </w:rPr>
          <w:t>16</w:t>
        </w:r>
        <w:r w:rsidR="00500224">
          <w:rPr>
            <w:noProof/>
            <w:webHidden/>
          </w:rPr>
          <w:fldChar w:fldCharType="end"/>
        </w:r>
      </w:hyperlink>
    </w:p>
    <w:p w:rsidR="00500224" w:rsidRPr="00F06E29" w:rsidRDefault="003F1EE5">
      <w:pPr>
        <w:pStyle w:val="Obsah2"/>
        <w:tabs>
          <w:tab w:val="left" w:pos="1000"/>
        </w:tabs>
        <w:rPr>
          <w:rFonts w:ascii="Calibri" w:eastAsia="Times New Roman" w:hAnsi="Calibri"/>
          <w:smallCaps w:val="0"/>
          <w:noProof/>
          <w:sz w:val="22"/>
          <w:szCs w:val="22"/>
          <w:lang w:eastAsia="cs-CZ"/>
        </w:rPr>
      </w:pPr>
      <w:hyperlink w:anchor="_Toc390354413" w:history="1">
        <w:r w:rsidR="00500224" w:rsidRPr="002C487B">
          <w:rPr>
            <w:rStyle w:val="Hypertextovodkaz"/>
            <w:b/>
            <w:bCs/>
            <w:noProof/>
          </w:rPr>
          <w:t>J5.2.</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PROSTUPNOST KRAJINY</w:t>
        </w:r>
        <w:r w:rsidR="00500224">
          <w:rPr>
            <w:noProof/>
            <w:webHidden/>
          </w:rPr>
          <w:tab/>
        </w:r>
        <w:r w:rsidR="00500224">
          <w:rPr>
            <w:noProof/>
            <w:webHidden/>
          </w:rPr>
          <w:fldChar w:fldCharType="begin"/>
        </w:r>
        <w:r w:rsidR="00500224">
          <w:rPr>
            <w:noProof/>
            <w:webHidden/>
          </w:rPr>
          <w:instrText xml:space="preserve"> PAGEREF _Toc390354413 \h </w:instrText>
        </w:r>
        <w:r w:rsidR="00500224">
          <w:rPr>
            <w:noProof/>
            <w:webHidden/>
          </w:rPr>
        </w:r>
        <w:r w:rsidR="00500224">
          <w:rPr>
            <w:noProof/>
            <w:webHidden/>
          </w:rPr>
          <w:fldChar w:fldCharType="separate"/>
        </w:r>
        <w:r w:rsidR="00500224">
          <w:rPr>
            <w:noProof/>
            <w:webHidden/>
          </w:rPr>
          <w:t>16</w:t>
        </w:r>
        <w:r w:rsidR="00500224">
          <w:rPr>
            <w:noProof/>
            <w:webHidden/>
          </w:rPr>
          <w:fldChar w:fldCharType="end"/>
        </w:r>
      </w:hyperlink>
    </w:p>
    <w:p w:rsidR="00500224" w:rsidRPr="00F06E29" w:rsidRDefault="003F1EE5">
      <w:pPr>
        <w:pStyle w:val="Obsah2"/>
        <w:tabs>
          <w:tab w:val="left" w:pos="1000"/>
        </w:tabs>
        <w:rPr>
          <w:rFonts w:ascii="Calibri" w:eastAsia="Times New Roman" w:hAnsi="Calibri"/>
          <w:smallCaps w:val="0"/>
          <w:noProof/>
          <w:sz w:val="22"/>
          <w:szCs w:val="22"/>
          <w:lang w:eastAsia="cs-CZ"/>
        </w:rPr>
      </w:pPr>
      <w:hyperlink w:anchor="_Toc390354414" w:history="1">
        <w:r w:rsidR="00500224" w:rsidRPr="002C487B">
          <w:rPr>
            <w:rStyle w:val="Hypertextovodkaz"/>
            <w:b/>
            <w:bCs/>
            <w:noProof/>
          </w:rPr>
          <w:t>J5.3.</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PROTIEROZNÍ OPATŘENÍ</w:t>
        </w:r>
        <w:r w:rsidR="00500224">
          <w:rPr>
            <w:noProof/>
            <w:webHidden/>
          </w:rPr>
          <w:tab/>
        </w:r>
        <w:r w:rsidR="00500224">
          <w:rPr>
            <w:noProof/>
            <w:webHidden/>
          </w:rPr>
          <w:fldChar w:fldCharType="begin"/>
        </w:r>
        <w:r w:rsidR="00500224">
          <w:rPr>
            <w:noProof/>
            <w:webHidden/>
          </w:rPr>
          <w:instrText xml:space="preserve"> PAGEREF _Toc390354414 \h </w:instrText>
        </w:r>
        <w:r w:rsidR="00500224">
          <w:rPr>
            <w:noProof/>
            <w:webHidden/>
          </w:rPr>
        </w:r>
        <w:r w:rsidR="00500224">
          <w:rPr>
            <w:noProof/>
            <w:webHidden/>
          </w:rPr>
          <w:fldChar w:fldCharType="separate"/>
        </w:r>
        <w:r w:rsidR="00500224">
          <w:rPr>
            <w:noProof/>
            <w:webHidden/>
          </w:rPr>
          <w:t>17</w:t>
        </w:r>
        <w:r w:rsidR="00500224">
          <w:rPr>
            <w:noProof/>
            <w:webHidden/>
          </w:rPr>
          <w:fldChar w:fldCharType="end"/>
        </w:r>
      </w:hyperlink>
    </w:p>
    <w:p w:rsidR="00500224" w:rsidRPr="00F06E29" w:rsidRDefault="003F1EE5">
      <w:pPr>
        <w:pStyle w:val="Obsah2"/>
        <w:tabs>
          <w:tab w:val="left" w:pos="1000"/>
        </w:tabs>
        <w:rPr>
          <w:rFonts w:ascii="Calibri" w:eastAsia="Times New Roman" w:hAnsi="Calibri"/>
          <w:smallCaps w:val="0"/>
          <w:noProof/>
          <w:sz w:val="22"/>
          <w:szCs w:val="22"/>
          <w:lang w:eastAsia="cs-CZ"/>
        </w:rPr>
      </w:pPr>
      <w:hyperlink w:anchor="_Toc390354415" w:history="1">
        <w:r w:rsidR="00500224" w:rsidRPr="002C487B">
          <w:rPr>
            <w:rStyle w:val="Hypertextovodkaz"/>
            <w:b/>
            <w:bCs/>
            <w:noProof/>
          </w:rPr>
          <w:t>J5.4.</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ODTOKOVÉ POMĚRY, VODNÍ TOKY A PLOCHY, INVESTICE DO PŮDY</w:t>
        </w:r>
        <w:r w:rsidR="00500224">
          <w:rPr>
            <w:noProof/>
            <w:webHidden/>
          </w:rPr>
          <w:tab/>
        </w:r>
        <w:r w:rsidR="00500224">
          <w:rPr>
            <w:noProof/>
            <w:webHidden/>
          </w:rPr>
          <w:fldChar w:fldCharType="begin"/>
        </w:r>
        <w:r w:rsidR="00500224">
          <w:rPr>
            <w:noProof/>
            <w:webHidden/>
          </w:rPr>
          <w:instrText xml:space="preserve"> PAGEREF _Toc390354415 \h </w:instrText>
        </w:r>
        <w:r w:rsidR="00500224">
          <w:rPr>
            <w:noProof/>
            <w:webHidden/>
          </w:rPr>
        </w:r>
        <w:r w:rsidR="00500224">
          <w:rPr>
            <w:noProof/>
            <w:webHidden/>
          </w:rPr>
          <w:fldChar w:fldCharType="separate"/>
        </w:r>
        <w:r w:rsidR="00500224">
          <w:rPr>
            <w:noProof/>
            <w:webHidden/>
          </w:rPr>
          <w:t>17</w:t>
        </w:r>
        <w:r w:rsidR="00500224">
          <w:rPr>
            <w:noProof/>
            <w:webHidden/>
          </w:rPr>
          <w:fldChar w:fldCharType="end"/>
        </w:r>
      </w:hyperlink>
    </w:p>
    <w:p w:rsidR="00500224" w:rsidRPr="00F06E29" w:rsidRDefault="003F1EE5">
      <w:pPr>
        <w:pStyle w:val="Obsah2"/>
        <w:tabs>
          <w:tab w:val="left" w:pos="1000"/>
        </w:tabs>
        <w:rPr>
          <w:rFonts w:ascii="Calibri" w:eastAsia="Times New Roman" w:hAnsi="Calibri"/>
          <w:smallCaps w:val="0"/>
          <w:noProof/>
          <w:sz w:val="22"/>
          <w:szCs w:val="22"/>
          <w:lang w:eastAsia="cs-CZ"/>
        </w:rPr>
      </w:pPr>
      <w:hyperlink w:anchor="_Toc390354416" w:history="1">
        <w:r w:rsidR="00500224" w:rsidRPr="002C487B">
          <w:rPr>
            <w:rStyle w:val="Hypertextovodkaz"/>
            <w:b/>
            <w:bCs/>
            <w:noProof/>
          </w:rPr>
          <w:t>J5.5.</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OCHRANA ÚZEMÍ PŘED POVODNĚMI A REVITALIZACE NARUŠENÝCH POVODÍ</w:t>
        </w:r>
        <w:r w:rsidR="00500224">
          <w:rPr>
            <w:noProof/>
            <w:webHidden/>
          </w:rPr>
          <w:tab/>
        </w:r>
        <w:r w:rsidR="00500224">
          <w:rPr>
            <w:noProof/>
            <w:webHidden/>
          </w:rPr>
          <w:fldChar w:fldCharType="begin"/>
        </w:r>
        <w:r w:rsidR="00500224">
          <w:rPr>
            <w:noProof/>
            <w:webHidden/>
          </w:rPr>
          <w:instrText xml:space="preserve"> PAGEREF _Toc390354416 \h </w:instrText>
        </w:r>
        <w:r w:rsidR="00500224">
          <w:rPr>
            <w:noProof/>
            <w:webHidden/>
          </w:rPr>
        </w:r>
        <w:r w:rsidR="00500224">
          <w:rPr>
            <w:noProof/>
            <w:webHidden/>
          </w:rPr>
          <w:fldChar w:fldCharType="separate"/>
        </w:r>
        <w:r w:rsidR="00500224">
          <w:rPr>
            <w:noProof/>
            <w:webHidden/>
          </w:rPr>
          <w:t>17</w:t>
        </w:r>
        <w:r w:rsidR="00500224">
          <w:rPr>
            <w:noProof/>
            <w:webHidden/>
          </w:rPr>
          <w:fldChar w:fldCharType="end"/>
        </w:r>
      </w:hyperlink>
    </w:p>
    <w:p w:rsidR="00500224" w:rsidRPr="00F06E29" w:rsidRDefault="003F1EE5">
      <w:pPr>
        <w:pStyle w:val="Obsah2"/>
        <w:tabs>
          <w:tab w:val="left" w:pos="1000"/>
        </w:tabs>
        <w:rPr>
          <w:rFonts w:ascii="Calibri" w:eastAsia="Times New Roman" w:hAnsi="Calibri"/>
          <w:smallCaps w:val="0"/>
          <w:noProof/>
          <w:sz w:val="22"/>
          <w:szCs w:val="22"/>
          <w:lang w:eastAsia="cs-CZ"/>
        </w:rPr>
      </w:pPr>
      <w:hyperlink w:anchor="_Toc390354417" w:history="1">
        <w:r w:rsidR="00500224" w:rsidRPr="002C487B">
          <w:rPr>
            <w:rStyle w:val="Hypertextovodkaz"/>
            <w:b/>
            <w:bCs/>
            <w:noProof/>
          </w:rPr>
          <w:t>J5.6.</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DALŠÍ OPATŘENÍ K OBNOVĚ A ZVYŠOVÁNÍ STABILITY A BIODIVERZITY KRAJINY</w:t>
        </w:r>
        <w:r w:rsidR="00500224">
          <w:rPr>
            <w:noProof/>
            <w:webHidden/>
          </w:rPr>
          <w:tab/>
        </w:r>
        <w:r w:rsidR="00500224">
          <w:rPr>
            <w:noProof/>
            <w:webHidden/>
          </w:rPr>
          <w:fldChar w:fldCharType="begin"/>
        </w:r>
        <w:r w:rsidR="00500224">
          <w:rPr>
            <w:noProof/>
            <w:webHidden/>
          </w:rPr>
          <w:instrText xml:space="preserve"> PAGEREF _Toc390354417 \h </w:instrText>
        </w:r>
        <w:r w:rsidR="00500224">
          <w:rPr>
            <w:noProof/>
            <w:webHidden/>
          </w:rPr>
        </w:r>
        <w:r w:rsidR="00500224">
          <w:rPr>
            <w:noProof/>
            <w:webHidden/>
          </w:rPr>
          <w:fldChar w:fldCharType="separate"/>
        </w:r>
        <w:r w:rsidR="00500224">
          <w:rPr>
            <w:noProof/>
            <w:webHidden/>
          </w:rPr>
          <w:t>18</w:t>
        </w:r>
        <w:r w:rsidR="00500224">
          <w:rPr>
            <w:noProof/>
            <w:webHidden/>
          </w:rPr>
          <w:fldChar w:fldCharType="end"/>
        </w:r>
      </w:hyperlink>
    </w:p>
    <w:p w:rsidR="00500224" w:rsidRPr="00F06E29" w:rsidRDefault="003F1EE5">
      <w:pPr>
        <w:pStyle w:val="Obsah2"/>
        <w:tabs>
          <w:tab w:val="left" w:pos="1000"/>
        </w:tabs>
        <w:rPr>
          <w:rFonts w:ascii="Calibri" w:eastAsia="Times New Roman" w:hAnsi="Calibri"/>
          <w:smallCaps w:val="0"/>
          <w:noProof/>
          <w:sz w:val="22"/>
          <w:szCs w:val="22"/>
          <w:lang w:eastAsia="cs-CZ"/>
        </w:rPr>
      </w:pPr>
      <w:hyperlink w:anchor="_Toc390354418" w:history="1">
        <w:r w:rsidR="00500224" w:rsidRPr="002C487B">
          <w:rPr>
            <w:rStyle w:val="Hypertextovodkaz"/>
            <w:b/>
            <w:bCs/>
            <w:noProof/>
          </w:rPr>
          <w:t>J5.7.</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PLOCHY PRO DOBÝVÁNÍ NEROSTŮ</w:t>
        </w:r>
        <w:r w:rsidR="00500224">
          <w:rPr>
            <w:noProof/>
            <w:webHidden/>
          </w:rPr>
          <w:tab/>
        </w:r>
        <w:r w:rsidR="00500224">
          <w:rPr>
            <w:noProof/>
            <w:webHidden/>
          </w:rPr>
          <w:fldChar w:fldCharType="begin"/>
        </w:r>
        <w:r w:rsidR="00500224">
          <w:rPr>
            <w:noProof/>
            <w:webHidden/>
          </w:rPr>
          <w:instrText xml:space="preserve"> PAGEREF _Toc390354418 \h </w:instrText>
        </w:r>
        <w:r w:rsidR="00500224">
          <w:rPr>
            <w:noProof/>
            <w:webHidden/>
          </w:rPr>
        </w:r>
        <w:r w:rsidR="00500224">
          <w:rPr>
            <w:noProof/>
            <w:webHidden/>
          </w:rPr>
          <w:fldChar w:fldCharType="separate"/>
        </w:r>
        <w:r w:rsidR="00500224">
          <w:rPr>
            <w:noProof/>
            <w:webHidden/>
          </w:rPr>
          <w:t>18</w:t>
        </w:r>
        <w:r w:rsidR="00500224">
          <w:rPr>
            <w:noProof/>
            <w:webHidden/>
          </w:rPr>
          <w:fldChar w:fldCharType="end"/>
        </w:r>
      </w:hyperlink>
    </w:p>
    <w:p w:rsidR="00500224" w:rsidRPr="00F06E29" w:rsidRDefault="003F1EE5">
      <w:pPr>
        <w:pStyle w:val="Obsah2"/>
        <w:rPr>
          <w:rFonts w:ascii="Calibri" w:eastAsia="Times New Roman" w:hAnsi="Calibri"/>
          <w:smallCaps w:val="0"/>
          <w:noProof/>
          <w:sz w:val="22"/>
          <w:szCs w:val="22"/>
          <w:lang w:eastAsia="cs-CZ"/>
        </w:rPr>
      </w:pPr>
      <w:hyperlink w:anchor="_Toc390354419" w:history="1">
        <w:r w:rsidR="00500224" w:rsidRPr="002C487B">
          <w:rPr>
            <w:rStyle w:val="Hypertextovodkaz"/>
            <w:b/>
            <w:bCs/>
            <w:noProof/>
          </w:rPr>
          <w:t>J6.</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RADONOVÉ RIZIKO</w:t>
        </w:r>
        <w:r w:rsidR="00500224">
          <w:rPr>
            <w:noProof/>
            <w:webHidden/>
          </w:rPr>
          <w:tab/>
        </w:r>
        <w:r w:rsidR="00500224">
          <w:rPr>
            <w:noProof/>
            <w:webHidden/>
          </w:rPr>
          <w:fldChar w:fldCharType="begin"/>
        </w:r>
        <w:r w:rsidR="00500224">
          <w:rPr>
            <w:noProof/>
            <w:webHidden/>
          </w:rPr>
          <w:instrText xml:space="preserve"> PAGEREF _Toc390354419 \h </w:instrText>
        </w:r>
        <w:r w:rsidR="00500224">
          <w:rPr>
            <w:noProof/>
            <w:webHidden/>
          </w:rPr>
        </w:r>
        <w:r w:rsidR="00500224">
          <w:rPr>
            <w:noProof/>
            <w:webHidden/>
          </w:rPr>
          <w:fldChar w:fldCharType="separate"/>
        </w:r>
        <w:r w:rsidR="00500224">
          <w:rPr>
            <w:noProof/>
            <w:webHidden/>
          </w:rPr>
          <w:t>18</w:t>
        </w:r>
        <w:r w:rsidR="00500224">
          <w:rPr>
            <w:noProof/>
            <w:webHidden/>
          </w:rPr>
          <w:fldChar w:fldCharType="end"/>
        </w:r>
      </w:hyperlink>
    </w:p>
    <w:p w:rsidR="00500224" w:rsidRPr="00F06E29" w:rsidRDefault="003F1EE5">
      <w:pPr>
        <w:pStyle w:val="Obsah2"/>
        <w:rPr>
          <w:rFonts w:ascii="Calibri" w:eastAsia="Times New Roman" w:hAnsi="Calibri"/>
          <w:smallCaps w:val="0"/>
          <w:noProof/>
          <w:sz w:val="22"/>
          <w:szCs w:val="22"/>
          <w:lang w:eastAsia="cs-CZ"/>
        </w:rPr>
      </w:pPr>
      <w:hyperlink w:anchor="_Toc390354420" w:history="1">
        <w:r w:rsidR="00500224" w:rsidRPr="002C487B">
          <w:rPr>
            <w:rStyle w:val="Hypertextovodkaz"/>
            <w:b/>
            <w:bCs/>
            <w:noProof/>
          </w:rPr>
          <w:t>J7.</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STARÉ ZÁTĚŽE, POŽADAVKY CIVILNÍ OCHRANY</w:t>
        </w:r>
        <w:r w:rsidR="00500224">
          <w:rPr>
            <w:noProof/>
            <w:webHidden/>
          </w:rPr>
          <w:tab/>
        </w:r>
        <w:r w:rsidR="00500224">
          <w:rPr>
            <w:noProof/>
            <w:webHidden/>
          </w:rPr>
          <w:fldChar w:fldCharType="begin"/>
        </w:r>
        <w:r w:rsidR="00500224">
          <w:rPr>
            <w:noProof/>
            <w:webHidden/>
          </w:rPr>
          <w:instrText xml:space="preserve"> PAGEREF _Toc390354420 \h </w:instrText>
        </w:r>
        <w:r w:rsidR="00500224">
          <w:rPr>
            <w:noProof/>
            <w:webHidden/>
          </w:rPr>
        </w:r>
        <w:r w:rsidR="00500224">
          <w:rPr>
            <w:noProof/>
            <w:webHidden/>
          </w:rPr>
          <w:fldChar w:fldCharType="separate"/>
        </w:r>
        <w:r w:rsidR="00500224">
          <w:rPr>
            <w:noProof/>
            <w:webHidden/>
          </w:rPr>
          <w:t>19</w:t>
        </w:r>
        <w:r w:rsidR="00500224">
          <w:rPr>
            <w:noProof/>
            <w:webHidden/>
          </w:rPr>
          <w:fldChar w:fldCharType="end"/>
        </w:r>
      </w:hyperlink>
    </w:p>
    <w:p w:rsidR="00500224" w:rsidRPr="00F06E29" w:rsidRDefault="003F1EE5">
      <w:pPr>
        <w:pStyle w:val="Obsah2"/>
        <w:rPr>
          <w:rFonts w:ascii="Calibri" w:eastAsia="Times New Roman" w:hAnsi="Calibri"/>
          <w:smallCaps w:val="0"/>
          <w:noProof/>
          <w:sz w:val="22"/>
          <w:szCs w:val="22"/>
          <w:lang w:eastAsia="cs-CZ"/>
        </w:rPr>
      </w:pPr>
      <w:hyperlink w:anchor="_Toc390354421" w:history="1">
        <w:r w:rsidR="00500224" w:rsidRPr="002C487B">
          <w:rPr>
            <w:rStyle w:val="Hypertextovodkaz"/>
            <w:b/>
            <w:bCs/>
            <w:noProof/>
          </w:rPr>
          <w:t>J8.</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VYMEZENÍ PLOCH A KORIDORŮ ÚZEMNÍCH REZERV</w:t>
        </w:r>
        <w:r w:rsidR="00500224">
          <w:rPr>
            <w:noProof/>
            <w:webHidden/>
          </w:rPr>
          <w:tab/>
        </w:r>
        <w:r w:rsidR="00500224">
          <w:rPr>
            <w:noProof/>
            <w:webHidden/>
          </w:rPr>
          <w:fldChar w:fldCharType="begin"/>
        </w:r>
        <w:r w:rsidR="00500224">
          <w:rPr>
            <w:noProof/>
            <w:webHidden/>
          </w:rPr>
          <w:instrText xml:space="preserve"> PAGEREF _Toc390354421 \h </w:instrText>
        </w:r>
        <w:r w:rsidR="00500224">
          <w:rPr>
            <w:noProof/>
            <w:webHidden/>
          </w:rPr>
        </w:r>
        <w:r w:rsidR="00500224">
          <w:rPr>
            <w:noProof/>
            <w:webHidden/>
          </w:rPr>
          <w:fldChar w:fldCharType="separate"/>
        </w:r>
        <w:r w:rsidR="00500224">
          <w:rPr>
            <w:noProof/>
            <w:webHidden/>
          </w:rPr>
          <w:t>19</w:t>
        </w:r>
        <w:r w:rsidR="00500224">
          <w:rPr>
            <w:noProof/>
            <w:webHidden/>
          </w:rPr>
          <w:fldChar w:fldCharType="end"/>
        </w:r>
      </w:hyperlink>
    </w:p>
    <w:p w:rsidR="00500224" w:rsidRPr="00F06E29" w:rsidRDefault="003F1EE5">
      <w:pPr>
        <w:pStyle w:val="Obsah2"/>
        <w:rPr>
          <w:rFonts w:ascii="Calibri" w:eastAsia="Times New Roman" w:hAnsi="Calibri"/>
          <w:smallCaps w:val="0"/>
          <w:noProof/>
          <w:sz w:val="22"/>
          <w:szCs w:val="22"/>
          <w:lang w:eastAsia="cs-CZ"/>
        </w:rPr>
      </w:pPr>
      <w:hyperlink w:anchor="_Toc390354422" w:history="1">
        <w:r w:rsidR="00500224" w:rsidRPr="002C487B">
          <w:rPr>
            <w:rStyle w:val="Hypertextovodkaz"/>
            <w:b/>
            <w:bCs/>
            <w:noProof/>
          </w:rPr>
          <w:t>J9.</w:t>
        </w:r>
        <w:r w:rsidR="00500224" w:rsidRPr="00F06E29">
          <w:rPr>
            <w:rFonts w:ascii="Calibri" w:eastAsia="Times New Roman" w:hAnsi="Calibri"/>
            <w:smallCaps w:val="0"/>
            <w:noProof/>
            <w:sz w:val="22"/>
            <w:szCs w:val="22"/>
            <w:lang w:eastAsia="cs-CZ"/>
          </w:rPr>
          <w:tab/>
        </w:r>
        <w:r w:rsidR="00500224" w:rsidRPr="002C487B">
          <w:rPr>
            <w:rStyle w:val="Hypertextovodkaz"/>
            <w:b/>
            <w:bCs/>
            <w:noProof/>
          </w:rPr>
          <w:t>VYMEZENÍ PLOCH A KORIDORŮ, VE KTERÝCH JE ROZHODOVÁNÍ O ZMĚNÁCH V ÚZEMÍ PODMÍNĚNO ZPRACOVÁNÍM ÚZEMNÍ STUDIE</w:t>
        </w:r>
        <w:r w:rsidR="00500224">
          <w:rPr>
            <w:noProof/>
            <w:webHidden/>
          </w:rPr>
          <w:tab/>
        </w:r>
        <w:r w:rsidR="00500224">
          <w:rPr>
            <w:noProof/>
            <w:webHidden/>
          </w:rPr>
          <w:fldChar w:fldCharType="begin"/>
        </w:r>
        <w:r w:rsidR="00500224">
          <w:rPr>
            <w:noProof/>
            <w:webHidden/>
          </w:rPr>
          <w:instrText xml:space="preserve"> PAGEREF _Toc390354422 \h </w:instrText>
        </w:r>
        <w:r w:rsidR="00500224">
          <w:rPr>
            <w:noProof/>
            <w:webHidden/>
          </w:rPr>
        </w:r>
        <w:r w:rsidR="00500224">
          <w:rPr>
            <w:noProof/>
            <w:webHidden/>
          </w:rPr>
          <w:fldChar w:fldCharType="separate"/>
        </w:r>
        <w:r w:rsidR="00500224">
          <w:rPr>
            <w:noProof/>
            <w:webHidden/>
          </w:rPr>
          <w:t>19</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423" w:history="1">
        <w:r w:rsidR="00500224" w:rsidRPr="002C487B">
          <w:rPr>
            <w:rStyle w:val="Hypertextovodkaz"/>
            <w:noProof/>
          </w:rPr>
          <w:t>K.</w:t>
        </w:r>
        <w:r w:rsidR="00500224" w:rsidRPr="00F06E29">
          <w:rPr>
            <w:rFonts w:ascii="Calibri" w:eastAsia="Times New Roman" w:hAnsi="Calibri"/>
            <w:b w:val="0"/>
            <w:bCs w:val="0"/>
            <w:caps w:val="0"/>
            <w:noProof/>
            <w:sz w:val="22"/>
            <w:szCs w:val="22"/>
            <w:lang w:eastAsia="cs-CZ"/>
          </w:rPr>
          <w:tab/>
        </w:r>
        <w:r w:rsidR="00500224" w:rsidRPr="002C487B">
          <w:rPr>
            <w:rStyle w:val="Hypertextovodkaz"/>
            <w:noProof/>
          </w:rPr>
          <w:t>VYHODNOCENÍ ÚČELNÉHO VYUŽITÍ ZASTAVĚNÉHO ÚZEMÍ A VYHODNOCENÍ POTŘEBY VYMEZENÍ ZASTAVITELNÝCH PLOCH</w:t>
        </w:r>
        <w:r w:rsidR="00500224">
          <w:rPr>
            <w:noProof/>
            <w:webHidden/>
          </w:rPr>
          <w:tab/>
        </w:r>
        <w:r w:rsidR="00500224">
          <w:rPr>
            <w:noProof/>
            <w:webHidden/>
          </w:rPr>
          <w:fldChar w:fldCharType="begin"/>
        </w:r>
        <w:r w:rsidR="00500224">
          <w:rPr>
            <w:noProof/>
            <w:webHidden/>
          </w:rPr>
          <w:instrText xml:space="preserve"> PAGEREF _Toc390354423 \h </w:instrText>
        </w:r>
        <w:r w:rsidR="00500224">
          <w:rPr>
            <w:noProof/>
            <w:webHidden/>
          </w:rPr>
        </w:r>
        <w:r w:rsidR="00500224">
          <w:rPr>
            <w:noProof/>
            <w:webHidden/>
          </w:rPr>
          <w:fldChar w:fldCharType="separate"/>
        </w:r>
        <w:r w:rsidR="00500224">
          <w:rPr>
            <w:noProof/>
            <w:webHidden/>
          </w:rPr>
          <w:t>19</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424" w:history="1">
        <w:r w:rsidR="00500224" w:rsidRPr="002C487B">
          <w:rPr>
            <w:rStyle w:val="Hypertextovodkaz"/>
            <w:noProof/>
          </w:rPr>
          <w:t>L.</w:t>
        </w:r>
        <w:r w:rsidR="00500224" w:rsidRPr="00F06E29">
          <w:rPr>
            <w:rFonts w:ascii="Calibri" w:eastAsia="Times New Roman" w:hAnsi="Calibri"/>
            <w:b w:val="0"/>
            <w:bCs w:val="0"/>
            <w:caps w:val="0"/>
            <w:noProof/>
            <w:sz w:val="22"/>
            <w:szCs w:val="22"/>
            <w:lang w:eastAsia="cs-CZ"/>
          </w:rPr>
          <w:tab/>
        </w:r>
        <w:r w:rsidR="00500224" w:rsidRPr="002C487B">
          <w:rPr>
            <w:rStyle w:val="Hypertextovodkaz"/>
            <w:noProof/>
          </w:rPr>
          <w:t>VYHODNOCENÍ PŘEDPOKLÁDANÝCH DŮSLEDKŮ NAVRHOVANÉHO ŘEŠENÍ NA ZEMĚDĚLSKÝ PŮDNÍ FOND A POZEMKY URČENÉ K PLNĚNÍ FUNKCE LESA</w:t>
        </w:r>
        <w:r w:rsidR="00500224">
          <w:rPr>
            <w:noProof/>
            <w:webHidden/>
          </w:rPr>
          <w:tab/>
        </w:r>
        <w:r w:rsidR="00500224">
          <w:rPr>
            <w:noProof/>
            <w:webHidden/>
          </w:rPr>
          <w:fldChar w:fldCharType="begin"/>
        </w:r>
        <w:r w:rsidR="00500224">
          <w:rPr>
            <w:noProof/>
            <w:webHidden/>
          </w:rPr>
          <w:instrText xml:space="preserve"> PAGEREF _Toc390354424 \h </w:instrText>
        </w:r>
        <w:r w:rsidR="00500224">
          <w:rPr>
            <w:noProof/>
            <w:webHidden/>
          </w:rPr>
        </w:r>
        <w:r w:rsidR="00500224">
          <w:rPr>
            <w:noProof/>
            <w:webHidden/>
          </w:rPr>
          <w:fldChar w:fldCharType="separate"/>
        </w:r>
        <w:r w:rsidR="00500224">
          <w:rPr>
            <w:noProof/>
            <w:webHidden/>
          </w:rPr>
          <w:t>21</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425" w:history="1">
        <w:r w:rsidR="00500224" w:rsidRPr="002C487B">
          <w:rPr>
            <w:rStyle w:val="Hypertextovodkaz"/>
            <w:noProof/>
          </w:rPr>
          <w:t>M.</w:t>
        </w:r>
        <w:r w:rsidR="00500224" w:rsidRPr="00F06E29">
          <w:rPr>
            <w:rFonts w:ascii="Calibri" w:eastAsia="Times New Roman" w:hAnsi="Calibri"/>
            <w:b w:val="0"/>
            <w:bCs w:val="0"/>
            <w:caps w:val="0"/>
            <w:noProof/>
            <w:sz w:val="22"/>
            <w:szCs w:val="22"/>
            <w:lang w:eastAsia="cs-CZ"/>
          </w:rPr>
          <w:tab/>
        </w:r>
        <w:r w:rsidR="00500224" w:rsidRPr="002C487B">
          <w:rPr>
            <w:rStyle w:val="Hypertextovodkaz"/>
            <w:noProof/>
          </w:rPr>
          <w:t>ROZHODNUTÍ O NÁMITKÁCH A JEJICH ODŮVODNĚNÍ</w:t>
        </w:r>
        <w:r w:rsidR="00500224">
          <w:rPr>
            <w:noProof/>
            <w:webHidden/>
          </w:rPr>
          <w:tab/>
        </w:r>
        <w:r w:rsidR="00500224">
          <w:rPr>
            <w:noProof/>
            <w:webHidden/>
          </w:rPr>
          <w:fldChar w:fldCharType="begin"/>
        </w:r>
        <w:r w:rsidR="00500224">
          <w:rPr>
            <w:noProof/>
            <w:webHidden/>
          </w:rPr>
          <w:instrText xml:space="preserve"> PAGEREF _Toc390354425 \h </w:instrText>
        </w:r>
        <w:r w:rsidR="00500224">
          <w:rPr>
            <w:noProof/>
            <w:webHidden/>
          </w:rPr>
        </w:r>
        <w:r w:rsidR="00500224">
          <w:rPr>
            <w:noProof/>
            <w:webHidden/>
          </w:rPr>
          <w:fldChar w:fldCharType="separate"/>
        </w:r>
        <w:r w:rsidR="00500224">
          <w:rPr>
            <w:noProof/>
            <w:webHidden/>
          </w:rPr>
          <w:t>22</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426" w:history="1">
        <w:r w:rsidR="00500224" w:rsidRPr="002C487B">
          <w:rPr>
            <w:rStyle w:val="Hypertextovodkaz"/>
            <w:noProof/>
          </w:rPr>
          <w:t>N.</w:t>
        </w:r>
        <w:r w:rsidR="00500224" w:rsidRPr="00F06E29">
          <w:rPr>
            <w:rFonts w:ascii="Calibri" w:eastAsia="Times New Roman" w:hAnsi="Calibri"/>
            <w:b w:val="0"/>
            <w:bCs w:val="0"/>
            <w:caps w:val="0"/>
            <w:noProof/>
            <w:sz w:val="22"/>
            <w:szCs w:val="22"/>
            <w:lang w:eastAsia="cs-CZ"/>
          </w:rPr>
          <w:tab/>
        </w:r>
        <w:r w:rsidR="00500224" w:rsidRPr="002C487B">
          <w:rPr>
            <w:rStyle w:val="Hypertextovodkaz"/>
            <w:noProof/>
          </w:rPr>
          <w:t>VYHODNOCENÍ PŘIPOMÍNEK</w:t>
        </w:r>
        <w:r w:rsidR="00500224">
          <w:rPr>
            <w:noProof/>
            <w:webHidden/>
          </w:rPr>
          <w:tab/>
        </w:r>
        <w:r w:rsidR="00500224">
          <w:rPr>
            <w:noProof/>
            <w:webHidden/>
          </w:rPr>
          <w:fldChar w:fldCharType="begin"/>
        </w:r>
        <w:r w:rsidR="00500224">
          <w:rPr>
            <w:noProof/>
            <w:webHidden/>
          </w:rPr>
          <w:instrText xml:space="preserve"> PAGEREF _Toc390354426 \h </w:instrText>
        </w:r>
        <w:r w:rsidR="00500224">
          <w:rPr>
            <w:noProof/>
            <w:webHidden/>
          </w:rPr>
        </w:r>
        <w:r w:rsidR="00500224">
          <w:rPr>
            <w:noProof/>
            <w:webHidden/>
          </w:rPr>
          <w:fldChar w:fldCharType="separate"/>
        </w:r>
        <w:r w:rsidR="00500224">
          <w:rPr>
            <w:noProof/>
            <w:webHidden/>
          </w:rPr>
          <w:t>22</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427" w:history="1">
        <w:r w:rsidR="00500224" w:rsidRPr="002C487B">
          <w:rPr>
            <w:rStyle w:val="Hypertextovodkaz"/>
            <w:noProof/>
          </w:rPr>
          <w:t>O.</w:t>
        </w:r>
        <w:r w:rsidR="00500224" w:rsidRPr="00F06E29">
          <w:rPr>
            <w:rFonts w:ascii="Calibri" w:eastAsia="Times New Roman" w:hAnsi="Calibri"/>
            <w:b w:val="0"/>
            <w:bCs w:val="0"/>
            <w:caps w:val="0"/>
            <w:noProof/>
            <w:sz w:val="22"/>
            <w:szCs w:val="22"/>
            <w:lang w:eastAsia="cs-CZ"/>
          </w:rPr>
          <w:tab/>
        </w:r>
        <w:r w:rsidR="00500224" w:rsidRPr="002C487B">
          <w:rPr>
            <w:rStyle w:val="Hypertextovodkaz"/>
            <w:noProof/>
          </w:rPr>
          <w:t>údaje o počtu listů ODŮVODNĚNÍ a počtu výkresů k němu připojené GRAFICKÉ ČÁSTI</w:t>
        </w:r>
        <w:r w:rsidR="00500224">
          <w:rPr>
            <w:noProof/>
            <w:webHidden/>
          </w:rPr>
          <w:tab/>
        </w:r>
        <w:r w:rsidR="00500224">
          <w:rPr>
            <w:noProof/>
            <w:webHidden/>
          </w:rPr>
          <w:fldChar w:fldCharType="begin"/>
        </w:r>
        <w:r w:rsidR="00500224">
          <w:rPr>
            <w:noProof/>
            <w:webHidden/>
          </w:rPr>
          <w:instrText xml:space="preserve"> PAGEREF _Toc390354427 \h </w:instrText>
        </w:r>
        <w:r w:rsidR="00500224">
          <w:rPr>
            <w:noProof/>
            <w:webHidden/>
          </w:rPr>
        </w:r>
        <w:r w:rsidR="00500224">
          <w:rPr>
            <w:noProof/>
            <w:webHidden/>
          </w:rPr>
          <w:fldChar w:fldCharType="separate"/>
        </w:r>
        <w:r w:rsidR="00500224">
          <w:rPr>
            <w:noProof/>
            <w:webHidden/>
          </w:rPr>
          <w:t>22</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428" w:history="1">
        <w:r w:rsidR="00500224" w:rsidRPr="002C487B">
          <w:rPr>
            <w:rStyle w:val="Hypertextovodkaz"/>
            <w:noProof/>
          </w:rPr>
          <w:t>P.</w:t>
        </w:r>
        <w:r w:rsidR="00500224" w:rsidRPr="00F06E29">
          <w:rPr>
            <w:rFonts w:ascii="Calibri" w:eastAsia="Times New Roman" w:hAnsi="Calibri"/>
            <w:b w:val="0"/>
            <w:bCs w:val="0"/>
            <w:caps w:val="0"/>
            <w:noProof/>
            <w:sz w:val="22"/>
            <w:szCs w:val="22"/>
            <w:lang w:eastAsia="cs-CZ"/>
          </w:rPr>
          <w:tab/>
        </w:r>
        <w:r w:rsidR="00500224" w:rsidRPr="002C487B">
          <w:rPr>
            <w:rStyle w:val="Hypertextovodkaz"/>
            <w:noProof/>
          </w:rPr>
          <w:t>VYMEZENÍ POJMŮ A ZKRATEK</w:t>
        </w:r>
        <w:r w:rsidR="00500224">
          <w:rPr>
            <w:noProof/>
            <w:webHidden/>
          </w:rPr>
          <w:tab/>
        </w:r>
        <w:r w:rsidR="00500224">
          <w:rPr>
            <w:noProof/>
            <w:webHidden/>
          </w:rPr>
          <w:fldChar w:fldCharType="begin"/>
        </w:r>
        <w:r w:rsidR="00500224">
          <w:rPr>
            <w:noProof/>
            <w:webHidden/>
          </w:rPr>
          <w:instrText xml:space="preserve"> PAGEREF _Toc390354428 \h </w:instrText>
        </w:r>
        <w:r w:rsidR="00500224">
          <w:rPr>
            <w:noProof/>
            <w:webHidden/>
          </w:rPr>
        </w:r>
        <w:r w:rsidR="00500224">
          <w:rPr>
            <w:noProof/>
            <w:webHidden/>
          </w:rPr>
          <w:fldChar w:fldCharType="separate"/>
        </w:r>
        <w:r w:rsidR="00500224">
          <w:rPr>
            <w:noProof/>
            <w:webHidden/>
          </w:rPr>
          <w:t>22</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429" w:history="1">
        <w:r w:rsidR="00500224" w:rsidRPr="002C487B">
          <w:rPr>
            <w:rStyle w:val="Hypertextovodkaz"/>
            <w:noProof/>
          </w:rPr>
          <w:t>POUČENÍ</w:t>
        </w:r>
        <w:r w:rsidR="00500224">
          <w:rPr>
            <w:noProof/>
            <w:webHidden/>
          </w:rPr>
          <w:tab/>
        </w:r>
        <w:r w:rsidR="00500224">
          <w:rPr>
            <w:noProof/>
            <w:webHidden/>
          </w:rPr>
          <w:fldChar w:fldCharType="begin"/>
        </w:r>
        <w:r w:rsidR="00500224">
          <w:rPr>
            <w:noProof/>
            <w:webHidden/>
          </w:rPr>
          <w:instrText xml:space="preserve"> PAGEREF _Toc390354429 \h </w:instrText>
        </w:r>
        <w:r w:rsidR="00500224">
          <w:rPr>
            <w:noProof/>
            <w:webHidden/>
          </w:rPr>
        </w:r>
        <w:r w:rsidR="00500224">
          <w:rPr>
            <w:noProof/>
            <w:webHidden/>
          </w:rPr>
          <w:fldChar w:fldCharType="separate"/>
        </w:r>
        <w:r w:rsidR="00500224">
          <w:rPr>
            <w:noProof/>
            <w:webHidden/>
          </w:rPr>
          <w:t>24</w:t>
        </w:r>
        <w:r w:rsidR="00500224">
          <w:rPr>
            <w:noProof/>
            <w:webHidden/>
          </w:rPr>
          <w:fldChar w:fldCharType="end"/>
        </w:r>
      </w:hyperlink>
    </w:p>
    <w:p w:rsidR="00500224" w:rsidRPr="00F06E29" w:rsidRDefault="003F1EE5">
      <w:pPr>
        <w:pStyle w:val="Obsah1"/>
        <w:rPr>
          <w:rFonts w:ascii="Calibri" w:eastAsia="Times New Roman" w:hAnsi="Calibri"/>
          <w:b w:val="0"/>
          <w:bCs w:val="0"/>
          <w:caps w:val="0"/>
          <w:noProof/>
          <w:sz w:val="22"/>
          <w:szCs w:val="22"/>
          <w:lang w:eastAsia="cs-CZ"/>
        </w:rPr>
      </w:pPr>
      <w:hyperlink w:anchor="_Toc390354430" w:history="1">
        <w:r w:rsidR="00500224" w:rsidRPr="002C487B">
          <w:rPr>
            <w:rStyle w:val="Hypertextovodkaz"/>
            <w:noProof/>
          </w:rPr>
          <w:t>UPOZORNĚNÍ</w:t>
        </w:r>
        <w:r w:rsidR="00500224">
          <w:rPr>
            <w:noProof/>
            <w:webHidden/>
          </w:rPr>
          <w:tab/>
        </w:r>
        <w:r w:rsidR="00500224">
          <w:rPr>
            <w:noProof/>
            <w:webHidden/>
          </w:rPr>
          <w:fldChar w:fldCharType="begin"/>
        </w:r>
        <w:r w:rsidR="00500224">
          <w:rPr>
            <w:noProof/>
            <w:webHidden/>
          </w:rPr>
          <w:instrText xml:space="preserve"> PAGEREF _Toc390354430 \h </w:instrText>
        </w:r>
        <w:r w:rsidR="00500224">
          <w:rPr>
            <w:noProof/>
            <w:webHidden/>
          </w:rPr>
        </w:r>
        <w:r w:rsidR="00500224">
          <w:rPr>
            <w:noProof/>
            <w:webHidden/>
          </w:rPr>
          <w:fldChar w:fldCharType="separate"/>
        </w:r>
        <w:r w:rsidR="00500224">
          <w:rPr>
            <w:noProof/>
            <w:webHidden/>
          </w:rPr>
          <w:t>24</w:t>
        </w:r>
        <w:r w:rsidR="00500224">
          <w:rPr>
            <w:noProof/>
            <w:webHidden/>
          </w:rPr>
          <w:fldChar w:fldCharType="end"/>
        </w:r>
      </w:hyperlink>
    </w:p>
    <w:p w:rsidR="00394F69" w:rsidRPr="00D307A6" w:rsidRDefault="00394F69" w:rsidP="00B24517">
      <w:pPr>
        <w:pStyle w:val="Odstavecseseznamem"/>
        <w:pBdr>
          <w:top w:val="single" w:sz="4" w:space="1" w:color="auto"/>
          <w:left w:val="single" w:sz="4" w:space="4" w:color="auto"/>
          <w:bottom w:val="single" w:sz="4" w:space="1" w:color="auto"/>
          <w:right w:val="single" w:sz="4" w:space="4" w:color="auto"/>
        </w:pBdr>
        <w:shd w:val="clear" w:color="auto" w:fill="595959"/>
        <w:tabs>
          <w:tab w:val="clear" w:pos="284"/>
          <w:tab w:val="clear" w:pos="2268"/>
        </w:tabs>
        <w:spacing w:line="240" w:lineRule="auto"/>
        <w:ind w:left="0" w:firstLine="567"/>
        <w:jc w:val="both"/>
        <w:rPr>
          <w:b/>
          <w:bCs/>
          <w:color w:val="FFFFFF"/>
          <w:sz w:val="24"/>
          <w:szCs w:val="24"/>
        </w:rPr>
      </w:pPr>
      <w:r w:rsidRPr="00436263">
        <w:rPr>
          <w:color w:val="FF0000"/>
        </w:rPr>
        <w:fldChar w:fldCharType="end"/>
      </w:r>
      <w:bookmarkStart w:id="1" w:name="_Toc300341436"/>
      <w:r w:rsidRPr="00B24517">
        <w:rPr>
          <w:b/>
          <w:bCs/>
          <w:color w:val="FFFFFF"/>
          <w:sz w:val="24"/>
          <w:szCs w:val="24"/>
        </w:rPr>
        <w:t xml:space="preserve"> </w:t>
      </w:r>
      <w:r>
        <w:rPr>
          <w:b/>
          <w:bCs/>
          <w:color w:val="FFFFFF"/>
          <w:sz w:val="24"/>
          <w:szCs w:val="24"/>
        </w:rPr>
        <w:t>GRAFICKÁ</w:t>
      </w:r>
      <w:r w:rsidRPr="00D307A6">
        <w:rPr>
          <w:b/>
          <w:bCs/>
          <w:color w:val="FFFFFF"/>
          <w:sz w:val="24"/>
          <w:szCs w:val="24"/>
        </w:rPr>
        <w:t xml:space="preserve"> ČÁST </w:t>
      </w:r>
      <w:r w:rsidR="00F1669F">
        <w:rPr>
          <w:b/>
          <w:bCs/>
          <w:color w:val="FFFFFF"/>
          <w:sz w:val="24"/>
          <w:szCs w:val="24"/>
        </w:rPr>
        <w:t>(odůvodnění)</w:t>
      </w:r>
    </w:p>
    <w:p w:rsidR="00394F69" w:rsidRDefault="00394F69" w:rsidP="007A7434">
      <w:pPr>
        <w:pStyle w:val="Normln10"/>
        <w:ind w:left="0"/>
        <w:rPr>
          <w:color w:val="FF0000"/>
        </w:rPr>
      </w:pPr>
    </w:p>
    <w:p w:rsidR="00394F69" w:rsidRPr="00576E26" w:rsidRDefault="00394F69" w:rsidP="00B24517">
      <w:pPr>
        <w:tabs>
          <w:tab w:val="clear" w:pos="2268"/>
          <w:tab w:val="left" w:pos="2127"/>
          <w:tab w:val="left" w:pos="6096"/>
        </w:tabs>
      </w:pPr>
      <w:r w:rsidRPr="00576E26">
        <w:rPr>
          <w:b/>
          <w:bCs/>
        </w:rPr>
        <w:t>Číslo výkresu</w:t>
      </w:r>
      <w:r w:rsidRPr="00576E26">
        <w:tab/>
      </w:r>
      <w:r w:rsidRPr="00576E26">
        <w:rPr>
          <w:b/>
          <w:bCs/>
        </w:rPr>
        <w:t>Název výkresu</w:t>
      </w:r>
      <w:r w:rsidRPr="00576E26">
        <w:rPr>
          <w:b/>
          <w:bCs/>
        </w:rPr>
        <w:tab/>
      </w:r>
      <w:r w:rsidRPr="00576E26">
        <w:rPr>
          <w:b/>
          <w:bCs/>
        </w:rPr>
        <w:tab/>
      </w:r>
      <w:r w:rsidRPr="00576E26">
        <w:rPr>
          <w:b/>
          <w:bCs/>
        </w:rPr>
        <w:tab/>
        <w:t>Měřítko</w:t>
      </w:r>
    </w:p>
    <w:p w:rsidR="00394F69" w:rsidRPr="00C46815" w:rsidRDefault="00394F69" w:rsidP="00B24517">
      <w:pPr>
        <w:tabs>
          <w:tab w:val="clear" w:pos="2268"/>
          <w:tab w:val="left" w:pos="2127"/>
          <w:tab w:val="left" w:pos="6096"/>
        </w:tabs>
      </w:pPr>
      <w:r w:rsidRPr="00C46815">
        <w:t>0</w:t>
      </w:r>
      <w:r>
        <w:t>4</w:t>
      </w:r>
      <w:r>
        <w:tab/>
      </w:r>
      <w:r>
        <w:tab/>
        <w:t>Výkres širších vztahů</w:t>
      </w:r>
      <w:r>
        <w:tab/>
      </w:r>
      <w:r>
        <w:tab/>
      </w:r>
      <w:r>
        <w:tab/>
        <w:t>M 1:2</w:t>
      </w:r>
      <w:r w:rsidRPr="00C46815">
        <w:t>0 000</w:t>
      </w:r>
    </w:p>
    <w:p w:rsidR="00394F69" w:rsidRPr="00C46815" w:rsidRDefault="00394F69" w:rsidP="00B24517">
      <w:pPr>
        <w:tabs>
          <w:tab w:val="clear" w:pos="2268"/>
          <w:tab w:val="left" w:pos="2127"/>
          <w:tab w:val="left" w:pos="6096"/>
        </w:tabs>
      </w:pPr>
      <w:r>
        <w:t>05</w:t>
      </w:r>
      <w:r>
        <w:tab/>
      </w:r>
      <w:r>
        <w:tab/>
        <w:t>Koordinační výkres</w:t>
      </w:r>
      <w:r>
        <w:tab/>
      </w:r>
      <w:r>
        <w:tab/>
      </w:r>
      <w:r>
        <w:tab/>
        <w:t>M 1:5</w:t>
      </w:r>
      <w:r w:rsidRPr="00C46815">
        <w:t xml:space="preserve"> 000</w:t>
      </w:r>
    </w:p>
    <w:p w:rsidR="00394F69" w:rsidRPr="00C46815" w:rsidRDefault="00394F69" w:rsidP="00B24517">
      <w:pPr>
        <w:tabs>
          <w:tab w:val="clear" w:pos="2268"/>
          <w:tab w:val="left" w:pos="2127"/>
          <w:tab w:val="left" w:pos="6096"/>
        </w:tabs>
      </w:pPr>
      <w:r>
        <w:t>06</w:t>
      </w:r>
      <w:r>
        <w:tab/>
      </w:r>
      <w:r>
        <w:tab/>
        <w:t>Výkres předpokládaných záborů PF</w:t>
      </w:r>
      <w:r>
        <w:tab/>
      </w:r>
      <w:r>
        <w:tab/>
      </w:r>
      <w:r>
        <w:tab/>
        <w:t>M 1:5</w:t>
      </w:r>
      <w:r w:rsidRPr="00C46815">
        <w:t xml:space="preserve"> 000</w:t>
      </w:r>
    </w:p>
    <w:p w:rsidR="00394F69" w:rsidRDefault="00394F69" w:rsidP="007A7434">
      <w:pPr>
        <w:pStyle w:val="Normln10"/>
        <w:ind w:left="0"/>
        <w:rPr>
          <w:color w:val="FF0000"/>
        </w:rPr>
      </w:pPr>
    </w:p>
    <w:p w:rsidR="00394F69" w:rsidRDefault="00394F69" w:rsidP="007A7434">
      <w:pPr>
        <w:pStyle w:val="Normln10"/>
        <w:ind w:left="0"/>
        <w:rPr>
          <w:color w:val="FF0000"/>
        </w:rPr>
      </w:pPr>
    </w:p>
    <w:p w:rsidR="00394F69" w:rsidRPr="00D8626B" w:rsidRDefault="00394F69" w:rsidP="00643BF9">
      <w:pPr>
        <w:pStyle w:val="Nadpiskapitoly"/>
        <w:spacing w:line="280" w:lineRule="atLeast"/>
        <w:ind w:left="0" w:firstLine="709"/>
        <w:rPr>
          <w:b/>
          <w:bCs/>
          <w:sz w:val="22"/>
          <w:szCs w:val="22"/>
        </w:rPr>
      </w:pPr>
      <w:bookmarkStart w:id="2" w:name="_Toc390354386"/>
      <w:r w:rsidRPr="00D8626B">
        <w:rPr>
          <w:b/>
          <w:bCs/>
          <w:sz w:val="22"/>
          <w:szCs w:val="22"/>
        </w:rPr>
        <w:t>POSTUP PŘI POŘÍZENÍ ÚZEMÍHO PLÁNU</w:t>
      </w:r>
      <w:bookmarkEnd w:id="1"/>
      <w:bookmarkEnd w:id="2"/>
    </w:p>
    <w:p w:rsidR="00394F69" w:rsidRPr="008972BD" w:rsidRDefault="00394F69" w:rsidP="00CF1E36">
      <w:pPr>
        <w:pStyle w:val="Odstavecseseznamem"/>
        <w:tabs>
          <w:tab w:val="clear" w:pos="284"/>
          <w:tab w:val="clear" w:pos="2268"/>
        </w:tabs>
        <w:spacing w:line="240" w:lineRule="auto"/>
        <w:ind w:left="0"/>
        <w:jc w:val="both"/>
        <w:rPr>
          <w:color w:val="FF0000"/>
          <w:sz w:val="10"/>
          <w:szCs w:val="10"/>
        </w:rPr>
      </w:pPr>
    </w:p>
    <w:p w:rsidR="006C70AC" w:rsidRDefault="006C70AC" w:rsidP="006C70AC">
      <w:pPr>
        <w:pStyle w:val="Normln10"/>
        <w:ind w:left="0" w:firstLine="708"/>
      </w:pPr>
      <w:r>
        <w:t>Řízení o územním plánu bylo provedeno podle §§50 až 53 stavebního zákona a ve vazbě na §§171 až 174 správního řádu.</w:t>
      </w:r>
    </w:p>
    <w:p w:rsidR="006C70AC" w:rsidRDefault="006C70AC" w:rsidP="00D86C1B">
      <w:pPr>
        <w:pStyle w:val="Normln10"/>
        <w:ind w:left="0" w:firstLine="709"/>
        <w:rPr>
          <w:color w:val="000000"/>
        </w:rPr>
      </w:pPr>
    </w:p>
    <w:p w:rsidR="00394F69" w:rsidRPr="00ED6F3F" w:rsidRDefault="00394F69" w:rsidP="00D86C1B">
      <w:pPr>
        <w:pStyle w:val="Normln10"/>
        <w:ind w:left="0" w:firstLine="709"/>
        <w:rPr>
          <w:color w:val="000000"/>
        </w:rPr>
      </w:pPr>
      <w:r w:rsidRPr="00ED6F3F">
        <w:rPr>
          <w:color w:val="000000"/>
        </w:rPr>
        <w:t>Důvodem pro pořízení územního plánu Štichov byla skutečnost, že obec dosud neměla zpracovanou žádnou územně plánovací dokumentaci. Cílem je zajistit obci určující a závazný právní dokument pro stabilizaci a rozvoj obce včetně stanovení koncepce pro rozvoj dopravní a technické infrastruktury.</w:t>
      </w:r>
    </w:p>
    <w:p w:rsidR="00394F69" w:rsidRPr="00ED6F3F" w:rsidRDefault="00394F69" w:rsidP="00034DD9">
      <w:pPr>
        <w:ind w:firstLine="708"/>
        <w:jc w:val="both"/>
        <w:rPr>
          <w:color w:val="000000"/>
        </w:rPr>
      </w:pPr>
      <w:r w:rsidRPr="00ED6F3F">
        <w:rPr>
          <w:color w:val="000000"/>
        </w:rPr>
        <w:t>Zastupitelstvo obce Štichov rozhodl</w:t>
      </w:r>
      <w:r w:rsidR="003D7794">
        <w:rPr>
          <w:color w:val="000000"/>
        </w:rPr>
        <w:t>o o pořízení ÚP dne 13. 1. 2009</w:t>
      </w:r>
      <w:r w:rsidRPr="00ED6F3F">
        <w:rPr>
          <w:color w:val="000000"/>
        </w:rPr>
        <w:t xml:space="preserve"> na základě § 44 zákona č. 183/2006 Sb., o územním plánování a stavebním řádu (stavební zákon) z vlastního podnětu. Pořizovatelem ÚP je Městský úřad Stod odbor výstavby a územního plánování, který splňuje kvalifikační požadavky dle § 24 zákona č. 183/2006 Sb., stavebního zákona. Pověřenou spolupracují</w:t>
      </w:r>
      <w:r w:rsidR="003D7794">
        <w:rPr>
          <w:color w:val="000000"/>
        </w:rPr>
        <w:t xml:space="preserve">cí osobou s pořizovatelem </w:t>
      </w:r>
      <w:r w:rsidRPr="00ED6F3F">
        <w:rPr>
          <w:color w:val="000000"/>
        </w:rPr>
        <w:t>je starosta obce Ladislav Šindelář.</w:t>
      </w:r>
    </w:p>
    <w:p w:rsidR="00394F69" w:rsidRPr="00ED6F3F" w:rsidRDefault="00394F69" w:rsidP="00EB771B">
      <w:pPr>
        <w:ind w:firstLine="708"/>
        <w:jc w:val="both"/>
        <w:rPr>
          <w:color w:val="000000"/>
        </w:rPr>
      </w:pPr>
      <w:r w:rsidRPr="00ED6F3F">
        <w:rPr>
          <w:color w:val="000000"/>
        </w:rPr>
        <w:t>Návrh zadání ÚP byl zpracován v listopadu 2009 na základě provedených průzkumů k územně analytickým podkladům. Oznámení o zahájení projednávání návrhu zadání ÚP bylo zveřejněno veřejnou vyhláškou ze dne 29.</w:t>
      </w:r>
      <w:r w:rsidR="003D7794">
        <w:rPr>
          <w:color w:val="000000"/>
        </w:rPr>
        <w:t xml:space="preserve"> </w:t>
      </w:r>
      <w:r w:rsidRPr="00ED6F3F">
        <w:rPr>
          <w:color w:val="000000"/>
        </w:rPr>
        <w:t>4. 2010. Veřejná vyhláška byla v souladu s § 47 stavebního zákona vyvěšena po dobu 30 dnů. Dotčeným orgánům, sousedním obcím a krajskému úřadu byl návrh zadání ÚP zaslán jednotlivě. Ve lhůtě do 30 dnů od obdržení návrhu zadání ÚP mohly dotčené orgány a krajský úřad uplatnit své požadavky na obsah zadání ÚP a sousední obce své podněty. Ve lhůtě 30 dnů od vyvěšení oznámení o projednávání návrhu zadání ÚP mohl každý uplatnit své připomínky. Na základě obdržených požadavků a podnětů bylo upraveno zadání ÚP, které pořizovatel předložil Zastupitelstvu obce Štichov ke schválení. Zastupitelstvo obce na svém zasedání dne 22.</w:t>
      </w:r>
      <w:r w:rsidR="003D7794">
        <w:rPr>
          <w:color w:val="000000"/>
        </w:rPr>
        <w:t xml:space="preserve"> </w:t>
      </w:r>
      <w:r w:rsidRPr="00ED6F3F">
        <w:rPr>
          <w:color w:val="000000"/>
        </w:rPr>
        <w:t>7. 2010 schválilo upravené zadání usnesením č.4/2010.</w:t>
      </w:r>
    </w:p>
    <w:p w:rsidR="00394F69" w:rsidRPr="00ED6F3F" w:rsidRDefault="00394F69" w:rsidP="00034DD9">
      <w:pPr>
        <w:ind w:firstLine="708"/>
        <w:jc w:val="both"/>
        <w:rPr>
          <w:color w:val="000000"/>
        </w:rPr>
      </w:pPr>
      <w:r w:rsidRPr="00ED6F3F">
        <w:rPr>
          <w:color w:val="000000"/>
        </w:rPr>
        <w:t>Schválené zadání ÚP bylo předáno zpracovateli, projekční kanceláři Ing. arch. Petr Sladký, jako podklad pro vypracování Návrhu ÚP.</w:t>
      </w:r>
    </w:p>
    <w:p w:rsidR="00394F69" w:rsidRPr="00ED6F3F" w:rsidRDefault="00394F69" w:rsidP="00034DD9">
      <w:pPr>
        <w:ind w:firstLine="708"/>
        <w:jc w:val="both"/>
        <w:rPr>
          <w:color w:val="000000"/>
        </w:rPr>
      </w:pPr>
      <w:r w:rsidRPr="00ED6F3F">
        <w:rPr>
          <w:color w:val="000000"/>
        </w:rPr>
        <w:lastRenderedPageBreak/>
        <w:t>Pořizovatel dle § 50 odst. 2 stavebního zákona oznámil opatřením č.j. 1921/11/OV ze dne 16.8.2011 termín společného projednání návrhu ÚP s dotčenými orgány, na 6. 9. 2011. Toto oznámení rozeslal jednotlivě dotčeným orgánům, krajskému úřadu, obci, pro kterou je ÚP pořizován a sousedním obcím 15 dní předem. Dále vyzval dotčené orgány k uplatnění stanovisek ve lhůtě 30 dní ode dne jednání. Ve stejné lhůtě mohly sousední obce uplatnit své připomínky. Po tuto dobu bylo možné nahlížet do návrhu ÚP a to na Obecním úřadě Štichov nebo u pořizovatele, na Městském úřadě Stod.</w:t>
      </w:r>
    </w:p>
    <w:p w:rsidR="00394F69" w:rsidRPr="00ED6F3F" w:rsidRDefault="00394F69" w:rsidP="00034DD9">
      <w:pPr>
        <w:ind w:firstLine="708"/>
        <w:jc w:val="both"/>
        <w:rPr>
          <w:color w:val="000000"/>
        </w:rPr>
      </w:pPr>
      <w:r w:rsidRPr="00ED6F3F">
        <w:rPr>
          <w:color w:val="000000"/>
        </w:rPr>
        <w:t>Po skončení lhůt k uplatnění stanovisek a připomínek byla pořizovatelem vypracována pod č.j. 109/12/OV Zpráva o projednání návrhu ÚP Štichov, která byla spolu s Návrhem ÚP dne 11.1.2012 odeslána k posouzení na Krajský úřad Plzeňského kraje odbor regionálního rozvoje.</w:t>
      </w:r>
    </w:p>
    <w:p w:rsidR="00394F69" w:rsidRPr="00ED6F3F" w:rsidRDefault="00394F69">
      <w:pPr>
        <w:tabs>
          <w:tab w:val="clear" w:pos="284"/>
          <w:tab w:val="clear" w:pos="2268"/>
        </w:tabs>
        <w:spacing w:line="240" w:lineRule="auto"/>
        <w:rPr>
          <w:color w:val="000000"/>
        </w:rPr>
      </w:pPr>
      <w:r w:rsidRPr="00ED6F3F">
        <w:rPr>
          <w:color w:val="000000"/>
        </w:rPr>
        <w:t>Pořizovatel odeslal dle § 51 stavebního zákona pokyny k odstranění nedostatku ze dne 30.</w:t>
      </w:r>
      <w:r w:rsidR="003D7794">
        <w:rPr>
          <w:color w:val="000000"/>
        </w:rPr>
        <w:t xml:space="preserve"> </w:t>
      </w:r>
      <w:r w:rsidRPr="00ED6F3F">
        <w:rPr>
          <w:color w:val="000000"/>
        </w:rPr>
        <w:t>5. 2012. Řízení o vydání ÚP lze zahájit až na základě potvrzení KÚ  o odstranění nedostatků.</w:t>
      </w:r>
    </w:p>
    <w:p w:rsidR="00E31E4C" w:rsidRDefault="00E31E4C" w:rsidP="00E31E4C">
      <w:pPr>
        <w:autoSpaceDE w:val="0"/>
        <w:autoSpaceDN w:val="0"/>
        <w:adjustRightInd w:val="0"/>
        <w:jc w:val="both"/>
      </w:pPr>
      <w:r>
        <w:tab/>
        <w:t xml:space="preserve">Veřejná vyhláška – Oznámení o zahájení řízení o vydání je ze dne 6. 5. 2013. </w:t>
      </w:r>
    </w:p>
    <w:p w:rsidR="00E31E4C" w:rsidRPr="00E31E4C" w:rsidRDefault="00E31E4C" w:rsidP="00E31E4C">
      <w:pPr>
        <w:autoSpaceDE w:val="0"/>
        <w:autoSpaceDN w:val="0"/>
        <w:adjustRightInd w:val="0"/>
        <w:jc w:val="both"/>
      </w:pPr>
      <w:r>
        <w:rPr>
          <w:u w:val="single"/>
        </w:rPr>
        <w:t>Veřejné projednání</w:t>
      </w:r>
      <w:r>
        <w:t xml:space="preserve"> se konalo dne 21. 6. 2013 v zasedací místnosti bývalé školy ve Štichově. Veřejná vyhláška obsahovala informace o vystavení návrhu. Dále obsahovala informace o možnosti podání námitek </w:t>
      </w:r>
      <w:r w:rsidRPr="00E31E4C">
        <w:t>vlastníků pozemků a podání připomínek každého, lhůta 7 dnů od veřejného projednání. Návrh územního plánu Štichov byl vystaven k veřejnému nahlédnutí po dobu 30 dnů  -  od  21. 5. 2013 do 21. 6. 2013.</w:t>
      </w:r>
    </w:p>
    <w:p w:rsidR="00E31E4C" w:rsidRPr="00E31E4C" w:rsidRDefault="00E31E4C" w:rsidP="006C3FB4">
      <w:pPr>
        <w:pStyle w:val="Podtitul"/>
        <w:jc w:val="both"/>
        <w:rPr>
          <w:b w:val="0"/>
          <w:bCs w:val="0"/>
          <w:sz w:val="20"/>
          <w:szCs w:val="20"/>
        </w:rPr>
      </w:pPr>
      <w:r w:rsidRPr="00E31E4C">
        <w:rPr>
          <w:b w:val="0"/>
          <w:bCs w:val="0"/>
          <w:sz w:val="20"/>
          <w:szCs w:val="20"/>
        </w:rPr>
        <w:t>Z veřejného projednání návrhu ÚP je vyhotoven zápis.</w:t>
      </w:r>
    </w:p>
    <w:p w:rsidR="00E31E4C" w:rsidRPr="00E31E4C" w:rsidRDefault="00E31E4C" w:rsidP="006C3FB4">
      <w:pPr>
        <w:pStyle w:val="Podtitul"/>
        <w:jc w:val="both"/>
        <w:rPr>
          <w:b w:val="0"/>
          <w:bCs w:val="0"/>
          <w:sz w:val="20"/>
          <w:szCs w:val="20"/>
        </w:rPr>
      </w:pPr>
      <w:r w:rsidRPr="00E31E4C">
        <w:rPr>
          <w:b w:val="0"/>
          <w:bCs w:val="0"/>
          <w:sz w:val="20"/>
          <w:szCs w:val="20"/>
        </w:rPr>
        <w:t>Zápis z veřejného projednání:</w:t>
      </w:r>
    </w:p>
    <w:p w:rsidR="00E31E4C" w:rsidRPr="00E31E4C" w:rsidRDefault="00E31E4C" w:rsidP="006C3FB4">
      <w:pPr>
        <w:pStyle w:val="aNormln"/>
        <w:tabs>
          <w:tab w:val="left" w:pos="0"/>
        </w:tabs>
        <w:spacing w:after="0"/>
        <w:ind w:firstLine="0"/>
        <w:rPr>
          <w:i/>
          <w:iCs/>
          <w:sz w:val="20"/>
          <w:szCs w:val="20"/>
        </w:rPr>
      </w:pPr>
      <w:r w:rsidRPr="00E31E4C">
        <w:rPr>
          <w:i/>
          <w:iCs/>
          <w:sz w:val="20"/>
          <w:szCs w:val="20"/>
        </w:rPr>
        <w:t>Přítomní byli upozorněni na obsah §52 odst. 2 stavebního zákona ve věci podání námitek a připomínek. Architekt seznámil přítomné s návrhem ÚP; s využitím jednotlivých ploch s jednotlivými regulativy. U ploch výroby – ZD – stav – bude stanovena na hranici plochy přestavby PO4-BO a hranici zastavitelné plochy RO5-RS výstupní limita, kterou nemůže nová výroba v ZD překročit (hluk, zápach, prach a hluk). V případě stávajícího využití plochy výroby ZD, bude platit limita navržená ÚP – ochranné pásmo cca 60 m pro výše uvedené plochy.</w:t>
      </w:r>
    </w:p>
    <w:p w:rsidR="00E31E4C" w:rsidRPr="00E31E4C" w:rsidRDefault="00E31E4C" w:rsidP="006C3FB4">
      <w:pPr>
        <w:pStyle w:val="aNormln"/>
        <w:tabs>
          <w:tab w:val="left" w:pos="0"/>
        </w:tabs>
        <w:spacing w:after="0"/>
        <w:ind w:firstLine="0"/>
        <w:rPr>
          <w:b/>
          <w:bCs/>
          <w:i/>
          <w:iCs/>
          <w:sz w:val="20"/>
          <w:szCs w:val="20"/>
        </w:rPr>
      </w:pPr>
      <w:r w:rsidRPr="00E31E4C">
        <w:rPr>
          <w:b/>
          <w:bCs/>
          <w:i/>
          <w:iCs/>
          <w:sz w:val="20"/>
          <w:szCs w:val="20"/>
        </w:rPr>
        <w:t>Požadavek obce:</w:t>
      </w:r>
    </w:p>
    <w:p w:rsidR="00E31E4C" w:rsidRPr="00E31E4C" w:rsidRDefault="00E31E4C" w:rsidP="006C3FB4">
      <w:pPr>
        <w:pStyle w:val="aNormln"/>
        <w:tabs>
          <w:tab w:val="left" w:pos="0"/>
        </w:tabs>
        <w:spacing w:after="0"/>
        <w:ind w:firstLine="0"/>
        <w:rPr>
          <w:i/>
          <w:iCs/>
          <w:sz w:val="20"/>
          <w:szCs w:val="20"/>
        </w:rPr>
      </w:pPr>
      <w:r w:rsidRPr="00E31E4C">
        <w:rPr>
          <w:i/>
          <w:iCs/>
          <w:sz w:val="20"/>
          <w:szCs w:val="20"/>
        </w:rPr>
        <w:t>Plocha „Z Hájku“ bude v rámci protierozního opatření opatřena regulativem výsadby kukuřice, slunečnice a širokořádkové rostliny nepřípustná – severozápadně obce směr Všekary do horizontu.</w:t>
      </w:r>
    </w:p>
    <w:p w:rsidR="00E31E4C" w:rsidRPr="00E31E4C" w:rsidRDefault="00E31E4C" w:rsidP="00E31E4C">
      <w:pPr>
        <w:ind w:firstLine="708"/>
        <w:jc w:val="both"/>
      </w:pPr>
    </w:p>
    <w:p w:rsidR="00E31E4C" w:rsidRPr="006C3FB4" w:rsidRDefault="00E31E4C" w:rsidP="00E31E4C">
      <w:pPr>
        <w:jc w:val="both"/>
        <w:rPr>
          <w:bCs/>
          <w:u w:val="single"/>
        </w:rPr>
      </w:pPr>
      <w:r w:rsidRPr="006C3FB4">
        <w:rPr>
          <w:bCs/>
          <w:u w:val="single"/>
        </w:rPr>
        <w:t>Na základě pokynů k úpravě návrhu ÚP Štichov byla dokumentace upravena.</w:t>
      </w:r>
    </w:p>
    <w:p w:rsidR="00E31E4C" w:rsidRPr="006C3FB4" w:rsidRDefault="00E31E4C" w:rsidP="006C70AC">
      <w:pPr>
        <w:spacing w:line="240" w:lineRule="auto"/>
      </w:pPr>
      <w:r w:rsidRPr="006C3FB4">
        <w:t>Pokyny k úpravě:</w:t>
      </w:r>
    </w:p>
    <w:p w:rsidR="00E31E4C" w:rsidRPr="006C3FB4" w:rsidRDefault="00E31E4C" w:rsidP="006C70AC">
      <w:pPr>
        <w:numPr>
          <w:ilvl w:val="0"/>
          <w:numId w:val="31"/>
        </w:numPr>
        <w:tabs>
          <w:tab w:val="clear" w:pos="284"/>
          <w:tab w:val="clear" w:pos="2268"/>
        </w:tabs>
        <w:spacing w:line="240" w:lineRule="auto"/>
        <w:jc w:val="both"/>
      </w:pPr>
      <w:r w:rsidRPr="006C3FB4">
        <w:t>V návrhu ÚP Štichov požaduje ZO Štichov stanovení nového regulativu pro plochu V Hájku, regulativ bude zabezpečovat protierozní ochranu obce Štichov. Jedná se o regulativ na ploše V Hájku v severozápadním směru od obce směrem na Všekary končící horizontem plochy.</w:t>
      </w:r>
    </w:p>
    <w:p w:rsidR="00E31E4C" w:rsidRPr="00E31E4C" w:rsidRDefault="00E31E4C" w:rsidP="006C70AC">
      <w:pPr>
        <w:numPr>
          <w:ilvl w:val="0"/>
          <w:numId w:val="31"/>
        </w:numPr>
        <w:tabs>
          <w:tab w:val="clear" w:pos="284"/>
          <w:tab w:val="clear" w:pos="2268"/>
        </w:tabs>
        <w:spacing w:line="240" w:lineRule="auto"/>
        <w:jc w:val="both"/>
      </w:pPr>
      <w:r w:rsidRPr="006C3FB4">
        <w:t>V návrhu ÚP Štichov požaduje ZO Štichov zajistit návrhem ÚP zmírnění dopadu škodlivin (hluk, zápach, prach apod.) z výroby v ploše P06 SV na plochy zastavitelná  R05 RS s funkcí soukromá</w:t>
      </w:r>
      <w:r w:rsidRPr="00E31E4C">
        <w:t xml:space="preserve"> rekreace a plochu přestavby P04 BO s funkcí bydlení.</w:t>
      </w:r>
    </w:p>
    <w:p w:rsidR="00E31E4C" w:rsidRPr="00E31E4C" w:rsidRDefault="00E31E4C" w:rsidP="006C70AC">
      <w:pPr>
        <w:spacing w:line="240" w:lineRule="auto"/>
        <w:ind w:firstLine="708"/>
        <w:jc w:val="both"/>
      </w:pPr>
    </w:p>
    <w:p w:rsidR="00E31E4C" w:rsidRPr="00E31E4C" w:rsidRDefault="00E31E4C" w:rsidP="006C70AC">
      <w:pPr>
        <w:spacing w:line="240" w:lineRule="auto"/>
        <w:ind w:firstLine="708"/>
        <w:jc w:val="both"/>
      </w:pPr>
      <w:r w:rsidRPr="00E31E4C">
        <w:t>Bylo přistoupeno k </w:t>
      </w:r>
      <w:r w:rsidRPr="00E31E4C">
        <w:rPr>
          <w:u w:val="single"/>
        </w:rPr>
        <w:t>opakovanému veřejnému projednání</w:t>
      </w:r>
      <w:r>
        <w:t xml:space="preserve">. Veřejná vyhláška je ze dne 16. </w:t>
      </w:r>
      <w:r w:rsidRPr="00E31E4C">
        <w:t>10.</w:t>
      </w:r>
      <w:r>
        <w:t xml:space="preserve"> </w:t>
      </w:r>
      <w:r w:rsidRPr="00E31E4C">
        <w:t>2013. Veřejné projednání o upraveném a posouzeném návrhu územního</w:t>
      </w:r>
      <w:r>
        <w:t xml:space="preserve"> plánu Štichov se konalo dne 4. 12. 2013 v 15.00 hod v </w:t>
      </w:r>
      <w:r w:rsidRPr="00E31E4C">
        <w:t>zasedací místnosti bývalé školy ve Štichově.</w:t>
      </w:r>
    </w:p>
    <w:p w:rsidR="00E31E4C" w:rsidRPr="00E31E4C" w:rsidRDefault="00E31E4C" w:rsidP="006C70AC">
      <w:pPr>
        <w:pStyle w:val="Zkladntext3"/>
        <w:spacing w:after="0" w:line="240" w:lineRule="auto"/>
        <w:rPr>
          <w:sz w:val="20"/>
          <w:szCs w:val="20"/>
        </w:rPr>
      </w:pPr>
      <w:r w:rsidRPr="00E31E4C">
        <w:rPr>
          <w:sz w:val="20"/>
          <w:szCs w:val="20"/>
        </w:rPr>
        <w:t>Veřejná vyhláška b</w:t>
      </w:r>
      <w:r>
        <w:rPr>
          <w:sz w:val="20"/>
          <w:szCs w:val="20"/>
        </w:rPr>
        <w:t xml:space="preserve">yla vyvěšena dne 18. 10. 2013, </w:t>
      </w:r>
      <w:r w:rsidRPr="00E31E4C">
        <w:rPr>
          <w:sz w:val="20"/>
          <w:szCs w:val="20"/>
        </w:rPr>
        <w:t>sejmuta dne12. 12. 2013.</w:t>
      </w:r>
    </w:p>
    <w:p w:rsidR="00E31E4C" w:rsidRPr="00E31E4C" w:rsidRDefault="00E31E4C" w:rsidP="006C70AC">
      <w:pPr>
        <w:autoSpaceDE w:val="0"/>
        <w:autoSpaceDN w:val="0"/>
        <w:adjustRightInd w:val="0"/>
        <w:spacing w:line="240" w:lineRule="auto"/>
        <w:ind w:firstLine="708"/>
        <w:jc w:val="both"/>
      </w:pPr>
      <w:r w:rsidRPr="00E31E4C">
        <w:t>Návrh územního plánu Štichov byl vystaven k veřejnému nahlédnutí po dobu 30 d</w:t>
      </w:r>
      <w:r>
        <w:t>nů  -  od  18. 10. 2013 do 11. 12.</w:t>
      </w:r>
      <w:r w:rsidRPr="00E31E4C">
        <w:t>2013.</w:t>
      </w:r>
    </w:p>
    <w:p w:rsidR="00E31E4C" w:rsidRPr="00E31E4C" w:rsidRDefault="00E31E4C" w:rsidP="006C70AC">
      <w:pPr>
        <w:pStyle w:val="Podtitul"/>
        <w:ind w:firstLine="708"/>
        <w:jc w:val="both"/>
        <w:rPr>
          <w:b w:val="0"/>
          <w:bCs w:val="0"/>
          <w:sz w:val="20"/>
          <w:szCs w:val="20"/>
        </w:rPr>
      </w:pPr>
      <w:r w:rsidRPr="00E31E4C">
        <w:rPr>
          <w:b w:val="0"/>
          <w:bCs w:val="0"/>
          <w:sz w:val="20"/>
          <w:szCs w:val="20"/>
        </w:rPr>
        <w:t>Z veřejného projednání návrhu ÚP je vyhotoven zápis.</w:t>
      </w:r>
    </w:p>
    <w:p w:rsidR="00E31E4C" w:rsidRPr="00E31E4C" w:rsidRDefault="00E31E4C" w:rsidP="006C70AC">
      <w:pPr>
        <w:pStyle w:val="Podtitul"/>
        <w:jc w:val="both"/>
        <w:rPr>
          <w:b w:val="0"/>
          <w:bCs w:val="0"/>
          <w:sz w:val="20"/>
          <w:szCs w:val="20"/>
        </w:rPr>
      </w:pPr>
      <w:r w:rsidRPr="00E31E4C">
        <w:rPr>
          <w:b w:val="0"/>
          <w:bCs w:val="0"/>
          <w:sz w:val="20"/>
          <w:szCs w:val="20"/>
        </w:rPr>
        <w:t>Zápis z veřejného projednání:</w:t>
      </w:r>
    </w:p>
    <w:p w:rsidR="00E31E4C" w:rsidRPr="00E31E4C" w:rsidRDefault="00E31E4C" w:rsidP="006C70AC">
      <w:pPr>
        <w:spacing w:line="240" w:lineRule="auto"/>
        <w:jc w:val="both"/>
      </w:pPr>
      <w:r w:rsidRPr="00E31E4C">
        <w:rPr>
          <w:i/>
          <w:iCs/>
        </w:rPr>
        <w:t>Přítomní byli upozorněni na obsah §52 odst. 2 stavebního zákona ve věci podání námitek a připomínek. Plocha výroby PO6 SV bude obsahovat v podmínce přípustnosti: budoucím provozem budou dodrženy hygienické limity hluku na hranici ploch RO5 RS a P BO a stávajících ploch bydlení.</w:t>
      </w:r>
    </w:p>
    <w:p w:rsidR="00E31E4C" w:rsidRPr="00E31E4C" w:rsidRDefault="00E31E4C" w:rsidP="006C70AC">
      <w:pPr>
        <w:spacing w:line="240" w:lineRule="auto"/>
        <w:jc w:val="both"/>
      </w:pPr>
    </w:p>
    <w:p w:rsidR="00E31E4C" w:rsidRPr="00E31E4C" w:rsidRDefault="00E31E4C" w:rsidP="006C70AC">
      <w:pPr>
        <w:spacing w:line="240" w:lineRule="auto"/>
        <w:ind w:firstLine="708"/>
        <w:jc w:val="both"/>
      </w:pPr>
      <w:r w:rsidRPr="00E31E4C">
        <w:t xml:space="preserve">Pořizovatel ve spolupráci s určeným zastupitelem vyhodnotili výsledky projednání. </w:t>
      </w:r>
    </w:p>
    <w:p w:rsidR="00E31E4C" w:rsidRPr="00E31E4C" w:rsidRDefault="00E31E4C" w:rsidP="006C70AC">
      <w:pPr>
        <w:spacing w:line="240" w:lineRule="auto"/>
        <w:jc w:val="both"/>
      </w:pPr>
      <w:r w:rsidRPr="00E31E4C">
        <w:t>Pořizovatel přezkoumal soulad návrhu ÚP s politikou územního rozvoje a územně plánovací dokumentací vydanou krajem, s cíli a úkoly územního plánování, s požadavky stavebního zákona a jeho prováděcích právních předpisů, s požadavky zvláštních právních předpisů a se stanovisky dotčených orgánů. Výsledek tohoto přezkoumání je součástí tohoto odůvodnění, viz níže.</w:t>
      </w:r>
    </w:p>
    <w:p w:rsidR="00E31E4C" w:rsidRPr="00E31E4C" w:rsidRDefault="00E31E4C" w:rsidP="00E31E4C">
      <w:pPr>
        <w:jc w:val="both"/>
      </w:pPr>
    </w:p>
    <w:p w:rsidR="00E31E4C" w:rsidRPr="006C70AC" w:rsidRDefault="006C70AC" w:rsidP="006C70AC">
      <w:pPr>
        <w:tabs>
          <w:tab w:val="clear" w:pos="284"/>
          <w:tab w:val="clear" w:pos="2268"/>
        </w:tabs>
        <w:jc w:val="both"/>
        <w:rPr>
          <w:bCs/>
        </w:rPr>
      </w:pPr>
      <w:r>
        <w:rPr>
          <w:bCs/>
        </w:rPr>
        <w:tab/>
      </w:r>
      <w:r w:rsidR="00E31E4C" w:rsidRPr="006C70AC">
        <w:rPr>
          <w:bCs/>
        </w:rPr>
        <w:t>Zastupitelstvu obce Štichov byl předložen návrh na vydání ÚP s odůvodněním.</w:t>
      </w:r>
    </w:p>
    <w:p w:rsidR="00394F69" w:rsidRPr="00ED6F3F" w:rsidRDefault="00394F69">
      <w:pPr>
        <w:tabs>
          <w:tab w:val="clear" w:pos="284"/>
          <w:tab w:val="clear" w:pos="2268"/>
        </w:tabs>
        <w:spacing w:line="240" w:lineRule="auto"/>
        <w:rPr>
          <w:color w:val="000000"/>
        </w:rPr>
      </w:pPr>
      <w:r w:rsidRPr="00E31E4C">
        <w:rPr>
          <w:color w:val="000000"/>
        </w:rPr>
        <w:br w:type="page"/>
      </w:r>
    </w:p>
    <w:p w:rsidR="00394F69" w:rsidRPr="00ED6F3F" w:rsidRDefault="00394F69" w:rsidP="008863BC">
      <w:pPr>
        <w:pStyle w:val="Nadpiskapitoly"/>
        <w:numPr>
          <w:ilvl w:val="0"/>
          <w:numId w:val="5"/>
        </w:numPr>
        <w:spacing w:line="280" w:lineRule="atLeast"/>
        <w:ind w:left="709" w:hanging="709"/>
        <w:rPr>
          <w:b/>
          <w:bCs/>
          <w:sz w:val="22"/>
          <w:szCs w:val="22"/>
        </w:rPr>
      </w:pPr>
      <w:bookmarkStart w:id="3" w:name="_Toc300341437"/>
      <w:bookmarkStart w:id="4" w:name="_Toc390354387"/>
      <w:r w:rsidRPr="00ED6F3F">
        <w:rPr>
          <w:b/>
          <w:bCs/>
          <w:sz w:val="22"/>
          <w:szCs w:val="22"/>
        </w:rPr>
        <w:t>VYHODNOCENÍ SOULADU S PÚR ČR, ZÁSADAMI ÚZEMNÍHO ROZVOJE A KOORDINACE VYUŽÍVÁNÍ ÚZEMÍ Z HLEDISKA ŠIRŠÍCH VZTAHŮ</w:t>
      </w:r>
      <w:bookmarkEnd w:id="3"/>
      <w:r w:rsidRPr="00ED6F3F">
        <w:rPr>
          <w:b/>
          <w:bCs/>
          <w:sz w:val="22"/>
          <w:szCs w:val="22"/>
        </w:rPr>
        <w:t xml:space="preserve"> V ÚZEMÍ</w:t>
      </w:r>
      <w:bookmarkEnd w:id="4"/>
    </w:p>
    <w:p w:rsidR="00394F69" w:rsidRPr="00ED6F3F" w:rsidRDefault="00394F69" w:rsidP="00CF1E36">
      <w:pPr>
        <w:pStyle w:val="Odstavecseseznamem"/>
        <w:tabs>
          <w:tab w:val="clear" w:pos="284"/>
          <w:tab w:val="clear" w:pos="2268"/>
        </w:tabs>
        <w:spacing w:line="240" w:lineRule="auto"/>
        <w:ind w:left="0"/>
        <w:jc w:val="both"/>
        <w:rPr>
          <w:color w:val="FFFFFF"/>
          <w:sz w:val="10"/>
          <w:szCs w:val="10"/>
        </w:rPr>
      </w:pPr>
    </w:p>
    <w:p w:rsidR="00394F69" w:rsidRPr="00ED6F3F" w:rsidRDefault="00394F69" w:rsidP="00822B60">
      <w:pPr>
        <w:pStyle w:val="Nadpispodkapitoly"/>
        <w:numPr>
          <w:ilvl w:val="0"/>
          <w:numId w:val="11"/>
        </w:numPr>
        <w:ind w:left="709"/>
        <w:rPr>
          <w:b/>
          <w:bCs/>
          <w:color w:val="000000"/>
        </w:rPr>
      </w:pPr>
      <w:bookmarkStart w:id="5" w:name="_Toc300341438"/>
      <w:bookmarkStart w:id="6" w:name="_Toc390354388"/>
      <w:r w:rsidRPr="00ED6F3F">
        <w:rPr>
          <w:b/>
          <w:bCs/>
          <w:color w:val="000000"/>
        </w:rPr>
        <w:t>Vyhodnocení souladu s Politikou územního rozvoje ČR 2008, schválenou vládou ČR 20. 7. 2009 usnesením č. 929 (PÚR ČR)</w:t>
      </w:r>
      <w:bookmarkEnd w:id="5"/>
      <w:bookmarkEnd w:id="6"/>
    </w:p>
    <w:p w:rsidR="00394F69" w:rsidRPr="00ED6F3F" w:rsidRDefault="00394F69" w:rsidP="00CF1E36">
      <w:pPr>
        <w:ind w:firstLine="680"/>
        <w:jc w:val="both"/>
        <w:rPr>
          <w:color w:val="000000"/>
        </w:rPr>
      </w:pPr>
      <w:r w:rsidRPr="00ED6F3F">
        <w:rPr>
          <w:color w:val="000000"/>
        </w:rPr>
        <w:t>Pro řešené území nevyplývají z PÚR ČR žádné konkrétní požadavky ani omezení. Řešené území není součástí republikové rozvojové oblasti, rozvojové osy ani specifické oblasti, nejsou zde umístěny žádné koridory ani plochy dopravní a technické infrastruktury republikového významu. Koncepce rozvoje řešeného území je v ÚP navržena v souladu s obecnými republikovými prioritami územního plánování pro zajištění udržitelného rozvoje území dle PÚR ČR.</w:t>
      </w:r>
    </w:p>
    <w:p w:rsidR="00394F69" w:rsidRPr="00ED6F3F" w:rsidRDefault="00394F69" w:rsidP="00CF1E36">
      <w:pPr>
        <w:ind w:firstLine="680"/>
        <w:jc w:val="both"/>
        <w:rPr>
          <w:color w:val="000000"/>
        </w:rPr>
      </w:pPr>
      <w:r w:rsidRPr="00ED6F3F">
        <w:rPr>
          <w:color w:val="000000"/>
        </w:rPr>
        <w:t xml:space="preserve">V rámci republikových priorit územního plánování pro zajištění udržitelného rozvoje území je nutné vytvářet podmínky pro následující oblasti: </w:t>
      </w:r>
    </w:p>
    <w:p w:rsidR="00394F69" w:rsidRPr="00ED6F3F" w:rsidRDefault="00394F69" w:rsidP="00453198">
      <w:pPr>
        <w:pStyle w:val="Odstavecseseznamem"/>
        <w:numPr>
          <w:ilvl w:val="0"/>
          <w:numId w:val="14"/>
        </w:numPr>
        <w:tabs>
          <w:tab w:val="clear" w:pos="2268"/>
        </w:tabs>
        <w:ind w:left="993" w:hanging="284"/>
        <w:jc w:val="both"/>
        <w:rPr>
          <w:color w:val="000000"/>
        </w:rPr>
      </w:pPr>
      <w:r w:rsidRPr="00ED6F3F">
        <w:rPr>
          <w:color w:val="000000"/>
        </w:rPr>
        <w:t>ve veřejném zájmu chránit a rozvíjet přírodní, civilizační a kulturní hodnoty území,</w:t>
      </w:r>
    </w:p>
    <w:p w:rsidR="00394F69" w:rsidRPr="00ED6F3F" w:rsidRDefault="00394F69" w:rsidP="00453198">
      <w:pPr>
        <w:pStyle w:val="Odstavecseseznamem"/>
        <w:numPr>
          <w:ilvl w:val="0"/>
          <w:numId w:val="14"/>
        </w:numPr>
        <w:tabs>
          <w:tab w:val="clear" w:pos="2268"/>
        </w:tabs>
        <w:ind w:left="993" w:hanging="284"/>
        <w:jc w:val="both"/>
        <w:rPr>
          <w:color w:val="000000"/>
        </w:rPr>
      </w:pPr>
      <w:r w:rsidRPr="00ED6F3F">
        <w:rPr>
          <w:color w:val="000000"/>
        </w:rPr>
        <w:t>při stanovování způsobu využití území dávat přednost komplexním řešením,</w:t>
      </w:r>
    </w:p>
    <w:p w:rsidR="00394F69" w:rsidRPr="00ED6F3F" w:rsidRDefault="00394F69" w:rsidP="00453198">
      <w:pPr>
        <w:pStyle w:val="Odstavecseseznamem"/>
        <w:numPr>
          <w:ilvl w:val="0"/>
          <w:numId w:val="14"/>
        </w:numPr>
        <w:tabs>
          <w:tab w:val="clear" w:pos="2268"/>
        </w:tabs>
        <w:ind w:left="993" w:hanging="284"/>
        <w:jc w:val="both"/>
        <w:rPr>
          <w:color w:val="000000"/>
        </w:rPr>
      </w:pPr>
      <w:r w:rsidRPr="00ED6F3F">
        <w:rPr>
          <w:color w:val="000000"/>
        </w:rPr>
        <w:t>vytvářet v území podmínky pro vytváření pracovních příležitostí,</w:t>
      </w:r>
    </w:p>
    <w:p w:rsidR="00394F69" w:rsidRPr="00ED6F3F" w:rsidRDefault="00394F69" w:rsidP="00453198">
      <w:pPr>
        <w:pStyle w:val="Odstavecseseznamem"/>
        <w:numPr>
          <w:ilvl w:val="0"/>
          <w:numId w:val="14"/>
        </w:numPr>
        <w:tabs>
          <w:tab w:val="clear" w:pos="2268"/>
        </w:tabs>
        <w:ind w:left="993" w:hanging="284"/>
        <w:jc w:val="both"/>
        <w:rPr>
          <w:color w:val="000000"/>
        </w:rPr>
      </w:pPr>
      <w:r w:rsidRPr="00ED6F3F">
        <w:rPr>
          <w:color w:val="000000"/>
        </w:rPr>
        <w:t>vytvářet předpoklady pro polyfunkční využívání opuštěných areálů a ploch (tzv. brownfields),</w:t>
      </w:r>
    </w:p>
    <w:p w:rsidR="00394F69" w:rsidRPr="00ED6F3F" w:rsidRDefault="00394F69" w:rsidP="00453198">
      <w:pPr>
        <w:pStyle w:val="Odstavecseseznamem"/>
        <w:numPr>
          <w:ilvl w:val="0"/>
          <w:numId w:val="14"/>
        </w:numPr>
        <w:tabs>
          <w:tab w:val="clear" w:pos="2268"/>
        </w:tabs>
        <w:ind w:left="993" w:hanging="284"/>
        <w:jc w:val="both"/>
        <w:rPr>
          <w:color w:val="000000"/>
        </w:rPr>
      </w:pPr>
      <w:r w:rsidRPr="00ED6F3F">
        <w:rPr>
          <w:color w:val="000000"/>
        </w:rPr>
        <w:t>vytvářet územní podmínky pro implementaci a respektování ÚSES a zvyšování a udržování ekologické stability krajiny,</w:t>
      </w:r>
    </w:p>
    <w:p w:rsidR="00394F69" w:rsidRPr="00ED6F3F" w:rsidRDefault="00394F69" w:rsidP="00453198">
      <w:pPr>
        <w:pStyle w:val="Odstavecseseznamem"/>
        <w:numPr>
          <w:ilvl w:val="0"/>
          <w:numId w:val="14"/>
        </w:numPr>
        <w:tabs>
          <w:tab w:val="clear" w:pos="2268"/>
        </w:tabs>
        <w:ind w:left="993" w:hanging="284"/>
        <w:jc w:val="both"/>
        <w:rPr>
          <w:color w:val="000000"/>
        </w:rPr>
      </w:pPr>
      <w:r w:rsidRPr="00ED6F3F">
        <w:rPr>
          <w:color w:val="000000"/>
        </w:rPr>
        <w:t>chránit před zastavěním pozemky nezbytné pro vytvoření souvislých ploch veřejně přístupné zeleně,</w:t>
      </w:r>
    </w:p>
    <w:p w:rsidR="00394F69" w:rsidRPr="00ED6F3F" w:rsidRDefault="00394F69" w:rsidP="00453198">
      <w:pPr>
        <w:pStyle w:val="Odstavecseseznamem"/>
        <w:numPr>
          <w:ilvl w:val="0"/>
          <w:numId w:val="14"/>
        </w:numPr>
        <w:tabs>
          <w:tab w:val="clear" w:pos="2268"/>
        </w:tabs>
        <w:ind w:left="993" w:hanging="284"/>
        <w:jc w:val="both"/>
        <w:rPr>
          <w:color w:val="000000"/>
        </w:rPr>
      </w:pPr>
      <w:r w:rsidRPr="00ED6F3F">
        <w:rPr>
          <w:color w:val="000000"/>
        </w:rPr>
        <w:t>vytvářet podmínky pro rozvoj a využití předpokladů území pro různé formy cestovního ruchu (např. cykloturistika, agroturistika, poznávací turistika), při zachování a rozvoji hodnot území,</w:t>
      </w:r>
    </w:p>
    <w:p w:rsidR="00394F69" w:rsidRPr="00ED6F3F" w:rsidRDefault="00394F69" w:rsidP="00453198">
      <w:pPr>
        <w:pStyle w:val="Odstavecseseznamem"/>
        <w:numPr>
          <w:ilvl w:val="0"/>
          <w:numId w:val="14"/>
        </w:numPr>
        <w:tabs>
          <w:tab w:val="clear" w:pos="2268"/>
        </w:tabs>
        <w:ind w:left="993" w:hanging="284"/>
        <w:jc w:val="both"/>
        <w:rPr>
          <w:color w:val="000000"/>
        </w:rPr>
      </w:pPr>
      <w:r w:rsidRPr="00ED6F3F">
        <w:rPr>
          <w:color w:val="000000"/>
        </w:rPr>
        <w:t>vytvářet předpoklady pro lepší dostupnost území a zkvalitnění dopravní a technické infrastruktury s ohledem na prostupnost krajiny,</w:t>
      </w:r>
    </w:p>
    <w:p w:rsidR="00394F69" w:rsidRPr="00ED6F3F" w:rsidRDefault="00394F69" w:rsidP="00453198">
      <w:pPr>
        <w:pStyle w:val="Odstavecseseznamem"/>
        <w:numPr>
          <w:ilvl w:val="0"/>
          <w:numId w:val="14"/>
        </w:numPr>
        <w:tabs>
          <w:tab w:val="clear" w:pos="2268"/>
        </w:tabs>
        <w:ind w:left="993" w:hanging="284"/>
        <w:jc w:val="both"/>
        <w:rPr>
          <w:color w:val="000000"/>
        </w:rPr>
      </w:pPr>
      <w:r w:rsidRPr="00ED6F3F">
        <w:rPr>
          <w:color w:val="000000"/>
        </w:rPr>
        <w:t>vytvářet podmínky pro koordinované umísťování veřejné infrastruktury v území.</w:t>
      </w:r>
    </w:p>
    <w:p w:rsidR="00394F69" w:rsidRPr="00ED6F3F" w:rsidRDefault="00394F69" w:rsidP="00CF1E36">
      <w:pPr>
        <w:ind w:firstLine="680"/>
        <w:jc w:val="both"/>
        <w:rPr>
          <w:color w:val="000000"/>
        </w:rPr>
      </w:pPr>
    </w:p>
    <w:p w:rsidR="00394F69" w:rsidRPr="00ED6F3F" w:rsidRDefault="00394F69" w:rsidP="00132366">
      <w:pPr>
        <w:ind w:firstLine="680"/>
        <w:jc w:val="both"/>
        <w:rPr>
          <w:color w:val="000000"/>
        </w:rPr>
      </w:pPr>
      <w:r w:rsidRPr="00ED6F3F">
        <w:rPr>
          <w:color w:val="000000"/>
        </w:rPr>
        <w:t>ÚP byl zpracován v souladu s těmito požadavky.</w:t>
      </w:r>
    </w:p>
    <w:p w:rsidR="00394F69" w:rsidRPr="00ED6F3F" w:rsidRDefault="00394F69" w:rsidP="009B3CE4">
      <w:pPr>
        <w:jc w:val="both"/>
        <w:rPr>
          <w:color w:val="000000"/>
        </w:rPr>
      </w:pPr>
    </w:p>
    <w:p w:rsidR="00394F69" w:rsidRPr="00ED6F3F" w:rsidRDefault="00394F69" w:rsidP="00453198">
      <w:pPr>
        <w:pStyle w:val="Nadpispodkapitoly"/>
        <w:numPr>
          <w:ilvl w:val="0"/>
          <w:numId w:val="11"/>
        </w:numPr>
        <w:ind w:left="709" w:hanging="425"/>
        <w:rPr>
          <w:b/>
          <w:bCs/>
          <w:color w:val="000000"/>
        </w:rPr>
      </w:pPr>
      <w:bookmarkStart w:id="7" w:name="_Toc300341439"/>
      <w:bookmarkStart w:id="8" w:name="_Toc390354389"/>
      <w:r w:rsidRPr="00ED6F3F">
        <w:rPr>
          <w:b/>
          <w:bCs/>
          <w:color w:val="000000"/>
        </w:rPr>
        <w:t>Vyhodnocení souladu se Zásadami územního rozvoje Plzeňského kraje, vydanými Zastupitelstvem Plzeňského kraje dne 2. 9. 2008 č. usnesení 834/08 (ZÚR PK)</w:t>
      </w:r>
      <w:bookmarkEnd w:id="7"/>
      <w:bookmarkEnd w:id="8"/>
    </w:p>
    <w:p w:rsidR="00394F69" w:rsidRPr="00ED6F3F" w:rsidRDefault="00394F69" w:rsidP="00931814">
      <w:pPr>
        <w:ind w:firstLine="680"/>
        <w:jc w:val="both"/>
        <w:rPr>
          <w:color w:val="000000"/>
        </w:rPr>
      </w:pPr>
      <w:r w:rsidRPr="00ED6F3F">
        <w:rPr>
          <w:color w:val="000000"/>
        </w:rPr>
        <w:t>Řešené území není zařazeno do žádných rozvojových oblastí, os, specifických oblastí ani sem nezasahují plochy a koridory dopravní a technické infrastruktury nadmístního významu dle ZÚR PK.</w:t>
      </w:r>
    </w:p>
    <w:p w:rsidR="00394F69" w:rsidRPr="00ED6F3F" w:rsidRDefault="00394F69" w:rsidP="00CF1E36">
      <w:pPr>
        <w:ind w:firstLine="680"/>
        <w:jc w:val="both"/>
        <w:rPr>
          <w:color w:val="000000"/>
          <w:sz w:val="10"/>
          <w:szCs w:val="10"/>
        </w:rPr>
      </w:pPr>
    </w:p>
    <w:p w:rsidR="00394F69" w:rsidRPr="00ED6F3F" w:rsidRDefault="00394F69" w:rsidP="00CF1E36">
      <w:pPr>
        <w:jc w:val="both"/>
        <w:rPr>
          <w:color w:val="000000"/>
        </w:rPr>
      </w:pPr>
      <w:r w:rsidRPr="00ED6F3F">
        <w:rPr>
          <w:color w:val="000000"/>
        </w:rPr>
        <w:t xml:space="preserve"> </w:t>
      </w:r>
      <w:r w:rsidR="00CD7C10">
        <w:rPr>
          <w:noProof/>
          <w:color w:val="000000"/>
          <w:lang w:eastAsia="cs-CZ"/>
        </w:rPr>
        <w:drawing>
          <wp:inline distT="0" distB="0" distL="0" distR="0">
            <wp:extent cx="2886075" cy="2152650"/>
            <wp:effectExtent l="0" t="0" r="0" b="0"/>
            <wp:docPr id="1"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6075" cy="2152650"/>
                    </a:xfrm>
                    <a:prstGeom prst="rect">
                      <a:avLst/>
                    </a:prstGeom>
                    <a:noFill/>
                    <a:ln>
                      <a:noFill/>
                    </a:ln>
                  </pic:spPr>
                </pic:pic>
              </a:graphicData>
            </a:graphic>
          </wp:inline>
        </w:drawing>
      </w:r>
      <w:r w:rsidRPr="00ED6F3F">
        <w:rPr>
          <w:color w:val="000000"/>
        </w:rPr>
        <w:t xml:space="preserve">   </w:t>
      </w:r>
      <w:r w:rsidR="00CD7C10">
        <w:rPr>
          <w:noProof/>
          <w:color w:val="000000"/>
          <w:lang w:eastAsia="cs-CZ"/>
        </w:rPr>
        <w:drawing>
          <wp:inline distT="0" distB="0" distL="0" distR="0">
            <wp:extent cx="2771775" cy="2152650"/>
            <wp:effectExtent l="0" t="0" r="0" b="0"/>
            <wp:docPr id="2"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2152650"/>
                    </a:xfrm>
                    <a:prstGeom prst="rect">
                      <a:avLst/>
                    </a:prstGeom>
                    <a:noFill/>
                    <a:ln>
                      <a:noFill/>
                    </a:ln>
                  </pic:spPr>
                </pic:pic>
              </a:graphicData>
            </a:graphic>
          </wp:inline>
        </w:drawing>
      </w:r>
    </w:p>
    <w:p w:rsidR="00394F69" w:rsidRPr="00ED6F3F" w:rsidRDefault="00394F69" w:rsidP="00CF1E36">
      <w:pPr>
        <w:jc w:val="both"/>
        <w:rPr>
          <w:i/>
          <w:iCs/>
          <w:color w:val="000000"/>
        </w:rPr>
      </w:pPr>
      <w:r w:rsidRPr="00ED6F3F">
        <w:rPr>
          <w:i/>
          <w:iCs/>
          <w:color w:val="000000"/>
        </w:rPr>
        <w:t>Výřez z výkresu Uspořádání území kraje ze ZÚR PK (vlevo)</w:t>
      </w:r>
    </w:p>
    <w:p w:rsidR="00394F69" w:rsidRPr="00ED6F3F" w:rsidRDefault="00394F69" w:rsidP="00CF1E36">
      <w:pPr>
        <w:jc w:val="both"/>
        <w:rPr>
          <w:i/>
          <w:iCs/>
          <w:color w:val="000000"/>
        </w:rPr>
      </w:pPr>
      <w:r w:rsidRPr="00ED6F3F">
        <w:rPr>
          <w:i/>
          <w:iCs/>
          <w:color w:val="000000"/>
        </w:rPr>
        <w:t>Výřez z Koordinačního výkresu ze ZÚR PK (vpravo)</w:t>
      </w:r>
    </w:p>
    <w:p w:rsidR="00394F69" w:rsidRPr="00ED6F3F" w:rsidRDefault="00394F69" w:rsidP="00CF1E36">
      <w:pPr>
        <w:ind w:firstLine="680"/>
        <w:jc w:val="both"/>
        <w:rPr>
          <w:color w:val="000000"/>
          <w:sz w:val="10"/>
          <w:szCs w:val="10"/>
        </w:rPr>
      </w:pPr>
    </w:p>
    <w:p w:rsidR="00394F69" w:rsidRPr="00ED6F3F" w:rsidRDefault="00394F69" w:rsidP="00184E2E">
      <w:pPr>
        <w:ind w:firstLine="680"/>
        <w:jc w:val="both"/>
        <w:rPr>
          <w:color w:val="000000"/>
        </w:rPr>
      </w:pPr>
      <w:r w:rsidRPr="00ED6F3F">
        <w:rPr>
          <w:color w:val="000000"/>
        </w:rPr>
        <w:t xml:space="preserve">Ze ZÚR PK vyplývají následující prvky, které ÚP respektuje: </w:t>
      </w:r>
    </w:p>
    <w:p w:rsidR="00394F69" w:rsidRPr="00ED6F3F" w:rsidRDefault="00394F69" w:rsidP="00642B4B">
      <w:pPr>
        <w:ind w:firstLine="680"/>
        <w:jc w:val="both"/>
        <w:rPr>
          <w:color w:val="000000"/>
        </w:rPr>
      </w:pPr>
      <w:r w:rsidRPr="00ED6F3F">
        <w:rPr>
          <w:color w:val="000000"/>
        </w:rPr>
        <w:t>- navrhované ochranné pásmo veřejného vnitrostátního letiště Staňkov zasahující do jižní části řešeného území.</w:t>
      </w:r>
    </w:p>
    <w:p w:rsidR="00394F69" w:rsidRPr="00ED6F3F" w:rsidRDefault="00394F69" w:rsidP="00642B4B">
      <w:pPr>
        <w:ind w:firstLine="680"/>
        <w:jc w:val="both"/>
        <w:rPr>
          <w:color w:val="000000"/>
        </w:rPr>
      </w:pPr>
      <w:r w:rsidRPr="00ED6F3F">
        <w:rPr>
          <w:color w:val="000000"/>
        </w:rPr>
        <w:t>Výše uvedené jevy jsou graficky znázorněny na výkresu č.04 – Výkres širších vztahů.</w:t>
      </w:r>
    </w:p>
    <w:p w:rsidR="00394F69" w:rsidRPr="00ED6F3F" w:rsidRDefault="00394F69" w:rsidP="00642B4B">
      <w:pPr>
        <w:ind w:firstLine="680"/>
        <w:jc w:val="both"/>
        <w:rPr>
          <w:color w:val="000000"/>
        </w:rPr>
      </w:pPr>
    </w:p>
    <w:p w:rsidR="00394F69" w:rsidRPr="00ED6F3F" w:rsidRDefault="00394F69" w:rsidP="00895009">
      <w:pPr>
        <w:ind w:firstLine="680"/>
        <w:jc w:val="both"/>
        <w:rPr>
          <w:color w:val="000000"/>
        </w:rPr>
      </w:pPr>
      <w:r w:rsidRPr="00ED6F3F">
        <w:rPr>
          <w:color w:val="000000"/>
        </w:rPr>
        <w:lastRenderedPageBreak/>
        <w:t>V rámci hlavních cílů územního plánování pro zajištění udržitelného rozvoje v Plzeňském kraji ÚP respektuje tyto zásady:</w:t>
      </w:r>
    </w:p>
    <w:p w:rsidR="00394F69" w:rsidRPr="00ED6F3F" w:rsidRDefault="00394F69" w:rsidP="00895009">
      <w:pPr>
        <w:numPr>
          <w:ilvl w:val="0"/>
          <w:numId w:val="10"/>
        </w:numPr>
        <w:tabs>
          <w:tab w:val="clear" w:pos="2268"/>
          <w:tab w:val="num" w:pos="709"/>
        </w:tabs>
        <w:jc w:val="both"/>
        <w:rPr>
          <w:color w:val="000000"/>
        </w:rPr>
      </w:pPr>
      <w:r w:rsidRPr="00ED6F3F">
        <w:rPr>
          <w:color w:val="000000"/>
        </w:rPr>
        <w:t>výstavbu v obcích usměrňovat s cílem omezit vznik nových satelitních obytných lokalit,</w:t>
      </w:r>
    </w:p>
    <w:p w:rsidR="00394F69" w:rsidRPr="00ED6F3F" w:rsidRDefault="00394F69" w:rsidP="00895009">
      <w:pPr>
        <w:numPr>
          <w:ilvl w:val="0"/>
          <w:numId w:val="10"/>
        </w:numPr>
        <w:tabs>
          <w:tab w:val="clear" w:pos="2268"/>
          <w:tab w:val="num" w:pos="709"/>
        </w:tabs>
        <w:jc w:val="both"/>
        <w:rPr>
          <w:color w:val="000000"/>
        </w:rPr>
      </w:pPr>
      <w:r w:rsidRPr="00ED6F3F">
        <w:rPr>
          <w:color w:val="000000"/>
        </w:rPr>
        <w:t>v sídlech lokalizaci a koncentraci vybavenosti regulovat především s ohledem na dopravní předpoklady území a další funkce (zejména vytváření souvislých ploch veřejné zeleně, památkovou ochranu a zachování civilizačních a kulturních hodnot),</w:t>
      </w:r>
    </w:p>
    <w:p w:rsidR="00394F69" w:rsidRPr="00ED6F3F" w:rsidRDefault="00394F69" w:rsidP="00895009">
      <w:pPr>
        <w:numPr>
          <w:ilvl w:val="0"/>
          <w:numId w:val="10"/>
        </w:numPr>
        <w:tabs>
          <w:tab w:val="clear" w:pos="2268"/>
          <w:tab w:val="num" w:pos="709"/>
        </w:tabs>
        <w:jc w:val="both"/>
        <w:rPr>
          <w:color w:val="000000"/>
        </w:rPr>
      </w:pPr>
      <w:r w:rsidRPr="00ED6F3F">
        <w:rPr>
          <w:color w:val="000000"/>
        </w:rPr>
        <w:t>zvyšování atraktivity pro hospodářské aktivity,</w:t>
      </w:r>
    </w:p>
    <w:p w:rsidR="00394F69" w:rsidRPr="00ED6F3F" w:rsidRDefault="00394F69" w:rsidP="00895009">
      <w:pPr>
        <w:numPr>
          <w:ilvl w:val="0"/>
          <w:numId w:val="10"/>
        </w:numPr>
        <w:tabs>
          <w:tab w:val="clear" w:pos="2268"/>
          <w:tab w:val="num" w:pos="709"/>
        </w:tabs>
        <w:jc w:val="both"/>
        <w:rPr>
          <w:color w:val="000000"/>
        </w:rPr>
      </w:pPr>
      <w:r w:rsidRPr="00ED6F3F">
        <w:rPr>
          <w:color w:val="000000"/>
        </w:rPr>
        <w:t>při návrhu rozvojových ploch byly minimalizovány zábory ZPF v I. a II. třídě přednosti v ochraně,</w:t>
      </w:r>
    </w:p>
    <w:p w:rsidR="00394F69" w:rsidRPr="00ED6F3F" w:rsidRDefault="00394F69" w:rsidP="00895009">
      <w:pPr>
        <w:numPr>
          <w:ilvl w:val="0"/>
          <w:numId w:val="10"/>
        </w:numPr>
        <w:tabs>
          <w:tab w:val="clear" w:pos="2268"/>
          <w:tab w:val="num" w:pos="709"/>
        </w:tabs>
        <w:jc w:val="both"/>
        <w:rPr>
          <w:color w:val="000000"/>
        </w:rPr>
      </w:pPr>
      <w:r w:rsidRPr="00ED6F3F">
        <w:rPr>
          <w:color w:val="000000"/>
        </w:rPr>
        <w:t>při urbanistickém rozvoji a intenzifikaci využití zastavěného území minimalizovat fragmentaci krajiny a vytvořit podmínky ke zvyšování biodiverzity krajiny,</w:t>
      </w:r>
    </w:p>
    <w:p w:rsidR="00394F69" w:rsidRPr="00ED6F3F" w:rsidRDefault="00394F69" w:rsidP="00CF1E36">
      <w:pPr>
        <w:numPr>
          <w:ilvl w:val="0"/>
          <w:numId w:val="10"/>
        </w:numPr>
        <w:tabs>
          <w:tab w:val="clear" w:pos="2268"/>
          <w:tab w:val="num" w:pos="709"/>
        </w:tabs>
        <w:jc w:val="both"/>
        <w:rPr>
          <w:color w:val="000000"/>
        </w:rPr>
      </w:pPr>
      <w:r w:rsidRPr="00ED6F3F">
        <w:rPr>
          <w:color w:val="000000"/>
        </w:rPr>
        <w:t>chránit základní krajinné matrice, přirozené osy a dominanty krajiny před změnami, které by mohly jejich působení v krajině poškodit.</w:t>
      </w:r>
    </w:p>
    <w:p w:rsidR="00394F69" w:rsidRPr="00ED6F3F" w:rsidRDefault="00394F69" w:rsidP="00CF1E36">
      <w:pPr>
        <w:tabs>
          <w:tab w:val="clear" w:pos="2268"/>
        </w:tabs>
        <w:jc w:val="both"/>
        <w:rPr>
          <w:color w:val="000000"/>
        </w:rPr>
      </w:pPr>
    </w:p>
    <w:p w:rsidR="00394F69" w:rsidRPr="00ED6F3F" w:rsidRDefault="00394F69" w:rsidP="00453198">
      <w:pPr>
        <w:pStyle w:val="Nadpispodkapitoly"/>
        <w:numPr>
          <w:ilvl w:val="0"/>
          <w:numId w:val="11"/>
        </w:numPr>
        <w:ind w:left="709" w:hanging="425"/>
        <w:rPr>
          <w:b/>
          <w:bCs/>
          <w:color w:val="000000"/>
        </w:rPr>
      </w:pPr>
      <w:bookmarkStart w:id="9" w:name="_Toc300341440"/>
      <w:bookmarkStart w:id="10" w:name="_Toc390354390"/>
      <w:r w:rsidRPr="00ED6F3F">
        <w:rPr>
          <w:b/>
          <w:bCs/>
          <w:color w:val="000000"/>
        </w:rPr>
        <w:t>VYHODNOCENÍ KOORDINACE VYUŽÍVÁNÍ ÚZEMÍ Z HLEDISKA ŠIRŠÍCH VZTAHŮ</w:t>
      </w:r>
      <w:bookmarkEnd w:id="9"/>
      <w:r w:rsidRPr="00ED6F3F">
        <w:rPr>
          <w:b/>
          <w:bCs/>
          <w:color w:val="000000"/>
        </w:rPr>
        <w:t xml:space="preserve"> V ÚZEMÍ</w:t>
      </w:r>
      <w:bookmarkEnd w:id="10"/>
    </w:p>
    <w:p w:rsidR="00394F69" w:rsidRPr="00ED6F3F" w:rsidRDefault="00394F69" w:rsidP="00D357C1">
      <w:pPr>
        <w:suppressAutoHyphens/>
        <w:ind w:firstLine="709"/>
        <w:jc w:val="both"/>
        <w:rPr>
          <w:color w:val="000000"/>
        </w:rPr>
      </w:pPr>
      <w:r w:rsidRPr="00ED6F3F">
        <w:rPr>
          <w:color w:val="000000"/>
        </w:rPr>
        <w:t xml:space="preserve">Řešené území se nachází přibližně v centrální části Plzeňského kraje, na severním okraji okresu Domažlice, na jihozápadním okraji ORP Stod, cca 30 km jihozápadně od Plzně a 4 km východně od města Holýšov. Území náleží administrativně do spádového obvodu obce s rozšířenou působností a pověřeným obecním úřadem Stod. </w:t>
      </w:r>
    </w:p>
    <w:p w:rsidR="00394F69" w:rsidRPr="00ED6F3F" w:rsidRDefault="00394F69" w:rsidP="00E56A20">
      <w:pPr>
        <w:tabs>
          <w:tab w:val="clear" w:pos="284"/>
          <w:tab w:val="clear" w:pos="2268"/>
        </w:tabs>
        <w:ind w:firstLine="680"/>
        <w:jc w:val="both"/>
        <w:rPr>
          <w:color w:val="000000"/>
        </w:rPr>
      </w:pPr>
      <w:r w:rsidRPr="00ED6F3F">
        <w:rPr>
          <w:color w:val="000000"/>
        </w:rPr>
        <w:t>Řešené území se nachází mimo hlavní dopravní tahy ORP Stod, nejbližší mezinárodní dopravní koridor silnice I/26 (Plzeň - Domažlice – Folmava - hraniční přechod do Německa) je ve vzdálenosti cca 4 km východním směrem. Zpřístupnění a obsluhu řešeného území zajišťuje dále silnice III/19347, III/19346 a dále navazující místní a účelové komunikace. Řešeným územím neprochází železniční trať.</w:t>
      </w:r>
    </w:p>
    <w:p w:rsidR="00394F69" w:rsidRPr="00ED6F3F" w:rsidRDefault="00394F69" w:rsidP="0049786E">
      <w:pPr>
        <w:pStyle w:val="Normln10"/>
        <w:ind w:left="0" w:firstLine="709"/>
        <w:rPr>
          <w:color w:val="000000"/>
        </w:rPr>
      </w:pPr>
      <w:r w:rsidRPr="00ED6F3F">
        <w:rPr>
          <w:color w:val="000000"/>
        </w:rPr>
        <w:t xml:space="preserve">Obec nedisponuje vlastní kulturní a sociální infrastrukturou. Skutečným spádovým centrem je blízký Holýšov a následně Stod coby regionální centrum s vyšší infrastrukturou a širokou nabídkou služeb. Většina ekonomicky aktivních obyvatel vyjíždí mimo obec za prací.  </w:t>
      </w:r>
    </w:p>
    <w:p w:rsidR="00394F69" w:rsidRPr="00ED6F3F" w:rsidRDefault="00394F69" w:rsidP="00801D48">
      <w:pPr>
        <w:pStyle w:val="Normln10"/>
        <w:ind w:left="0" w:firstLine="709"/>
        <w:rPr>
          <w:color w:val="000000"/>
        </w:rPr>
      </w:pPr>
      <w:r w:rsidRPr="00ED6F3F">
        <w:rPr>
          <w:color w:val="000000"/>
        </w:rPr>
        <w:t>Pro rozvoj obce je důležité členství v rámci Mikroregionu Radbuza, jehož hlavními cíli je zmírnění stále se zvětšujících rozdílů v životní úrovni mezi venkovem a městy, zamezení devastace venkova a odlivu venkovských lidí do měst, ochrana přírodního a kulturního dědictví venkova – tzn. znovu-aktivizovat venkov.</w:t>
      </w:r>
    </w:p>
    <w:p w:rsidR="00394F69" w:rsidRPr="00ED6F3F" w:rsidRDefault="00394F69" w:rsidP="008C1441">
      <w:pPr>
        <w:pStyle w:val="Normln10"/>
        <w:ind w:left="0" w:firstLine="709"/>
        <w:rPr>
          <w:color w:val="000000"/>
        </w:rPr>
      </w:pPr>
      <w:r w:rsidRPr="00ED6F3F">
        <w:rPr>
          <w:color w:val="000000"/>
        </w:rPr>
        <w:t>Dále byla v ÚP sledována a respektována návaznost přírodních prvků ÚSES dle Plánu ÚSES vycházejících z řešeného území na území sousedních obcí.</w:t>
      </w:r>
    </w:p>
    <w:p w:rsidR="00394F69" w:rsidRPr="00ED6F3F" w:rsidRDefault="00394F69" w:rsidP="0027100D">
      <w:pPr>
        <w:pStyle w:val="Normln10"/>
        <w:ind w:left="0" w:firstLine="709"/>
        <w:rPr>
          <w:color w:val="000000"/>
        </w:rPr>
      </w:pPr>
    </w:p>
    <w:p w:rsidR="00394F69" w:rsidRPr="00ED6F3F" w:rsidRDefault="00394F69" w:rsidP="006044D1">
      <w:pPr>
        <w:pStyle w:val="Nadpiskapitoly"/>
        <w:numPr>
          <w:ilvl w:val="0"/>
          <w:numId w:val="5"/>
        </w:numPr>
        <w:spacing w:line="280" w:lineRule="exact"/>
        <w:ind w:left="680" w:hanging="680"/>
        <w:rPr>
          <w:b/>
          <w:bCs/>
          <w:sz w:val="22"/>
          <w:szCs w:val="22"/>
        </w:rPr>
      </w:pPr>
      <w:bookmarkStart w:id="11" w:name="_Toc291749183"/>
      <w:bookmarkStart w:id="12" w:name="_Toc300341458"/>
      <w:bookmarkStart w:id="13" w:name="_Toc390354391"/>
      <w:r w:rsidRPr="00ED6F3F">
        <w:rPr>
          <w:b/>
          <w:bCs/>
          <w:sz w:val="22"/>
          <w:szCs w:val="22"/>
        </w:rPr>
        <w:t xml:space="preserve">VYHODNOCENÍ SPLNĚNÍ </w:t>
      </w:r>
      <w:bookmarkEnd w:id="11"/>
      <w:r w:rsidRPr="00ED6F3F">
        <w:rPr>
          <w:b/>
          <w:bCs/>
          <w:sz w:val="22"/>
          <w:szCs w:val="22"/>
        </w:rPr>
        <w:t>POŽADAVKŮ ZADÁNÍ</w:t>
      </w:r>
      <w:bookmarkEnd w:id="12"/>
      <w:bookmarkEnd w:id="13"/>
    </w:p>
    <w:p w:rsidR="00394F69" w:rsidRPr="00ED6F3F" w:rsidRDefault="00394F69" w:rsidP="00B34339">
      <w:pPr>
        <w:pStyle w:val="Odstavecseseznamem"/>
        <w:tabs>
          <w:tab w:val="clear" w:pos="284"/>
          <w:tab w:val="clear" w:pos="2268"/>
        </w:tabs>
        <w:spacing w:line="240" w:lineRule="auto"/>
        <w:ind w:left="0"/>
        <w:jc w:val="both"/>
        <w:rPr>
          <w:color w:val="000000"/>
          <w:sz w:val="10"/>
          <w:szCs w:val="10"/>
        </w:rPr>
      </w:pPr>
    </w:p>
    <w:p w:rsidR="00394F69" w:rsidRPr="00ED6F3F" w:rsidRDefault="00394F69" w:rsidP="00B34339">
      <w:pPr>
        <w:tabs>
          <w:tab w:val="clear" w:pos="284"/>
          <w:tab w:val="clear" w:pos="2268"/>
        </w:tabs>
        <w:ind w:firstLine="680"/>
        <w:jc w:val="both"/>
        <w:rPr>
          <w:color w:val="000000"/>
        </w:rPr>
      </w:pPr>
      <w:bookmarkStart w:id="14" w:name="_Toc291749185"/>
      <w:bookmarkEnd w:id="14"/>
      <w:r w:rsidRPr="00ED6F3F">
        <w:rPr>
          <w:color w:val="000000"/>
        </w:rPr>
        <w:t xml:space="preserve">Bod A / </w:t>
      </w:r>
    </w:p>
    <w:p w:rsidR="00394F69" w:rsidRPr="00ED6F3F" w:rsidRDefault="00394F69" w:rsidP="00B34339">
      <w:pPr>
        <w:tabs>
          <w:tab w:val="clear" w:pos="284"/>
          <w:tab w:val="clear" w:pos="2268"/>
        </w:tabs>
        <w:ind w:firstLine="680"/>
        <w:jc w:val="both"/>
        <w:rPr>
          <w:color w:val="000000"/>
        </w:rPr>
      </w:pPr>
      <w:r w:rsidRPr="00ED6F3F">
        <w:rPr>
          <w:color w:val="000000"/>
        </w:rPr>
        <w:t>Splnění požadavků vyplývajících z PÚR ČR, ZÚR PK a dalších širších územních vztahů jsou řešeny v kap. B. Odůvodnění ÚP.</w:t>
      </w:r>
    </w:p>
    <w:p w:rsidR="00394F69" w:rsidRPr="00ED6F3F" w:rsidRDefault="00394F69" w:rsidP="00B34339">
      <w:pPr>
        <w:tabs>
          <w:tab w:val="clear" w:pos="284"/>
          <w:tab w:val="clear" w:pos="2268"/>
        </w:tabs>
        <w:ind w:firstLine="680"/>
        <w:jc w:val="both"/>
        <w:rPr>
          <w:color w:val="000000"/>
        </w:rPr>
      </w:pPr>
      <w:r w:rsidRPr="00ED6F3F">
        <w:rPr>
          <w:color w:val="000000"/>
        </w:rPr>
        <w:t xml:space="preserve">Bod B / </w:t>
      </w:r>
    </w:p>
    <w:p w:rsidR="00394F69" w:rsidRPr="00ED6F3F" w:rsidRDefault="00394F69" w:rsidP="00AA7E0F">
      <w:pPr>
        <w:tabs>
          <w:tab w:val="clear" w:pos="284"/>
          <w:tab w:val="clear" w:pos="2268"/>
        </w:tabs>
        <w:ind w:firstLine="680"/>
        <w:jc w:val="both"/>
        <w:rPr>
          <w:color w:val="000000"/>
        </w:rPr>
      </w:pPr>
      <w:r w:rsidRPr="00ED6F3F">
        <w:rPr>
          <w:color w:val="000000"/>
        </w:rPr>
        <w:t xml:space="preserve">Limity využití území dle ÚAP ORP Stod (2008, aktualizace 2010) a RURÚ Stod, resp. dle právních předpisů a správních rozhodnutí byly převzaty a jsou v ÚP respektovány. Byla zohledněna urbanistická hodnota návsi obce a vymezena zastavěná území.  </w:t>
      </w:r>
    </w:p>
    <w:p w:rsidR="00394F69" w:rsidRPr="00ED6F3F" w:rsidRDefault="00394F69" w:rsidP="00B34339">
      <w:pPr>
        <w:tabs>
          <w:tab w:val="clear" w:pos="284"/>
          <w:tab w:val="clear" w:pos="2268"/>
        </w:tabs>
        <w:ind w:firstLine="680"/>
        <w:jc w:val="both"/>
        <w:rPr>
          <w:color w:val="000000"/>
        </w:rPr>
      </w:pPr>
      <w:r w:rsidRPr="00ED6F3F">
        <w:rPr>
          <w:color w:val="000000"/>
        </w:rPr>
        <w:t xml:space="preserve">Bod C / </w:t>
      </w:r>
    </w:p>
    <w:p w:rsidR="00394F69" w:rsidRPr="00ED6F3F" w:rsidRDefault="00394F69" w:rsidP="00B34339">
      <w:pPr>
        <w:tabs>
          <w:tab w:val="clear" w:pos="284"/>
          <w:tab w:val="clear" w:pos="2268"/>
        </w:tabs>
        <w:ind w:firstLine="680"/>
        <w:jc w:val="both"/>
        <w:rPr>
          <w:color w:val="000000"/>
        </w:rPr>
      </w:pPr>
      <w:r w:rsidRPr="00ED6F3F">
        <w:rPr>
          <w:color w:val="000000"/>
        </w:rPr>
        <w:t>V ÚP byly vymezeny hranice zastavěného území v intenzích stavebního zákona.</w:t>
      </w:r>
    </w:p>
    <w:p w:rsidR="00394F69" w:rsidRPr="00ED6F3F" w:rsidRDefault="00394F69" w:rsidP="00B34339">
      <w:pPr>
        <w:tabs>
          <w:tab w:val="clear" w:pos="284"/>
          <w:tab w:val="clear" w:pos="2268"/>
        </w:tabs>
        <w:ind w:firstLine="680"/>
        <w:jc w:val="both"/>
        <w:rPr>
          <w:color w:val="000000"/>
        </w:rPr>
      </w:pPr>
      <w:r w:rsidRPr="00ED6F3F">
        <w:rPr>
          <w:color w:val="000000"/>
        </w:rPr>
        <w:t>Vyhodnocení potřeby ploch pro bydlení ve vazbě na demografické údaje je dále uvedeno v kap. K. textové části odůvodnění ÚP. Jednotlivé plochy s rozdílným způsobem využití byly v logických celcích koncipovány tak, aby v daném území zbytečně nedeterminovaly polyfunkčnost možností jejich naplnění.</w:t>
      </w:r>
    </w:p>
    <w:p w:rsidR="00394F69" w:rsidRPr="00ED6F3F" w:rsidRDefault="00394F69" w:rsidP="00964ECF">
      <w:pPr>
        <w:tabs>
          <w:tab w:val="clear" w:pos="284"/>
          <w:tab w:val="clear" w:pos="2268"/>
          <w:tab w:val="left" w:pos="-1620"/>
        </w:tabs>
        <w:autoSpaceDE w:val="0"/>
        <w:autoSpaceDN w:val="0"/>
        <w:adjustRightInd w:val="0"/>
        <w:spacing w:line="240" w:lineRule="auto"/>
        <w:jc w:val="both"/>
        <w:rPr>
          <w:color w:val="000000"/>
        </w:rPr>
      </w:pPr>
      <w:r w:rsidRPr="00ED6F3F">
        <w:rPr>
          <w:color w:val="000000"/>
        </w:rPr>
        <w:tab/>
        <w:t xml:space="preserve">Nové návrhové plochy pro bydlení byly vymezeny úměrně s ohledem na velikost a potřeby obce (R01-BO, R03-BO, R04-BO, </w:t>
      </w:r>
      <w:r w:rsidR="00B67EBB">
        <w:rPr>
          <w:color w:val="000000"/>
        </w:rPr>
        <w:t xml:space="preserve">R05-BO, </w:t>
      </w:r>
      <w:r w:rsidRPr="00ED6F3F">
        <w:rPr>
          <w:color w:val="000000"/>
        </w:rPr>
        <w:t>P01-BO, P02-BO, P04-BO). Dále byla vymezena návrhová plocha pro umístění ČOV (P05-TI), plocha pro rekreaci a sportovní aktivity (P03-OV).</w:t>
      </w:r>
    </w:p>
    <w:p w:rsidR="00394F69" w:rsidRPr="00ED6F3F" w:rsidRDefault="00394F69" w:rsidP="00B34339">
      <w:pPr>
        <w:tabs>
          <w:tab w:val="clear" w:pos="284"/>
          <w:tab w:val="clear" w:pos="2268"/>
        </w:tabs>
        <w:ind w:firstLine="680"/>
        <w:jc w:val="both"/>
        <w:rPr>
          <w:color w:val="000000"/>
        </w:rPr>
      </w:pPr>
      <w:r w:rsidRPr="00ED6F3F">
        <w:rPr>
          <w:color w:val="000000"/>
        </w:rPr>
        <w:t xml:space="preserve">Bod D / </w:t>
      </w:r>
    </w:p>
    <w:p w:rsidR="00394F69" w:rsidRPr="00ED6F3F" w:rsidRDefault="00394F69" w:rsidP="00014B9D">
      <w:pPr>
        <w:tabs>
          <w:tab w:val="clear" w:pos="284"/>
          <w:tab w:val="clear" w:pos="2268"/>
        </w:tabs>
        <w:ind w:firstLine="680"/>
        <w:jc w:val="both"/>
        <w:rPr>
          <w:color w:val="000000"/>
        </w:rPr>
      </w:pPr>
      <w:r w:rsidRPr="00ED6F3F">
        <w:rPr>
          <w:color w:val="000000"/>
        </w:rPr>
        <w:t>Plochy s rozdílným způsobem využití byly stanoveny dle vyhlášky č. 501/2006 Sb., ve znění pozdějších předpisů, s prostorovými a funkčními regulativy. Plochy změn byly řešeny tak, aby sídlo vhodně doplňovaly, zahušťovaly a byl minimalizován zábor ZPF. V souladu se zadáním ÚP byly stanoveny hlavní principy urbanistické koncepce a koncepce uspořádání krajiny. Byla stabilizována síť účelových komunikací podpořená návrhem nové zaniklé cesty (N01-DU), čímž došlo k zajištění propustnosti krajiny. Byl zapracován Plán ÚES a návrh zatravněných pásů podél účelových komunikací (N02-ZT, N03-ZT a N01-DU).</w:t>
      </w:r>
    </w:p>
    <w:p w:rsidR="00394F69" w:rsidRPr="00ED6F3F" w:rsidRDefault="00394F69" w:rsidP="00B34339">
      <w:pPr>
        <w:tabs>
          <w:tab w:val="clear" w:pos="284"/>
          <w:tab w:val="clear" w:pos="2268"/>
        </w:tabs>
        <w:ind w:firstLine="680"/>
        <w:jc w:val="both"/>
        <w:rPr>
          <w:color w:val="000000"/>
        </w:rPr>
      </w:pPr>
      <w:r w:rsidRPr="00ED6F3F">
        <w:rPr>
          <w:color w:val="000000"/>
        </w:rPr>
        <w:lastRenderedPageBreak/>
        <w:t xml:space="preserve">Bod E / </w:t>
      </w:r>
    </w:p>
    <w:p w:rsidR="00394F69" w:rsidRPr="00ED6F3F" w:rsidRDefault="00394F69" w:rsidP="00B34339">
      <w:pPr>
        <w:tabs>
          <w:tab w:val="clear" w:pos="284"/>
          <w:tab w:val="clear" w:pos="2268"/>
        </w:tabs>
        <w:ind w:firstLine="680"/>
        <w:jc w:val="both"/>
        <w:rPr>
          <w:color w:val="000000"/>
        </w:rPr>
      </w:pPr>
      <w:r w:rsidRPr="00ED6F3F">
        <w:rPr>
          <w:color w:val="000000"/>
        </w:rPr>
        <w:t xml:space="preserve">V souladu se zadáním ÚP byly stanoveny hlavní principy řešení dopravní a technické infrastruktury, občanského vybavení a veřejných prostranství. Vybrané navrhované prvky veřejné infrastruktury byly zařazeny mezi VPS. </w:t>
      </w:r>
    </w:p>
    <w:p w:rsidR="00394F69" w:rsidRPr="00ED6F3F" w:rsidRDefault="00394F69" w:rsidP="00B34339">
      <w:pPr>
        <w:tabs>
          <w:tab w:val="clear" w:pos="284"/>
          <w:tab w:val="clear" w:pos="2268"/>
        </w:tabs>
        <w:ind w:firstLine="680"/>
        <w:jc w:val="both"/>
        <w:rPr>
          <w:color w:val="000000"/>
        </w:rPr>
      </w:pPr>
      <w:r w:rsidRPr="00ED6F3F">
        <w:rPr>
          <w:color w:val="000000"/>
        </w:rPr>
        <w:t xml:space="preserve">Bod F / </w:t>
      </w:r>
    </w:p>
    <w:p w:rsidR="00394F69" w:rsidRPr="00ED6F3F" w:rsidRDefault="00394F69" w:rsidP="00B34339">
      <w:pPr>
        <w:tabs>
          <w:tab w:val="clear" w:pos="284"/>
          <w:tab w:val="clear" w:pos="2268"/>
        </w:tabs>
        <w:ind w:firstLine="680"/>
        <w:jc w:val="both"/>
        <w:rPr>
          <w:color w:val="000000"/>
        </w:rPr>
      </w:pPr>
      <w:r w:rsidRPr="00ED6F3F">
        <w:rPr>
          <w:color w:val="000000"/>
        </w:rPr>
        <w:t xml:space="preserve">V souladu se zadáním ÚP byly stanoveny kulturní a přírodní hodnoty území a specifikován způsob jejich ochrany. </w:t>
      </w:r>
    </w:p>
    <w:p w:rsidR="00394F69" w:rsidRPr="00ED6F3F" w:rsidRDefault="00394F69" w:rsidP="00B34339">
      <w:pPr>
        <w:tabs>
          <w:tab w:val="clear" w:pos="284"/>
          <w:tab w:val="clear" w:pos="2268"/>
        </w:tabs>
        <w:ind w:firstLine="680"/>
        <w:jc w:val="both"/>
        <w:rPr>
          <w:color w:val="000000"/>
        </w:rPr>
      </w:pPr>
      <w:r w:rsidRPr="00ED6F3F">
        <w:rPr>
          <w:color w:val="000000"/>
        </w:rPr>
        <w:t>Bod G / ÚP stanovuje:</w:t>
      </w:r>
    </w:p>
    <w:p w:rsidR="00394F69" w:rsidRPr="00ED6F3F" w:rsidRDefault="00394F69" w:rsidP="00272B52">
      <w:pPr>
        <w:pStyle w:val="Odstavecseseznamem"/>
        <w:numPr>
          <w:ilvl w:val="0"/>
          <w:numId w:val="10"/>
        </w:numPr>
        <w:tabs>
          <w:tab w:val="clear" w:pos="284"/>
          <w:tab w:val="clear" w:pos="2268"/>
        </w:tabs>
        <w:ind w:left="709"/>
        <w:jc w:val="both"/>
        <w:rPr>
          <w:color w:val="000000"/>
        </w:rPr>
      </w:pPr>
      <w:r w:rsidRPr="00ED6F3F">
        <w:rPr>
          <w:color w:val="000000"/>
        </w:rPr>
        <w:t>VPS a VPO, pro které lze práva k pozemkům a stavbám vyvlastnit (ČOV, kanalizace, účelová komunikace, ÚSES),</w:t>
      </w:r>
    </w:p>
    <w:p w:rsidR="00394F69" w:rsidRPr="00ED6F3F" w:rsidRDefault="00394F69" w:rsidP="00272B52">
      <w:pPr>
        <w:pStyle w:val="Odstavecseseznamem"/>
        <w:numPr>
          <w:ilvl w:val="0"/>
          <w:numId w:val="10"/>
        </w:numPr>
        <w:tabs>
          <w:tab w:val="clear" w:pos="284"/>
          <w:tab w:val="clear" w:pos="2268"/>
        </w:tabs>
        <w:ind w:left="709"/>
        <w:jc w:val="both"/>
        <w:rPr>
          <w:color w:val="000000"/>
        </w:rPr>
      </w:pPr>
      <w:r w:rsidRPr="00ED6F3F">
        <w:rPr>
          <w:color w:val="000000"/>
        </w:rPr>
        <w:t>VPS, pro které lze uplatnit předkupní právo (ČOV, kanalizace, účelová komunikace).</w:t>
      </w:r>
    </w:p>
    <w:p w:rsidR="00394F69" w:rsidRPr="00ED6F3F" w:rsidRDefault="00394F69" w:rsidP="00272B52">
      <w:pPr>
        <w:pStyle w:val="Odstavecseseznamem"/>
        <w:tabs>
          <w:tab w:val="clear" w:pos="284"/>
          <w:tab w:val="clear" w:pos="2268"/>
        </w:tabs>
        <w:ind w:left="709" w:hanging="29"/>
        <w:jc w:val="both"/>
        <w:rPr>
          <w:color w:val="000000"/>
        </w:rPr>
      </w:pPr>
      <w:r w:rsidRPr="00ED6F3F">
        <w:rPr>
          <w:color w:val="000000"/>
        </w:rPr>
        <w:t xml:space="preserve">Plochy pro asanaci území nejsou v ÚP vymezeny. </w:t>
      </w:r>
    </w:p>
    <w:p w:rsidR="00394F69" w:rsidRPr="00ED6F3F" w:rsidRDefault="00394F69" w:rsidP="00B34339">
      <w:pPr>
        <w:tabs>
          <w:tab w:val="clear" w:pos="284"/>
          <w:tab w:val="clear" w:pos="2268"/>
        </w:tabs>
        <w:ind w:firstLine="680"/>
        <w:jc w:val="both"/>
        <w:rPr>
          <w:color w:val="000000"/>
        </w:rPr>
      </w:pPr>
      <w:r w:rsidRPr="00ED6F3F">
        <w:rPr>
          <w:color w:val="000000"/>
        </w:rPr>
        <w:t xml:space="preserve">Bod H / </w:t>
      </w:r>
    </w:p>
    <w:p w:rsidR="00394F69" w:rsidRPr="00ED6F3F" w:rsidRDefault="00394F69" w:rsidP="00B34339">
      <w:pPr>
        <w:tabs>
          <w:tab w:val="clear" w:pos="284"/>
          <w:tab w:val="clear" w:pos="2268"/>
        </w:tabs>
        <w:ind w:firstLine="680"/>
        <w:jc w:val="both"/>
        <w:rPr>
          <w:color w:val="000000"/>
        </w:rPr>
      </w:pPr>
      <w:r w:rsidRPr="00ED6F3F">
        <w:rPr>
          <w:color w:val="000000"/>
        </w:rPr>
        <w:t xml:space="preserve">Nevznikají žádné zvláštní požadavky na ochranu veřejného zdraví, civilní ochranu, obranu a bezpečnost státu a ochranu ložisek nerostných surovin a geologické stavby území. </w:t>
      </w:r>
    </w:p>
    <w:p w:rsidR="00394F69" w:rsidRPr="00ED6F3F" w:rsidRDefault="00394F69" w:rsidP="00B34339">
      <w:pPr>
        <w:tabs>
          <w:tab w:val="clear" w:pos="284"/>
          <w:tab w:val="clear" w:pos="2268"/>
        </w:tabs>
        <w:ind w:firstLine="680"/>
        <w:jc w:val="both"/>
        <w:rPr>
          <w:color w:val="000000"/>
        </w:rPr>
      </w:pPr>
      <w:r w:rsidRPr="00ED6F3F">
        <w:rPr>
          <w:color w:val="000000"/>
        </w:rPr>
        <w:t xml:space="preserve">Bod I / </w:t>
      </w:r>
    </w:p>
    <w:p w:rsidR="00394F69" w:rsidRPr="00ED6F3F" w:rsidRDefault="00394F69" w:rsidP="00527550">
      <w:pPr>
        <w:tabs>
          <w:tab w:val="clear" w:pos="284"/>
          <w:tab w:val="clear" w:pos="2268"/>
        </w:tabs>
        <w:ind w:firstLine="680"/>
        <w:jc w:val="both"/>
        <w:rPr>
          <w:color w:val="000000"/>
        </w:rPr>
      </w:pPr>
      <w:r w:rsidRPr="00ED6F3F">
        <w:rPr>
          <w:color w:val="000000"/>
        </w:rPr>
        <w:t xml:space="preserve">V ÚP jsou řešeny požadavky na ochranu urbanisticky významného kompozičního prvku návsi a architektonicky hodnotného objektu. V ÚP je brán zřetel na trasy a objekty technické infrastruktury, prvky ÚSES a ostatní limity vyplývající z nadřazených ÚPD, platných právních předpisů a správních rozhodnutí. Požadavky na napojení rozvojových ploch na sítě dopravní a technické infrastruktury byly zkoordinovány a jsou podrobněji řešeny v kap. J. textové části Odůvodnění ÚP. Byla navržena příslušná protierozní opatření – viz kap. E5 textové části výroku ÚP. </w:t>
      </w:r>
    </w:p>
    <w:p w:rsidR="00394F69" w:rsidRPr="00ED6F3F" w:rsidRDefault="00394F69" w:rsidP="00B34339">
      <w:pPr>
        <w:tabs>
          <w:tab w:val="clear" w:pos="284"/>
          <w:tab w:val="clear" w:pos="2268"/>
        </w:tabs>
        <w:ind w:firstLine="680"/>
        <w:jc w:val="both"/>
        <w:rPr>
          <w:color w:val="000000"/>
        </w:rPr>
      </w:pPr>
      <w:r w:rsidRPr="00ED6F3F">
        <w:rPr>
          <w:color w:val="000000"/>
        </w:rPr>
        <w:t xml:space="preserve">Bod J / </w:t>
      </w:r>
    </w:p>
    <w:p w:rsidR="00394F69" w:rsidRPr="00ED6F3F" w:rsidRDefault="00394F69" w:rsidP="00B34339">
      <w:pPr>
        <w:tabs>
          <w:tab w:val="clear" w:pos="284"/>
          <w:tab w:val="clear" w:pos="2268"/>
        </w:tabs>
        <w:ind w:firstLine="680"/>
        <w:jc w:val="both"/>
        <w:rPr>
          <w:color w:val="000000"/>
        </w:rPr>
      </w:pPr>
      <w:r w:rsidRPr="00ED6F3F">
        <w:rPr>
          <w:color w:val="000000"/>
        </w:rPr>
        <w:t>Viz komplexní návrhová opatření ÚP dle kap. J textové části odůvodnění ÚP.</w:t>
      </w:r>
    </w:p>
    <w:p w:rsidR="00394F69" w:rsidRPr="00ED6F3F" w:rsidRDefault="00394F69" w:rsidP="00B34339">
      <w:pPr>
        <w:tabs>
          <w:tab w:val="clear" w:pos="284"/>
          <w:tab w:val="clear" w:pos="2268"/>
        </w:tabs>
        <w:ind w:firstLine="680"/>
        <w:jc w:val="both"/>
        <w:rPr>
          <w:color w:val="000000"/>
        </w:rPr>
      </w:pPr>
      <w:r w:rsidRPr="00ED6F3F">
        <w:rPr>
          <w:color w:val="000000"/>
        </w:rPr>
        <w:t xml:space="preserve">Bod K / </w:t>
      </w:r>
    </w:p>
    <w:p w:rsidR="00394F69" w:rsidRPr="00ED6F3F" w:rsidRDefault="00394F69" w:rsidP="00B34339">
      <w:pPr>
        <w:tabs>
          <w:tab w:val="clear" w:pos="284"/>
          <w:tab w:val="clear" w:pos="2268"/>
        </w:tabs>
        <w:ind w:firstLine="680"/>
        <w:jc w:val="both"/>
        <w:rPr>
          <w:color w:val="000000"/>
        </w:rPr>
      </w:pPr>
      <w:r w:rsidRPr="00ED6F3F">
        <w:rPr>
          <w:color w:val="000000"/>
        </w:rPr>
        <w:t>Požadavek na vypracování územní studie byl uplatněn pro plochu změny R01-BO – viz Bod C /.</w:t>
      </w:r>
    </w:p>
    <w:p w:rsidR="00394F69" w:rsidRPr="00ED6F3F" w:rsidRDefault="00394F69" w:rsidP="00B34339">
      <w:pPr>
        <w:tabs>
          <w:tab w:val="clear" w:pos="284"/>
          <w:tab w:val="clear" w:pos="2268"/>
        </w:tabs>
        <w:ind w:firstLine="680"/>
        <w:jc w:val="both"/>
        <w:rPr>
          <w:color w:val="000000"/>
        </w:rPr>
      </w:pPr>
      <w:r w:rsidRPr="00ED6F3F">
        <w:rPr>
          <w:color w:val="000000"/>
        </w:rPr>
        <w:t xml:space="preserve">Bod L / </w:t>
      </w:r>
    </w:p>
    <w:p w:rsidR="00394F69" w:rsidRPr="00ED6F3F" w:rsidRDefault="00394F69" w:rsidP="00B34339">
      <w:pPr>
        <w:tabs>
          <w:tab w:val="clear" w:pos="284"/>
          <w:tab w:val="clear" w:pos="2268"/>
        </w:tabs>
        <w:ind w:firstLine="680"/>
        <w:jc w:val="both"/>
        <w:rPr>
          <w:color w:val="000000"/>
        </w:rPr>
      </w:pPr>
      <w:r w:rsidRPr="00ED6F3F">
        <w:rPr>
          <w:color w:val="000000"/>
        </w:rPr>
        <w:t>Požadavky na vypracování regulačního plánu nebyly v souladu se zadáním ÚP uplatněny.</w:t>
      </w:r>
    </w:p>
    <w:p w:rsidR="00394F69" w:rsidRPr="00ED6F3F" w:rsidRDefault="00394F69" w:rsidP="00B34339">
      <w:pPr>
        <w:tabs>
          <w:tab w:val="clear" w:pos="284"/>
          <w:tab w:val="clear" w:pos="2268"/>
        </w:tabs>
        <w:ind w:firstLine="680"/>
        <w:jc w:val="both"/>
        <w:rPr>
          <w:color w:val="000000"/>
        </w:rPr>
      </w:pPr>
      <w:r w:rsidRPr="00ED6F3F">
        <w:rPr>
          <w:color w:val="000000"/>
        </w:rPr>
        <w:t xml:space="preserve">Bod M / </w:t>
      </w:r>
    </w:p>
    <w:p w:rsidR="00394F69" w:rsidRPr="00ED6F3F" w:rsidRDefault="00394F69" w:rsidP="00B34339">
      <w:pPr>
        <w:tabs>
          <w:tab w:val="clear" w:pos="284"/>
          <w:tab w:val="clear" w:pos="2268"/>
        </w:tabs>
        <w:ind w:firstLine="680"/>
        <w:jc w:val="both"/>
        <w:rPr>
          <w:color w:val="000000"/>
        </w:rPr>
      </w:pPr>
      <w:r w:rsidRPr="00ED6F3F">
        <w:rPr>
          <w:color w:val="000000"/>
        </w:rPr>
        <w:t>V návrhu ÚP nebylo zpracováno vyhodnocení vlivů ÚP na udržitelný rozvoj území ani vlivů na životní prostředí. Požadavek na vyhodnocení vlivů ÚP na udržitelný rozvoj území nebyl k zadání ÚP ze strany dotčených orgánů uplatněn. ÚP nebude mít vliv na evropsky významné lokality ani ptačí oblasti soustavy Natura 2000.</w:t>
      </w:r>
    </w:p>
    <w:p w:rsidR="00394F69" w:rsidRPr="00ED6F3F" w:rsidRDefault="00394F69" w:rsidP="00B34339">
      <w:pPr>
        <w:tabs>
          <w:tab w:val="clear" w:pos="284"/>
          <w:tab w:val="clear" w:pos="2268"/>
        </w:tabs>
        <w:ind w:firstLine="680"/>
        <w:jc w:val="both"/>
        <w:rPr>
          <w:color w:val="000000"/>
        </w:rPr>
      </w:pPr>
      <w:r w:rsidRPr="00ED6F3F">
        <w:rPr>
          <w:color w:val="000000"/>
        </w:rPr>
        <w:t xml:space="preserve">Bod N / </w:t>
      </w:r>
    </w:p>
    <w:p w:rsidR="00394F69" w:rsidRPr="00ED6F3F" w:rsidRDefault="00394F69" w:rsidP="00B34339">
      <w:pPr>
        <w:tabs>
          <w:tab w:val="clear" w:pos="284"/>
          <w:tab w:val="clear" w:pos="2268"/>
        </w:tabs>
        <w:ind w:firstLine="680"/>
        <w:jc w:val="both"/>
        <w:rPr>
          <w:color w:val="000000"/>
        </w:rPr>
      </w:pPr>
      <w:r w:rsidRPr="00ED6F3F">
        <w:rPr>
          <w:color w:val="000000"/>
        </w:rPr>
        <w:t>V rámci projednání zadání ÚP Štichov nebyl vznesen požadavek na zpracování konceptu.</w:t>
      </w:r>
    </w:p>
    <w:p w:rsidR="00394F69" w:rsidRPr="00ED6F3F" w:rsidRDefault="00394F69" w:rsidP="00B34339">
      <w:pPr>
        <w:tabs>
          <w:tab w:val="clear" w:pos="284"/>
          <w:tab w:val="clear" w:pos="2268"/>
        </w:tabs>
        <w:ind w:firstLine="680"/>
        <w:jc w:val="both"/>
        <w:rPr>
          <w:color w:val="000000"/>
        </w:rPr>
      </w:pPr>
      <w:r w:rsidRPr="00ED6F3F">
        <w:rPr>
          <w:color w:val="000000"/>
        </w:rPr>
        <w:t xml:space="preserve">Bod O / </w:t>
      </w:r>
    </w:p>
    <w:p w:rsidR="00394F69" w:rsidRPr="00ED6F3F" w:rsidRDefault="00394F69" w:rsidP="00B34339">
      <w:pPr>
        <w:tabs>
          <w:tab w:val="clear" w:pos="284"/>
          <w:tab w:val="clear" w:pos="2268"/>
        </w:tabs>
        <w:ind w:firstLine="680"/>
        <w:jc w:val="both"/>
        <w:rPr>
          <w:color w:val="000000"/>
        </w:rPr>
      </w:pPr>
      <w:r w:rsidRPr="00ED6F3F">
        <w:rPr>
          <w:color w:val="000000"/>
        </w:rPr>
        <w:t xml:space="preserve">Výkres koncepce veřejné infrastruktury nebyl zpracován samostatně, navrhovaná veřejná infrastruktura byla zapracována do hlavního výkresu pro dostatečnou přehlednost. Výkres základního členění byl zpracován v podrobnějším měřítku pro lepší čitelnost ve výkresech. Ostatní body požadovaného obsahu byly dodrženy. </w:t>
      </w:r>
    </w:p>
    <w:p w:rsidR="00394F69" w:rsidRPr="00ED6F3F" w:rsidRDefault="00394F69" w:rsidP="00B34339">
      <w:pPr>
        <w:pStyle w:val="Nadpispodkapitoly"/>
        <w:numPr>
          <w:ilvl w:val="0"/>
          <w:numId w:val="0"/>
        </w:numPr>
        <w:spacing w:before="60"/>
        <w:rPr>
          <w:b/>
          <w:bCs/>
          <w:color w:val="000000"/>
        </w:rPr>
      </w:pPr>
    </w:p>
    <w:p w:rsidR="00394F69" w:rsidRPr="00ED6F3F" w:rsidRDefault="00394F69" w:rsidP="00C97874">
      <w:pPr>
        <w:pStyle w:val="Nadpiskapitoly"/>
        <w:numPr>
          <w:ilvl w:val="0"/>
          <w:numId w:val="5"/>
        </w:numPr>
        <w:spacing w:line="280" w:lineRule="atLeast"/>
        <w:ind w:left="680" w:hanging="680"/>
        <w:rPr>
          <w:b/>
          <w:bCs/>
          <w:caps/>
          <w:sz w:val="22"/>
          <w:szCs w:val="22"/>
        </w:rPr>
      </w:pPr>
      <w:bookmarkStart w:id="15" w:name="_Toc348964885"/>
      <w:bookmarkStart w:id="16" w:name="_Toc390354392"/>
      <w:r w:rsidRPr="00ED6F3F">
        <w:rPr>
          <w:b/>
          <w:bCs/>
          <w:sz w:val="22"/>
          <w:szCs w:val="22"/>
        </w:rPr>
        <w:t>VÝČET ZÁLEŽITOSTÍ NADMÍSTNÍHO VÝZNAMU, KTERÉ NEJSOU ŘEŠENY V ZÁSADÁCH ÚZEMNÍHO ROZVOJE, S ODŮVODNĚNÍM POTŘEBY JEJICH VYMEZENÍ</w:t>
      </w:r>
      <w:bookmarkEnd w:id="15"/>
      <w:bookmarkEnd w:id="16"/>
    </w:p>
    <w:p w:rsidR="00394F69" w:rsidRPr="00ED6F3F" w:rsidRDefault="00394F69" w:rsidP="00C97874">
      <w:pPr>
        <w:pStyle w:val="Odstavecseseznamem"/>
        <w:tabs>
          <w:tab w:val="clear" w:pos="284"/>
          <w:tab w:val="clear" w:pos="2268"/>
        </w:tabs>
        <w:spacing w:line="240" w:lineRule="auto"/>
        <w:ind w:left="0"/>
        <w:jc w:val="both"/>
        <w:rPr>
          <w:color w:val="000000"/>
          <w:sz w:val="10"/>
          <w:szCs w:val="10"/>
        </w:rPr>
      </w:pPr>
    </w:p>
    <w:p w:rsidR="00394F69" w:rsidRPr="00ED6F3F" w:rsidRDefault="00394F69" w:rsidP="00C97874">
      <w:pPr>
        <w:pStyle w:val="Normln10"/>
        <w:ind w:left="0" w:firstLine="709"/>
        <w:rPr>
          <w:color w:val="000000"/>
        </w:rPr>
      </w:pPr>
      <w:r w:rsidRPr="00ED6F3F">
        <w:rPr>
          <w:color w:val="000000"/>
        </w:rPr>
        <w:t xml:space="preserve">ÚP </w:t>
      </w:r>
      <w:r w:rsidRPr="00ED6F3F">
        <w:rPr>
          <w:color w:val="000000"/>
          <w:lang w:eastAsia="cs-CZ"/>
        </w:rPr>
        <w:t>nevymezuje žádné záležitosti nadmístního významu, které by nebyly řešeny v ZÚR PK.</w:t>
      </w:r>
    </w:p>
    <w:p w:rsidR="00394F69" w:rsidRPr="00ED6F3F" w:rsidRDefault="00394F69" w:rsidP="00CF1E36">
      <w:pPr>
        <w:pStyle w:val="Normln10"/>
        <w:ind w:left="0" w:firstLine="709"/>
        <w:rPr>
          <w:color w:val="000000"/>
        </w:rPr>
      </w:pPr>
    </w:p>
    <w:p w:rsidR="00394F69" w:rsidRPr="00ED6F3F" w:rsidRDefault="00394F69" w:rsidP="006044D1">
      <w:pPr>
        <w:pStyle w:val="Nadpiskapitoly"/>
        <w:numPr>
          <w:ilvl w:val="0"/>
          <w:numId w:val="5"/>
        </w:numPr>
        <w:spacing w:line="280" w:lineRule="exact"/>
        <w:ind w:left="680" w:hanging="680"/>
        <w:rPr>
          <w:b/>
          <w:bCs/>
          <w:caps/>
          <w:sz w:val="22"/>
          <w:szCs w:val="22"/>
        </w:rPr>
      </w:pPr>
      <w:bookmarkStart w:id="17" w:name="_Toc291749174"/>
      <w:bookmarkStart w:id="18" w:name="_Toc300341455"/>
      <w:bookmarkStart w:id="19" w:name="_Toc390354393"/>
      <w:r w:rsidRPr="00ED6F3F">
        <w:rPr>
          <w:b/>
          <w:bCs/>
          <w:sz w:val="22"/>
          <w:szCs w:val="22"/>
        </w:rPr>
        <w:t>VYHODNOCENÍ SOULADU</w:t>
      </w:r>
      <w:bookmarkEnd w:id="17"/>
      <w:r w:rsidRPr="00ED6F3F">
        <w:rPr>
          <w:b/>
          <w:bCs/>
          <w:sz w:val="22"/>
          <w:szCs w:val="22"/>
        </w:rPr>
        <w:t xml:space="preserve"> S CÍLI A ÚKOLY ÚZEMNÍHO PLÁNOVÁNÍ</w:t>
      </w:r>
      <w:bookmarkEnd w:id="18"/>
      <w:r w:rsidRPr="00ED6F3F">
        <w:rPr>
          <w:b/>
          <w:bCs/>
          <w:sz w:val="22"/>
          <w:szCs w:val="22"/>
        </w:rPr>
        <w:t>, ZEJMÉNA S POŽADAVKY NA OCHRANU ARCHITEKTONICKÝCH A URBANISTICKÝCH HODNOT V ÚZEMÍ A POŽADAVKY NA OCHRANU NEZASTAVĚNÉHO ÚZEMÍ</w:t>
      </w:r>
      <w:bookmarkEnd w:id="19"/>
    </w:p>
    <w:p w:rsidR="00394F69" w:rsidRPr="00ED6F3F" w:rsidRDefault="00394F69" w:rsidP="0098329D">
      <w:pPr>
        <w:pStyle w:val="Odstavecseseznamem"/>
        <w:tabs>
          <w:tab w:val="clear" w:pos="284"/>
          <w:tab w:val="clear" w:pos="2268"/>
        </w:tabs>
        <w:spacing w:line="240" w:lineRule="auto"/>
        <w:ind w:left="0"/>
        <w:jc w:val="both"/>
        <w:rPr>
          <w:color w:val="FFFFFF"/>
          <w:sz w:val="10"/>
          <w:szCs w:val="10"/>
        </w:rPr>
      </w:pPr>
    </w:p>
    <w:p w:rsidR="00394F69" w:rsidRPr="00ED6F3F" w:rsidRDefault="00394F69" w:rsidP="000B09EA">
      <w:pPr>
        <w:tabs>
          <w:tab w:val="clear" w:pos="284"/>
          <w:tab w:val="clear" w:pos="2268"/>
        </w:tabs>
        <w:autoSpaceDE w:val="0"/>
        <w:autoSpaceDN w:val="0"/>
        <w:adjustRightInd w:val="0"/>
        <w:ind w:firstLine="680"/>
        <w:jc w:val="both"/>
        <w:rPr>
          <w:color w:val="000000"/>
        </w:rPr>
      </w:pPr>
      <w:r w:rsidRPr="00ED6F3F">
        <w:rPr>
          <w:color w:val="000000"/>
        </w:rPr>
        <w:t xml:space="preserve">ÚP </w:t>
      </w:r>
      <w:r w:rsidRPr="00ED6F3F">
        <w:rPr>
          <w:color w:val="000000"/>
          <w:lang w:eastAsia="cs-CZ"/>
        </w:rPr>
        <w:t xml:space="preserve">byl zpracován v souladu s cíly územního plánování dle §18 a úkoly územního plánování dle §19 zákona č. 183/2006 Sb., ve znění pozdějších předpisů, neboť v řešeném území </w:t>
      </w:r>
      <w:r w:rsidRPr="00ED6F3F">
        <w:rPr>
          <w:color w:val="000000"/>
        </w:rPr>
        <w:t>vytváří předpoklady pro udržitelný rozvoj území těmito aspekty:</w:t>
      </w:r>
    </w:p>
    <w:p w:rsidR="00394F69" w:rsidRPr="00ED6F3F" w:rsidRDefault="00394F69" w:rsidP="000B09EA">
      <w:pPr>
        <w:pStyle w:val="Odstavecseseznamem"/>
        <w:numPr>
          <w:ilvl w:val="0"/>
          <w:numId w:val="10"/>
        </w:numPr>
        <w:tabs>
          <w:tab w:val="clear" w:pos="284"/>
          <w:tab w:val="clear" w:pos="2268"/>
        </w:tabs>
        <w:autoSpaceDE w:val="0"/>
        <w:autoSpaceDN w:val="0"/>
        <w:adjustRightInd w:val="0"/>
        <w:jc w:val="both"/>
        <w:rPr>
          <w:color w:val="000000"/>
        </w:rPr>
      </w:pPr>
      <w:r w:rsidRPr="00ED6F3F">
        <w:rPr>
          <w:color w:val="000000"/>
        </w:rPr>
        <w:t>koordinací využívání území,</w:t>
      </w:r>
    </w:p>
    <w:p w:rsidR="00394F69" w:rsidRPr="00ED6F3F" w:rsidRDefault="00394F69" w:rsidP="000B09EA">
      <w:pPr>
        <w:pStyle w:val="Odstavecseseznamem"/>
        <w:numPr>
          <w:ilvl w:val="0"/>
          <w:numId w:val="10"/>
        </w:numPr>
        <w:tabs>
          <w:tab w:val="clear" w:pos="284"/>
          <w:tab w:val="clear" w:pos="2268"/>
        </w:tabs>
        <w:autoSpaceDE w:val="0"/>
        <w:autoSpaceDN w:val="0"/>
        <w:adjustRightInd w:val="0"/>
        <w:jc w:val="both"/>
        <w:rPr>
          <w:color w:val="000000"/>
        </w:rPr>
      </w:pPr>
      <w:r w:rsidRPr="00ED6F3F">
        <w:rPr>
          <w:color w:val="000000"/>
        </w:rPr>
        <w:lastRenderedPageBreak/>
        <w:t>zachováním a rozvíjením kulturních a přírodních hodnot území,</w:t>
      </w:r>
    </w:p>
    <w:p w:rsidR="00394F69" w:rsidRPr="00ED6F3F" w:rsidRDefault="00394F69" w:rsidP="000B09EA">
      <w:pPr>
        <w:pStyle w:val="Odstavecseseznamem"/>
        <w:numPr>
          <w:ilvl w:val="0"/>
          <w:numId w:val="10"/>
        </w:numPr>
        <w:tabs>
          <w:tab w:val="clear" w:pos="284"/>
          <w:tab w:val="clear" w:pos="2268"/>
        </w:tabs>
        <w:autoSpaceDE w:val="0"/>
        <w:autoSpaceDN w:val="0"/>
        <w:adjustRightInd w:val="0"/>
        <w:jc w:val="both"/>
        <w:rPr>
          <w:color w:val="000000"/>
        </w:rPr>
      </w:pPr>
      <w:r w:rsidRPr="00ED6F3F">
        <w:rPr>
          <w:color w:val="000000"/>
        </w:rPr>
        <w:t>udržitelný rozvoj území spočívající ve vyváženém vztahu podmínek pro příznivé prostředí (ochrana krajiny, vymezení ÚSES, omezení zástavby ve volné krajině), podmínek pro hospodářský rozvoj a soudržnost obyvatel,</w:t>
      </w:r>
    </w:p>
    <w:p w:rsidR="00394F69" w:rsidRPr="00ED6F3F" w:rsidRDefault="00394F69" w:rsidP="000B09EA">
      <w:pPr>
        <w:pStyle w:val="Odstavecseseznamem"/>
        <w:numPr>
          <w:ilvl w:val="0"/>
          <w:numId w:val="10"/>
        </w:numPr>
        <w:tabs>
          <w:tab w:val="clear" w:pos="284"/>
          <w:tab w:val="clear" w:pos="2268"/>
        </w:tabs>
        <w:autoSpaceDE w:val="0"/>
        <w:autoSpaceDN w:val="0"/>
        <w:adjustRightInd w:val="0"/>
        <w:jc w:val="both"/>
        <w:rPr>
          <w:color w:val="000000"/>
        </w:rPr>
      </w:pPr>
      <w:r w:rsidRPr="00ED6F3F">
        <w:rPr>
          <w:color w:val="000000"/>
        </w:rPr>
        <w:t>vytvářením podmínek pro zabezpečení rozvoje dopravní infrastruktury (účelové komunikace) a technické infrastruktury,</w:t>
      </w:r>
    </w:p>
    <w:p w:rsidR="00394F69" w:rsidRPr="00ED6F3F" w:rsidRDefault="00394F69" w:rsidP="000B09EA">
      <w:pPr>
        <w:pStyle w:val="Odstavecseseznamem"/>
        <w:numPr>
          <w:ilvl w:val="0"/>
          <w:numId w:val="10"/>
        </w:numPr>
        <w:tabs>
          <w:tab w:val="clear" w:pos="284"/>
          <w:tab w:val="clear" w:pos="2268"/>
        </w:tabs>
        <w:autoSpaceDE w:val="0"/>
        <w:autoSpaceDN w:val="0"/>
        <w:adjustRightInd w:val="0"/>
        <w:jc w:val="both"/>
        <w:rPr>
          <w:color w:val="000000"/>
        </w:rPr>
      </w:pPr>
      <w:r w:rsidRPr="00ED6F3F">
        <w:rPr>
          <w:color w:val="000000"/>
        </w:rPr>
        <w:t>snižováním nebezpečí přírodních katastrof a jejich důsledků v zastavěném území a v krajině (úpravy na vodních tocích, atd.),</w:t>
      </w:r>
    </w:p>
    <w:p w:rsidR="00394F69" w:rsidRPr="00ED6F3F" w:rsidRDefault="00394F69" w:rsidP="000B09EA">
      <w:pPr>
        <w:pStyle w:val="Odstavecseseznamem"/>
        <w:numPr>
          <w:ilvl w:val="0"/>
          <w:numId w:val="10"/>
        </w:numPr>
        <w:tabs>
          <w:tab w:val="clear" w:pos="284"/>
          <w:tab w:val="clear" w:pos="2268"/>
        </w:tabs>
        <w:autoSpaceDE w:val="0"/>
        <w:autoSpaceDN w:val="0"/>
        <w:adjustRightInd w:val="0"/>
        <w:jc w:val="both"/>
        <w:rPr>
          <w:color w:val="000000"/>
        </w:rPr>
      </w:pPr>
      <w:r w:rsidRPr="00ED6F3F">
        <w:rPr>
          <w:color w:val="000000"/>
        </w:rPr>
        <w:t>a obecně vytvářením podmínek pro výstavbu.</w:t>
      </w:r>
    </w:p>
    <w:p w:rsidR="00394F69" w:rsidRPr="00BE1555" w:rsidRDefault="00394F69" w:rsidP="00002547">
      <w:pPr>
        <w:pStyle w:val="Odstavecseseznamem"/>
        <w:tabs>
          <w:tab w:val="clear" w:pos="284"/>
          <w:tab w:val="clear" w:pos="2268"/>
        </w:tabs>
        <w:spacing w:line="240" w:lineRule="auto"/>
        <w:ind w:left="0"/>
        <w:jc w:val="both"/>
        <w:rPr>
          <w:color w:val="000000"/>
          <w:sz w:val="22"/>
          <w:szCs w:val="22"/>
        </w:rPr>
      </w:pPr>
    </w:p>
    <w:p w:rsidR="00BE1555" w:rsidRPr="003A394B" w:rsidRDefault="00BE1555" w:rsidP="00BE1555">
      <w:pPr>
        <w:pStyle w:val="Nadpiskapitoly"/>
        <w:numPr>
          <w:ilvl w:val="0"/>
          <w:numId w:val="5"/>
        </w:numPr>
        <w:spacing w:line="280" w:lineRule="exact"/>
        <w:ind w:left="680" w:hanging="680"/>
        <w:contextualSpacing/>
        <w:rPr>
          <w:b/>
          <w:caps/>
          <w:sz w:val="22"/>
          <w:szCs w:val="22"/>
        </w:rPr>
      </w:pPr>
      <w:bookmarkStart w:id="20" w:name="_Toc390354394"/>
      <w:r w:rsidRPr="003A394B">
        <w:rPr>
          <w:b/>
          <w:caps/>
          <w:sz w:val="22"/>
          <w:szCs w:val="22"/>
        </w:rPr>
        <w:t>VYHODNOCENÍ</w:t>
      </w:r>
      <w:r w:rsidRPr="003A394B">
        <w:rPr>
          <w:b/>
          <w:sz w:val="22"/>
          <w:szCs w:val="22"/>
        </w:rPr>
        <w:t xml:space="preserve"> SOULADU S POŽADAVKY STAVEBNÍHO ZÁKONA A JEHO PROVÁDĚCÍCH PRÁVNÍCH PŘEDPISŮ</w:t>
      </w:r>
      <w:bookmarkEnd w:id="20"/>
    </w:p>
    <w:p w:rsidR="00BE1555" w:rsidRPr="00ED6F3F" w:rsidRDefault="00BE1555" w:rsidP="00002547">
      <w:pPr>
        <w:pStyle w:val="Odstavecseseznamem"/>
        <w:tabs>
          <w:tab w:val="clear" w:pos="284"/>
          <w:tab w:val="clear" w:pos="2268"/>
        </w:tabs>
        <w:spacing w:line="240" w:lineRule="auto"/>
        <w:ind w:left="0"/>
        <w:jc w:val="both"/>
        <w:rPr>
          <w:color w:val="000000"/>
          <w:sz w:val="10"/>
          <w:szCs w:val="10"/>
        </w:rPr>
      </w:pPr>
    </w:p>
    <w:p w:rsidR="00394F69" w:rsidRPr="00ED6F3F" w:rsidRDefault="00394F69" w:rsidP="00DC0477">
      <w:pPr>
        <w:tabs>
          <w:tab w:val="clear" w:pos="284"/>
          <w:tab w:val="clear" w:pos="2268"/>
        </w:tabs>
        <w:ind w:firstLine="680"/>
        <w:jc w:val="both"/>
        <w:rPr>
          <w:color w:val="000000"/>
        </w:rPr>
      </w:pPr>
      <w:r w:rsidRPr="00ED6F3F">
        <w:rPr>
          <w:color w:val="000000"/>
        </w:rPr>
        <w:t>ÚP Štichov je řešen v souladu se zákonem č. 183/2006 Sb., o územním plánování a stavebním řádu (stavební zákon), ve znění pozdějších předpisů, a je proveden dle vyhlášky č. 500/2006 Sb., o územně analytických podkladech, územně plánovací dokumentaci a způsobu evidence územně plánovací činnosti, a dle vyhlášky č. 501/2006 Sb., o obecných požadavcích na využívání území.</w:t>
      </w:r>
    </w:p>
    <w:p w:rsidR="00394F69" w:rsidRPr="00ED6F3F" w:rsidRDefault="00394F69" w:rsidP="004C2FF5">
      <w:pPr>
        <w:ind w:firstLine="680"/>
        <w:jc w:val="both"/>
        <w:rPr>
          <w:color w:val="000000"/>
        </w:rPr>
      </w:pPr>
      <w:r w:rsidRPr="00ED6F3F">
        <w:rPr>
          <w:color w:val="000000"/>
        </w:rPr>
        <w:t>ÚP nevymezuje v kap. F textové části výroku nové plochy s rozdílným způsobem využití, které nejsou stanoveny ve vyhlášce č. 501/2006 Sb., o obecných požadavcích na využívání území, ve znění pozdějších předpisů.</w:t>
      </w:r>
    </w:p>
    <w:p w:rsidR="00394F69" w:rsidRPr="00ED6F3F" w:rsidRDefault="00394F69" w:rsidP="004C2FF5">
      <w:pPr>
        <w:tabs>
          <w:tab w:val="clear" w:pos="284"/>
          <w:tab w:val="clear" w:pos="2268"/>
        </w:tabs>
        <w:ind w:firstLine="680"/>
        <w:jc w:val="both"/>
        <w:rPr>
          <w:color w:val="000000"/>
        </w:rPr>
      </w:pPr>
      <w:r w:rsidRPr="00ED6F3F">
        <w:rPr>
          <w:color w:val="000000"/>
        </w:rPr>
        <w:t>Funkční mezofilní biocentra ÚSES jsou lokálně překryvným způsobem umístěna ve fungujících hospodářských lesích. Přitom vymezení biocentra ve funkčním lese klade na tuto plochu pouze podmínku, že nesmí být snížena ekologická stabilita biocentra při hospodářském využívání. Zvyšování její stability je samozřejmě vhodné, to však bude zabezpečeno lesním hospodářským plánem..</w:t>
      </w:r>
    </w:p>
    <w:p w:rsidR="00394F69" w:rsidRPr="00ED6F3F" w:rsidRDefault="00394F69" w:rsidP="00BE1555">
      <w:pPr>
        <w:tabs>
          <w:tab w:val="clear" w:pos="284"/>
          <w:tab w:val="clear" w:pos="2268"/>
        </w:tabs>
        <w:ind w:firstLine="680"/>
        <w:jc w:val="both"/>
        <w:rPr>
          <w:color w:val="000000"/>
        </w:rPr>
      </w:pPr>
      <w:r w:rsidRPr="00ED6F3F">
        <w:rPr>
          <w:color w:val="000000"/>
        </w:rPr>
        <w:t>Funkční hygrofilní biocentra a biokoridory jsou umístěny v údolních nivách, které jsou většinou plně funkční. Nefunkční mezofilní koridory se většinou nacházejí na plochách zemědělského půdního fondu, povětšinou orné půdě, kde by bez vymezení překryvné plochy nebylo většinou možné ÚSES založit.</w:t>
      </w:r>
    </w:p>
    <w:p w:rsidR="00394F69" w:rsidRPr="00ED6F3F" w:rsidRDefault="00394F69" w:rsidP="00DC0477">
      <w:pPr>
        <w:tabs>
          <w:tab w:val="clear" w:pos="284"/>
          <w:tab w:val="clear" w:pos="2268"/>
        </w:tabs>
        <w:ind w:firstLine="680"/>
        <w:jc w:val="both"/>
        <w:rPr>
          <w:color w:val="000000"/>
        </w:rPr>
      </w:pPr>
      <w:r w:rsidRPr="00ED6F3F">
        <w:rPr>
          <w:color w:val="000000"/>
        </w:rPr>
        <w:t xml:space="preserve">Grafické zobrazení ÚP bylo zvoleno s ohledem na přehlednost předávané informace. </w:t>
      </w:r>
    </w:p>
    <w:p w:rsidR="00394F69" w:rsidRPr="00ED6F3F" w:rsidRDefault="00394F69" w:rsidP="00002547">
      <w:pPr>
        <w:pStyle w:val="Nadpispodkapitoly"/>
        <w:numPr>
          <w:ilvl w:val="0"/>
          <w:numId w:val="0"/>
        </w:numPr>
        <w:spacing w:before="60"/>
        <w:rPr>
          <w:b/>
          <w:bCs/>
          <w:color w:val="000000"/>
        </w:rPr>
      </w:pPr>
    </w:p>
    <w:p w:rsidR="00394F69" w:rsidRPr="00ED6F3F" w:rsidRDefault="00394F69" w:rsidP="009E5E8F">
      <w:pPr>
        <w:pStyle w:val="Nadpiskapitoly"/>
        <w:numPr>
          <w:ilvl w:val="0"/>
          <w:numId w:val="5"/>
        </w:numPr>
        <w:spacing w:line="280" w:lineRule="exact"/>
        <w:ind w:left="680" w:hanging="680"/>
        <w:rPr>
          <w:b/>
          <w:bCs/>
          <w:caps/>
          <w:sz w:val="22"/>
          <w:szCs w:val="22"/>
        </w:rPr>
      </w:pPr>
      <w:bookmarkStart w:id="21" w:name="_Toc300341457"/>
      <w:bookmarkStart w:id="22" w:name="_Toc390354395"/>
      <w:r w:rsidRPr="00ED6F3F">
        <w:rPr>
          <w:b/>
          <w:bCs/>
          <w:caps/>
          <w:sz w:val="22"/>
          <w:szCs w:val="22"/>
        </w:rPr>
        <w:t>VYHODNOCENÍ</w:t>
      </w:r>
      <w:r w:rsidRPr="00ED6F3F">
        <w:rPr>
          <w:b/>
          <w:bCs/>
          <w:sz w:val="22"/>
          <w:szCs w:val="22"/>
        </w:rPr>
        <w:t xml:space="preserve"> SOULADU S POŽADAVKY ZVLÁŠTNÍCH PRÁVNÍCH PŘEDPISŮ A SE STANOVISKY DOTČENÝCH ORGÁNŮ PODLE ZVLÁŠTNÍCH PRÁVNÍCH PŘEDPISŮ, POPŘÍPADĚ S VÝSLEDKEM ŘEŠENÍ ROZPORŮ</w:t>
      </w:r>
      <w:bookmarkEnd w:id="21"/>
      <w:bookmarkEnd w:id="22"/>
    </w:p>
    <w:p w:rsidR="00983AAA" w:rsidRDefault="00983AAA" w:rsidP="00E7737D">
      <w:pPr>
        <w:tabs>
          <w:tab w:val="clear" w:pos="284"/>
          <w:tab w:val="clear" w:pos="2268"/>
        </w:tabs>
        <w:jc w:val="both"/>
        <w:rPr>
          <w:color w:val="000000"/>
        </w:rPr>
      </w:pPr>
      <w:bookmarkStart w:id="23" w:name="_Toc291749182"/>
      <w:bookmarkEnd w:id="23"/>
    </w:p>
    <w:p w:rsidR="00983AAA" w:rsidRPr="00983AAA" w:rsidRDefault="00983AAA" w:rsidP="00983AAA">
      <w:pPr>
        <w:pStyle w:val="Textpsmene"/>
        <w:numPr>
          <w:ilvl w:val="0"/>
          <w:numId w:val="0"/>
        </w:numPr>
        <w:tabs>
          <w:tab w:val="left" w:pos="708"/>
        </w:tabs>
        <w:rPr>
          <w:rFonts w:ascii="Arial" w:hAnsi="Arial" w:cs="Arial"/>
          <w:sz w:val="20"/>
          <w:szCs w:val="20"/>
        </w:rPr>
      </w:pPr>
      <w:r>
        <w:rPr>
          <w:rFonts w:ascii="Arial" w:hAnsi="Arial" w:cs="Arial"/>
          <w:sz w:val="20"/>
          <w:szCs w:val="20"/>
        </w:rPr>
        <w:tab/>
      </w:r>
      <w:r w:rsidRPr="00983AAA">
        <w:rPr>
          <w:rFonts w:ascii="Arial" w:hAnsi="Arial" w:cs="Arial"/>
          <w:sz w:val="20"/>
          <w:szCs w:val="20"/>
        </w:rPr>
        <w:t xml:space="preserve">Územní plán je v souladu </w:t>
      </w:r>
      <w:r w:rsidR="008C4F13">
        <w:rPr>
          <w:rFonts w:ascii="Arial" w:hAnsi="Arial" w:cs="Arial"/>
          <w:sz w:val="20"/>
          <w:szCs w:val="20"/>
        </w:rPr>
        <w:t>s požadavky zvláštních předpisů,</w:t>
      </w:r>
      <w:r w:rsidRPr="00983AAA">
        <w:rPr>
          <w:rFonts w:ascii="Arial" w:hAnsi="Arial" w:cs="Arial"/>
          <w:sz w:val="20"/>
          <w:szCs w:val="20"/>
        </w:rPr>
        <w:t xml:space="preserve"> se stanovisky dotčených orgánů.</w:t>
      </w:r>
      <w:r>
        <w:rPr>
          <w:rFonts w:ascii="Arial" w:hAnsi="Arial" w:cs="Arial"/>
          <w:sz w:val="20"/>
          <w:szCs w:val="20"/>
        </w:rPr>
        <w:t xml:space="preserve"> </w:t>
      </w:r>
      <w:r w:rsidRPr="00983AAA">
        <w:rPr>
          <w:rFonts w:ascii="Arial" w:hAnsi="Arial" w:cs="Arial"/>
          <w:sz w:val="20"/>
          <w:szCs w:val="20"/>
        </w:rPr>
        <w:t>V průběhu pořizování ÚP nedošlo k rozporu mezi požadavky dotčených orgánů.</w:t>
      </w:r>
    </w:p>
    <w:p w:rsidR="00983AAA" w:rsidRPr="00983AAA" w:rsidRDefault="00983AAA" w:rsidP="00983AAA">
      <w:pPr>
        <w:pStyle w:val="Odstavecseseznamem"/>
        <w:spacing w:line="240" w:lineRule="auto"/>
        <w:ind w:left="0"/>
        <w:jc w:val="both"/>
      </w:pPr>
    </w:p>
    <w:p w:rsidR="00983AAA" w:rsidRPr="00983AAA" w:rsidRDefault="00983AAA" w:rsidP="006A7D4A">
      <w:pPr>
        <w:pStyle w:val="Textpsmene"/>
        <w:numPr>
          <w:ilvl w:val="0"/>
          <w:numId w:val="0"/>
        </w:numPr>
        <w:tabs>
          <w:tab w:val="left" w:pos="708"/>
        </w:tabs>
        <w:spacing w:line="312" w:lineRule="auto"/>
        <w:rPr>
          <w:rFonts w:ascii="Arial" w:hAnsi="Arial" w:cs="Arial"/>
          <w:b/>
          <w:bCs/>
          <w:caps/>
          <w:sz w:val="20"/>
          <w:szCs w:val="20"/>
        </w:rPr>
      </w:pPr>
      <w:r w:rsidRPr="00983AAA">
        <w:rPr>
          <w:rFonts w:ascii="Arial" w:hAnsi="Arial" w:cs="Arial"/>
          <w:b/>
          <w:bCs/>
          <w:caps/>
          <w:sz w:val="20"/>
          <w:szCs w:val="20"/>
        </w:rPr>
        <w:t>Stanoviska k zadání</w:t>
      </w:r>
    </w:p>
    <w:p w:rsidR="00983AAA" w:rsidRPr="00983AAA" w:rsidRDefault="00983AAA" w:rsidP="00983AAA">
      <w:pPr>
        <w:pStyle w:val="Odstavecseseznamem"/>
        <w:numPr>
          <w:ilvl w:val="0"/>
          <w:numId w:val="33"/>
        </w:numPr>
        <w:tabs>
          <w:tab w:val="clear" w:pos="284"/>
          <w:tab w:val="left" w:pos="708"/>
        </w:tabs>
        <w:spacing w:line="240" w:lineRule="auto"/>
        <w:jc w:val="both"/>
      </w:pPr>
      <w:r w:rsidRPr="00983AAA">
        <w:rPr>
          <w:b/>
          <w:bCs/>
        </w:rPr>
        <w:t>Krajský úřad Plzeňského kraje, odbor regionálního rozvoje</w:t>
      </w:r>
      <w:r w:rsidRPr="00983AAA">
        <w:t xml:space="preserve">, ze dne 12.5. 2010, č.j. RR/1517/10: </w:t>
      </w:r>
    </w:p>
    <w:p w:rsidR="00983AAA" w:rsidRPr="00983AAA" w:rsidRDefault="00983AAA" w:rsidP="00983AAA">
      <w:pPr>
        <w:pStyle w:val="Odstavecseseznamem"/>
        <w:spacing w:line="240" w:lineRule="auto"/>
        <w:jc w:val="both"/>
      </w:pPr>
      <w:r w:rsidRPr="00983AAA">
        <w:t xml:space="preserve">Zadání ÚP Štichov je v souladu s PUR a se ZUR, protože ani jedna z nadřazených dokumentací neřeší v řešeném území své cíle, obecné zásady a priority. </w:t>
      </w:r>
    </w:p>
    <w:p w:rsidR="00983AAA" w:rsidRPr="00983AAA" w:rsidRDefault="00983AAA" w:rsidP="00983AAA">
      <w:pPr>
        <w:pStyle w:val="Odstavecseseznamem"/>
        <w:numPr>
          <w:ilvl w:val="0"/>
          <w:numId w:val="33"/>
        </w:numPr>
        <w:tabs>
          <w:tab w:val="clear" w:pos="284"/>
          <w:tab w:val="left" w:pos="708"/>
        </w:tabs>
        <w:spacing w:line="240" w:lineRule="auto"/>
        <w:jc w:val="both"/>
        <w:rPr>
          <w:b/>
          <w:bCs/>
        </w:rPr>
      </w:pPr>
      <w:r w:rsidRPr="00983AAA">
        <w:rPr>
          <w:b/>
          <w:bCs/>
        </w:rPr>
        <w:t xml:space="preserve">Krajský úřad Plzeňského kraje, odbor životního prostředí, Plzeň, </w:t>
      </w:r>
      <w:r w:rsidRPr="00983AAA">
        <w:t xml:space="preserve">stanovisko ze dne 13.5. 2010, č.j. ŽP/4409/10: </w:t>
      </w:r>
    </w:p>
    <w:p w:rsidR="00983AAA" w:rsidRPr="00983AAA" w:rsidRDefault="00983AAA" w:rsidP="008E02B9">
      <w:pPr>
        <w:pStyle w:val="Odstavecseseznamem"/>
        <w:numPr>
          <w:ilvl w:val="0"/>
          <w:numId w:val="34"/>
        </w:numPr>
        <w:tabs>
          <w:tab w:val="clear" w:pos="284"/>
          <w:tab w:val="clear" w:pos="2268"/>
          <w:tab w:val="left" w:pos="708"/>
          <w:tab w:val="left" w:pos="1985"/>
        </w:tabs>
        <w:spacing w:line="240" w:lineRule="auto"/>
        <w:jc w:val="both"/>
      </w:pPr>
      <w:r w:rsidRPr="00983AAA">
        <w:t>Zemědělský půdní fond: bez připomínek.</w:t>
      </w:r>
    </w:p>
    <w:p w:rsidR="00983AAA" w:rsidRPr="00983AAA" w:rsidRDefault="00983AAA" w:rsidP="008E02B9">
      <w:pPr>
        <w:pStyle w:val="Odstavecseseznamem"/>
        <w:numPr>
          <w:ilvl w:val="0"/>
          <w:numId w:val="34"/>
        </w:numPr>
        <w:tabs>
          <w:tab w:val="clear" w:pos="284"/>
          <w:tab w:val="clear" w:pos="2268"/>
          <w:tab w:val="left" w:pos="708"/>
          <w:tab w:val="left" w:pos="1985"/>
        </w:tabs>
        <w:spacing w:line="240" w:lineRule="auto"/>
        <w:jc w:val="both"/>
      </w:pPr>
      <w:r w:rsidRPr="00983AAA">
        <w:t>Posuzování vlivů na životní prostředí: nepožaduje zpracování vyhodnocení vlivů územního plánu Štichov z hlediska vlivů na životní prostředí.</w:t>
      </w:r>
    </w:p>
    <w:p w:rsidR="00983AAA" w:rsidRPr="00983AAA" w:rsidRDefault="00983AAA" w:rsidP="00983AAA">
      <w:pPr>
        <w:pStyle w:val="Odstavecseseznamem"/>
        <w:numPr>
          <w:ilvl w:val="0"/>
          <w:numId w:val="33"/>
        </w:numPr>
        <w:tabs>
          <w:tab w:val="clear" w:pos="284"/>
          <w:tab w:val="left" w:pos="708"/>
        </w:tabs>
        <w:spacing w:line="240" w:lineRule="auto"/>
        <w:jc w:val="both"/>
        <w:rPr>
          <w:b/>
          <w:bCs/>
        </w:rPr>
      </w:pPr>
      <w:r w:rsidRPr="00983AAA">
        <w:rPr>
          <w:b/>
          <w:bCs/>
        </w:rPr>
        <w:t xml:space="preserve">Ministerstvo životního prostředí, Odbor výkonu státní správy III., Plzeň, </w:t>
      </w:r>
      <w:r w:rsidRPr="00983AAA">
        <w:t xml:space="preserve">stanovisko ze dne 24.5. 2010, č.j. 374/520/10: podle dostupné mapové dokumentace se v území obce Štichov nachází poddolované území – bod, je nutno ho vymezit v grafice ÚP. Přílohou stanoviska je mapa poddolovaného území. </w:t>
      </w:r>
    </w:p>
    <w:p w:rsidR="00983AAA" w:rsidRPr="00983AAA" w:rsidRDefault="00983AAA" w:rsidP="00983AAA">
      <w:pPr>
        <w:pStyle w:val="Odstavecseseznamem"/>
        <w:numPr>
          <w:ilvl w:val="0"/>
          <w:numId w:val="33"/>
        </w:numPr>
        <w:tabs>
          <w:tab w:val="clear" w:pos="284"/>
          <w:tab w:val="left" w:pos="708"/>
        </w:tabs>
        <w:spacing w:line="240" w:lineRule="auto"/>
        <w:jc w:val="both"/>
        <w:rPr>
          <w:b/>
          <w:bCs/>
        </w:rPr>
      </w:pPr>
      <w:r w:rsidRPr="00983AAA">
        <w:rPr>
          <w:b/>
          <w:bCs/>
        </w:rPr>
        <w:t xml:space="preserve">Ministerstvo zemědělství, pozemkový úřad Plzeň-jih, </w:t>
      </w:r>
      <w:r w:rsidRPr="00983AAA">
        <w:t>stanovisko ze dne 28.5. 2010, č.j. 807/10/PÚ: bez připomínek, pouze požadují zachování přístupových cest a vjezdů na zemědělské pozemky.</w:t>
      </w:r>
    </w:p>
    <w:p w:rsidR="00983AAA" w:rsidRPr="00983AAA" w:rsidRDefault="00983AAA" w:rsidP="00983AAA">
      <w:pPr>
        <w:pStyle w:val="Odstavecseseznamem"/>
        <w:numPr>
          <w:ilvl w:val="0"/>
          <w:numId w:val="33"/>
        </w:numPr>
        <w:tabs>
          <w:tab w:val="clear" w:pos="284"/>
          <w:tab w:val="left" w:pos="708"/>
        </w:tabs>
        <w:spacing w:line="240" w:lineRule="auto"/>
        <w:jc w:val="both"/>
        <w:rPr>
          <w:b/>
          <w:bCs/>
        </w:rPr>
      </w:pPr>
      <w:r w:rsidRPr="00983AAA">
        <w:rPr>
          <w:b/>
          <w:bCs/>
        </w:rPr>
        <w:t xml:space="preserve">Městský úřad Stod, odbor životního prostředí, </w:t>
      </w:r>
      <w:r w:rsidRPr="00983AAA">
        <w:t>ze dne 29.6. 2010, č.j. 1066/10/OŽP:</w:t>
      </w:r>
    </w:p>
    <w:p w:rsidR="00983AAA" w:rsidRPr="00983AAA" w:rsidRDefault="00983AAA" w:rsidP="008E02B9">
      <w:pPr>
        <w:pStyle w:val="Odstavecseseznamem"/>
        <w:numPr>
          <w:ilvl w:val="0"/>
          <w:numId w:val="35"/>
        </w:numPr>
        <w:tabs>
          <w:tab w:val="clear" w:pos="284"/>
          <w:tab w:val="clear" w:pos="2268"/>
          <w:tab w:val="left" w:pos="708"/>
          <w:tab w:val="left" w:pos="1985"/>
        </w:tabs>
        <w:spacing w:line="240" w:lineRule="auto"/>
        <w:jc w:val="both"/>
      </w:pPr>
      <w:r w:rsidRPr="00983AAA">
        <w:t>Z hlediska vodního hospodářství: bez připomínek.</w:t>
      </w:r>
    </w:p>
    <w:p w:rsidR="00983AAA" w:rsidRPr="00983AAA" w:rsidRDefault="00983AAA" w:rsidP="008E02B9">
      <w:pPr>
        <w:pStyle w:val="Odstavecseseznamem"/>
        <w:numPr>
          <w:ilvl w:val="0"/>
          <w:numId w:val="35"/>
        </w:numPr>
        <w:tabs>
          <w:tab w:val="clear" w:pos="284"/>
          <w:tab w:val="clear" w:pos="2268"/>
          <w:tab w:val="left" w:pos="708"/>
          <w:tab w:val="left" w:pos="1985"/>
        </w:tabs>
        <w:spacing w:line="240" w:lineRule="auto"/>
        <w:jc w:val="both"/>
      </w:pPr>
      <w:r w:rsidRPr="00983AAA">
        <w:t>Z hlediska odpadového hospodářství: bez připomínek.</w:t>
      </w:r>
    </w:p>
    <w:p w:rsidR="00983AAA" w:rsidRPr="00983AAA" w:rsidRDefault="00983AAA" w:rsidP="0076606C">
      <w:pPr>
        <w:pStyle w:val="Odstavecseseznamem"/>
        <w:numPr>
          <w:ilvl w:val="0"/>
          <w:numId w:val="35"/>
        </w:numPr>
        <w:tabs>
          <w:tab w:val="clear" w:pos="284"/>
          <w:tab w:val="clear" w:pos="2268"/>
          <w:tab w:val="left" w:pos="708"/>
          <w:tab w:val="left" w:pos="1985"/>
        </w:tabs>
        <w:spacing w:line="240" w:lineRule="auto"/>
        <w:jc w:val="both"/>
      </w:pPr>
      <w:r w:rsidRPr="00983AAA">
        <w:lastRenderedPageBreak/>
        <w:t>Z hlediska ochrany ovzduší: upozornění na dotčenost jiného správního orgánu ochrany ovzduší.</w:t>
      </w:r>
    </w:p>
    <w:p w:rsidR="00983AAA" w:rsidRPr="00983AAA" w:rsidRDefault="00983AAA" w:rsidP="0076606C">
      <w:pPr>
        <w:pStyle w:val="Odstavecseseznamem"/>
        <w:numPr>
          <w:ilvl w:val="0"/>
          <w:numId w:val="35"/>
        </w:numPr>
        <w:tabs>
          <w:tab w:val="clear" w:pos="284"/>
          <w:tab w:val="clear" w:pos="2268"/>
          <w:tab w:val="left" w:pos="708"/>
          <w:tab w:val="left" w:pos="1985"/>
        </w:tabs>
        <w:spacing w:line="240" w:lineRule="auto"/>
        <w:jc w:val="both"/>
      </w:pPr>
      <w:r w:rsidRPr="00983AAA">
        <w:t xml:space="preserve">Z hlediska ochrany přírody a krajiny: </w:t>
      </w:r>
    </w:p>
    <w:p w:rsidR="00983AAA" w:rsidRPr="00983AAA" w:rsidRDefault="00983AAA" w:rsidP="0076606C">
      <w:pPr>
        <w:pStyle w:val="Odstavecseseznamem"/>
        <w:numPr>
          <w:ilvl w:val="0"/>
          <w:numId w:val="36"/>
        </w:numPr>
        <w:tabs>
          <w:tab w:val="clear" w:pos="284"/>
          <w:tab w:val="clear" w:pos="2268"/>
          <w:tab w:val="left" w:pos="708"/>
          <w:tab w:val="left" w:pos="1985"/>
        </w:tabs>
        <w:spacing w:line="240" w:lineRule="auto"/>
        <w:jc w:val="both"/>
      </w:pPr>
      <w:r w:rsidRPr="00983AAA">
        <w:t>Městský úřad Stod, OŽP má zpracovanou revizi generelu MÚSES pro k.ú. Štichov, kterou vyhotovila společnost Geo Vision spol. s.r.o. Požadujeme proto, aby zpracovaná revize generelu MÚSES byla zanesena do návrhu dokumentace ÚP Štichov, neboť je územně analytickým podkladem územního plánu. Dokumentace k revizi generelu je k dispozici na Městském úřadě Stod, OŽP a stavebním úřadě.</w:t>
      </w:r>
    </w:p>
    <w:p w:rsidR="00983AAA" w:rsidRPr="00983AAA" w:rsidRDefault="00983AAA" w:rsidP="0076606C">
      <w:pPr>
        <w:pStyle w:val="Odstavecseseznamem"/>
        <w:numPr>
          <w:ilvl w:val="0"/>
          <w:numId w:val="36"/>
        </w:numPr>
        <w:tabs>
          <w:tab w:val="clear" w:pos="284"/>
          <w:tab w:val="clear" w:pos="2268"/>
          <w:tab w:val="left" w:pos="708"/>
          <w:tab w:val="left" w:pos="1985"/>
        </w:tabs>
        <w:spacing w:line="240" w:lineRule="auto"/>
        <w:jc w:val="both"/>
      </w:pPr>
      <w:r w:rsidRPr="00983AAA">
        <w:t xml:space="preserve">V místě, kde má být výstavba  ČOV se nachází registrovaný významný krajinný prvek r.č. 79-A2-3, B2-3/21-22-17 (dále VKP). Požadujeme tímto, aby ČOV byla umístěna tak, aby nezasahovala do tohoto VKP.  </w:t>
      </w:r>
    </w:p>
    <w:p w:rsidR="00983AAA" w:rsidRPr="00983AAA" w:rsidRDefault="00983AAA" w:rsidP="0076606C">
      <w:pPr>
        <w:pStyle w:val="Odstavecseseznamem"/>
        <w:numPr>
          <w:ilvl w:val="0"/>
          <w:numId w:val="37"/>
        </w:numPr>
        <w:tabs>
          <w:tab w:val="clear" w:pos="284"/>
          <w:tab w:val="clear" w:pos="2268"/>
          <w:tab w:val="left" w:pos="708"/>
          <w:tab w:val="left" w:pos="1985"/>
        </w:tabs>
        <w:spacing w:line="240" w:lineRule="auto"/>
        <w:ind w:left="1418"/>
        <w:jc w:val="both"/>
      </w:pPr>
      <w:r w:rsidRPr="00983AAA">
        <w:t>Z hlediska ochrany zemědělského půdního fondu: upozornění na povinnosti pořizovatelů a projektantů ÚP a nutnost řízení se zásadami ochrany ZPF. Dále upozorňuje na nutnost navrhnout a zdůvodnit řešení, množství záborů.</w:t>
      </w:r>
    </w:p>
    <w:p w:rsidR="00983AAA" w:rsidRPr="00983AAA" w:rsidRDefault="00983AAA" w:rsidP="0076606C">
      <w:pPr>
        <w:pStyle w:val="Odstavecseseznamem"/>
        <w:tabs>
          <w:tab w:val="clear" w:pos="2268"/>
          <w:tab w:val="left" w:pos="1985"/>
        </w:tabs>
        <w:spacing w:line="240" w:lineRule="auto"/>
        <w:ind w:left="1418"/>
        <w:jc w:val="both"/>
      </w:pPr>
      <w:r w:rsidRPr="00983AAA">
        <w:t>Dále správní orgán upozorňuje na fakt, že pro výstavbu mohou být odnímány půdy s bonitou III-V. I a II třídy bonity by měli být odnímány pouze výjimečně a to na záměry s obnovou ekologické stability krajiny, případně liniové stavby zásadního významu a měli by být pouze podmíněně zastavitelné.</w:t>
      </w:r>
    </w:p>
    <w:p w:rsidR="00983AAA" w:rsidRPr="00983AAA" w:rsidRDefault="00983AAA" w:rsidP="0076606C">
      <w:pPr>
        <w:pStyle w:val="Odstavecseseznamem"/>
        <w:numPr>
          <w:ilvl w:val="0"/>
          <w:numId w:val="37"/>
        </w:numPr>
        <w:tabs>
          <w:tab w:val="clear" w:pos="284"/>
          <w:tab w:val="clear" w:pos="2268"/>
          <w:tab w:val="left" w:pos="708"/>
          <w:tab w:val="left" w:pos="1701"/>
          <w:tab w:val="left" w:pos="1985"/>
        </w:tabs>
        <w:spacing w:line="240" w:lineRule="auto"/>
        <w:ind w:left="1418"/>
        <w:jc w:val="both"/>
        <w:rPr>
          <w:b/>
          <w:bCs/>
        </w:rPr>
      </w:pPr>
      <w:r w:rsidRPr="00983AAA">
        <w:t>Z hlediska státní správy lesů:</w:t>
      </w:r>
      <w:r w:rsidRPr="00983AAA">
        <w:rPr>
          <w:b/>
          <w:bCs/>
        </w:rPr>
        <w:t xml:space="preserve"> </w:t>
      </w:r>
      <w:r w:rsidRPr="00983AAA">
        <w:t>bez připomínek.</w:t>
      </w:r>
    </w:p>
    <w:p w:rsidR="00983AAA" w:rsidRPr="00983AAA" w:rsidRDefault="00983AAA" w:rsidP="00983AAA">
      <w:pPr>
        <w:numPr>
          <w:ilvl w:val="0"/>
          <w:numId w:val="38"/>
        </w:numPr>
        <w:tabs>
          <w:tab w:val="clear" w:pos="284"/>
          <w:tab w:val="clear" w:pos="2268"/>
          <w:tab w:val="left" w:pos="708"/>
        </w:tabs>
        <w:spacing w:line="240" w:lineRule="auto"/>
        <w:jc w:val="both"/>
      </w:pPr>
      <w:r w:rsidRPr="00983AAA">
        <w:rPr>
          <w:b/>
          <w:bCs/>
        </w:rPr>
        <w:t xml:space="preserve">Česká geologická služba – Geofond,, Praha, </w:t>
      </w:r>
      <w:r w:rsidRPr="00983AAA">
        <w:t>vyjádření ze dne 22.4. 2010,  č.j. 333/IV-554-2010:</w:t>
      </w:r>
    </w:p>
    <w:p w:rsidR="00983AAA" w:rsidRPr="00983AAA" w:rsidRDefault="00983AAA" w:rsidP="00CA4717">
      <w:pPr>
        <w:spacing w:line="240" w:lineRule="auto"/>
        <w:ind w:left="708"/>
        <w:jc w:val="both"/>
      </w:pPr>
      <w:r w:rsidRPr="00983AAA">
        <w:t xml:space="preserve">V území se nenachází výhradní ložiska nerostných surovin a ani území s předpokládanými výskyty ložisek. Tj. s prognózními zdroji. </w:t>
      </w:r>
    </w:p>
    <w:p w:rsidR="00983AAA" w:rsidRPr="00983AAA" w:rsidRDefault="00983AAA" w:rsidP="00983AAA">
      <w:pPr>
        <w:numPr>
          <w:ilvl w:val="0"/>
          <w:numId w:val="33"/>
        </w:numPr>
        <w:tabs>
          <w:tab w:val="clear" w:pos="284"/>
          <w:tab w:val="clear" w:pos="2268"/>
          <w:tab w:val="left" w:pos="708"/>
        </w:tabs>
        <w:spacing w:line="240" w:lineRule="auto"/>
        <w:jc w:val="both"/>
        <w:rPr>
          <w:b/>
          <w:bCs/>
        </w:rPr>
      </w:pPr>
      <w:r w:rsidRPr="00983AAA">
        <w:rPr>
          <w:b/>
          <w:bCs/>
        </w:rPr>
        <w:t xml:space="preserve">Centrum dopravního výzkumu, v.v.i., </w:t>
      </w:r>
      <w:r w:rsidRPr="00983AAA">
        <w:t>Praha,</w:t>
      </w:r>
      <w:r w:rsidRPr="00983AAA">
        <w:rPr>
          <w:b/>
          <w:bCs/>
        </w:rPr>
        <w:t xml:space="preserve"> </w:t>
      </w:r>
      <w:r w:rsidRPr="00983AAA">
        <w:t xml:space="preserve">stanovisko, ze dne 22.4.2010, zn. UP/1870/10: </w:t>
      </w:r>
    </w:p>
    <w:p w:rsidR="00983AAA" w:rsidRPr="00983AAA" w:rsidRDefault="00983AAA" w:rsidP="00CA4717">
      <w:pPr>
        <w:spacing w:line="240" w:lineRule="auto"/>
        <w:ind w:left="720"/>
        <w:jc w:val="both"/>
      </w:pPr>
      <w:r w:rsidRPr="00983AAA">
        <w:t xml:space="preserve">K návrhu zadání územního plánu Štichov nemáme připomínky. </w:t>
      </w:r>
    </w:p>
    <w:p w:rsidR="00983AAA" w:rsidRPr="00983AAA" w:rsidRDefault="00983AAA" w:rsidP="00983AAA">
      <w:pPr>
        <w:pStyle w:val="Odstavecseseznamem"/>
        <w:numPr>
          <w:ilvl w:val="0"/>
          <w:numId w:val="33"/>
        </w:numPr>
        <w:tabs>
          <w:tab w:val="clear" w:pos="284"/>
          <w:tab w:val="left" w:pos="708"/>
        </w:tabs>
        <w:spacing w:line="240" w:lineRule="auto"/>
        <w:jc w:val="both"/>
      </w:pPr>
      <w:r w:rsidRPr="00983AAA">
        <w:rPr>
          <w:b/>
          <w:bCs/>
        </w:rPr>
        <w:t>Povodí Vltavy s.p. závod Berounka</w:t>
      </w:r>
      <w:r w:rsidRPr="00983AAA">
        <w:t xml:space="preserve">, Plzeň, ze dne 7.5. 2010, č.j. 24291/2010-342/Su: V obci Štichov se nachází povodí vodního toku Chuchly. </w:t>
      </w:r>
    </w:p>
    <w:p w:rsidR="00983AAA" w:rsidRPr="00983AAA" w:rsidRDefault="00983AAA" w:rsidP="00C04547">
      <w:pPr>
        <w:pStyle w:val="Odstavecseseznamem"/>
        <w:numPr>
          <w:ilvl w:val="0"/>
          <w:numId w:val="39"/>
        </w:numPr>
        <w:tabs>
          <w:tab w:val="clear" w:pos="284"/>
          <w:tab w:val="clear" w:pos="2268"/>
          <w:tab w:val="left" w:pos="708"/>
          <w:tab w:val="left" w:pos="1985"/>
        </w:tabs>
        <w:spacing w:line="240" w:lineRule="auto"/>
        <w:jc w:val="both"/>
      </w:pPr>
      <w:r w:rsidRPr="00983AAA">
        <w:t>Pro navrhovanou výstavbu musí být zajištěn dostatečně vydatný zdroj pitné vody splňující požadavky uvedené v ustanovení § 11, § 13 a §14 zákona č. 274/2001 Sb., o vodovodech a kanalizacích pro veřejnou potřebu a o změně některých zákonů (zákon o vodovodec</w:t>
      </w:r>
      <w:r w:rsidR="00CA4717">
        <w:t>h a kanalizacích), ve znění poz</w:t>
      </w:r>
      <w:r w:rsidRPr="00983AAA">
        <w:t>. předpisů.</w:t>
      </w:r>
    </w:p>
    <w:p w:rsidR="00983AAA" w:rsidRPr="00983AAA" w:rsidRDefault="00983AAA" w:rsidP="00C04547">
      <w:pPr>
        <w:pStyle w:val="Odstavecseseznamem"/>
        <w:numPr>
          <w:ilvl w:val="0"/>
          <w:numId w:val="39"/>
        </w:numPr>
        <w:tabs>
          <w:tab w:val="clear" w:pos="284"/>
          <w:tab w:val="clear" w:pos="2268"/>
          <w:tab w:val="left" w:pos="708"/>
          <w:tab w:val="left" w:pos="1985"/>
        </w:tabs>
        <w:spacing w:line="240" w:lineRule="auto"/>
        <w:jc w:val="both"/>
      </w:pPr>
      <w:r w:rsidRPr="00983AAA">
        <w:t xml:space="preserve">Likvidace vod z území požadujeme řešit podle zásady: </w:t>
      </w:r>
    </w:p>
    <w:p w:rsidR="00983AAA" w:rsidRPr="00983AAA" w:rsidRDefault="00983AAA" w:rsidP="00C04547">
      <w:pPr>
        <w:pStyle w:val="Odstavecseseznamem"/>
        <w:numPr>
          <w:ilvl w:val="0"/>
          <w:numId w:val="40"/>
        </w:numPr>
        <w:tabs>
          <w:tab w:val="clear" w:pos="284"/>
          <w:tab w:val="clear" w:pos="2268"/>
          <w:tab w:val="left" w:pos="708"/>
          <w:tab w:val="left" w:pos="1985"/>
        </w:tabs>
        <w:spacing w:line="240" w:lineRule="auto"/>
        <w:jc w:val="both"/>
      </w:pPr>
      <w:r w:rsidRPr="00983AAA">
        <w:t>maximální množství srážkových vod řešit přirozeným vsakem do půdy, tzn. minimalizovat zpevňování ploch území nepropustnými materiály.</w:t>
      </w:r>
    </w:p>
    <w:p w:rsidR="00983AAA" w:rsidRPr="00983AAA" w:rsidRDefault="00983AAA" w:rsidP="00C04547">
      <w:pPr>
        <w:pStyle w:val="Odstavecseseznamem"/>
        <w:numPr>
          <w:ilvl w:val="0"/>
          <w:numId w:val="40"/>
        </w:numPr>
        <w:tabs>
          <w:tab w:val="clear" w:pos="284"/>
          <w:tab w:val="clear" w:pos="2268"/>
          <w:tab w:val="left" w:pos="708"/>
          <w:tab w:val="left" w:pos="1985"/>
        </w:tabs>
        <w:spacing w:line="240" w:lineRule="auto"/>
        <w:jc w:val="both"/>
      </w:pPr>
      <w:r w:rsidRPr="00983AAA">
        <w:t>Ze zpevněných ploch odvádět srážkové vody především dešťovými stokami oddílné kanalizace a odpadní vody stokami oddílné splaškové kanalizace a pouze v nezbytných případech odvádět srážkové vody společně s odpadními jednotnou kanalizací.</w:t>
      </w:r>
    </w:p>
    <w:p w:rsidR="00983AAA" w:rsidRPr="00983AAA" w:rsidRDefault="00983AAA" w:rsidP="00C04547">
      <w:pPr>
        <w:pStyle w:val="Odstavecseseznamem"/>
        <w:numPr>
          <w:ilvl w:val="0"/>
          <w:numId w:val="33"/>
        </w:numPr>
        <w:tabs>
          <w:tab w:val="clear" w:pos="284"/>
          <w:tab w:val="left" w:pos="708"/>
          <w:tab w:val="left" w:pos="1985"/>
        </w:tabs>
        <w:spacing w:line="240" w:lineRule="auto"/>
        <w:jc w:val="both"/>
        <w:rPr>
          <w:b/>
          <w:bCs/>
        </w:rPr>
      </w:pPr>
      <w:r w:rsidRPr="00983AAA">
        <w:rPr>
          <w:b/>
          <w:bCs/>
        </w:rPr>
        <w:t xml:space="preserve">ČR – Státní energetická inspekce, Plzeňský kraj, </w:t>
      </w:r>
      <w:r w:rsidRPr="00983AAA">
        <w:t>stanovisko ze dne 20.5. 2010, č.j. 362/10/32.103/Sie: souhlas s připomínkou – Územní plán musí respektovat ochranná pásma energetických zařízení, sloužících pro přenos nebo distribuci elektřiny, pro rozvod a výrobu tepla, přepravu či distribuci plynu, definovaná v zákoně č. 458/2000 Sb., o podmínkách podnikání a o výkonu státní správy v energetických odvětvích a o změně některých zákonů (energetický zákon), ve znění pozdějších předpisů.</w:t>
      </w:r>
    </w:p>
    <w:p w:rsidR="00983AAA" w:rsidRPr="00983AAA" w:rsidRDefault="00983AAA" w:rsidP="00983AAA">
      <w:pPr>
        <w:pStyle w:val="Odstavecseseznamem"/>
        <w:numPr>
          <w:ilvl w:val="0"/>
          <w:numId w:val="33"/>
        </w:numPr>
        <w:tabs>
          <w:tab w:val="clear" w:pos="284"/>
          <w:tab w:val="left" w:pos="708"/>
        </w:tabs>
        <w:spacing w:line="240" w:lineRule="auto"/>
        <w:jc w:val="both"/>
        <w:rPr>
          <w:b/>
          <w:bCs/>
        </w:rPr>
      </w:pPr>
      <w:r w:rsidRPr="00983AAA">
        <w:rPr>
          <w:b/>
          <w:bCs/>
        </w:rPr>
        <w:t xml:space="preserve">Obvodní báňský úřad v Plzni, Plzeň, </w:t>
      </w:r>
      <w:r w:rsidRPr="00983AAA">
        <w:t>stanovisko ze dne 5.5. 2010, č.j. SBS 10807/2010: Bez námitek.</w:t>
      </w:r>
    </w:p>
    <w:p w:rsidR="00983AAA" w:rsidRPr="00983AAA" w:rsidRDefault="00983AAA" w:rsidP="00983AAA">
      <w:pPr>
        <w:pStyle w:val="Odstavecseseznamem"/>
        <w:numPr>
          <w:ilvl w:val="0"/>
          <w:numId w:val="33"/>
        </w:numPr>
        <w:tabs>
          <w:tab w:val="clear" w:pos="284"/>
          <w:tab w:val="left" w:pos="708"/>
        </w:tabs>
        <w:spacing w:line="240" w:lineRule="auto"/>
        <w:jc w:val="both"/>
        <w:rPr>
          <w:b/>
          <w:bCs/>
        </w:rPr>
      </w:pPr>
      <w:r w:rsidRPr="00983AAA">
        <w:rPr>
          <w:b/>
          <w:bCs/>
        </w:rPr>
        <w:t xml:space="preserve">Státní úřad pro jadernou bezpečnost, Praha, </w:t>
      </w:r>
      <w:r w:rsidRPr="00983AAA">
        <w:t>stanovisko ze dne 30.4. 2010, č.j. SÚJB/RCPL/10676/2010: bez připomínek.</w:t>
      </w:r>
    </w:p>
    <w:p w:rsidR="00983AAA" w:rsidRPr="00983AAA" w:rsidRDefault="00983AAA" w:rsidP="00983AAA">
      <w:pPr>
        <w:pStyle w:val="Odstavecseseznamem"/>
        <w:spacing w:line="240" w:lineRule="auto"/>
        <w:ind w:left="0"/>
        <w:jc w:val="both"/>
      </w:pPr>
    </w:p>
    <w:p w:rsidR="00983AAA" w:rsidRPr="00E7737D" w:rsidRDefault="00983AAA" w:rsidP="006A7D4A">
      <w:pPr>
        <w:pStyle w:val="Textpsmene"/>
        <w:numPr>
          <w:ilvl w:val="0"/>
          <w:numId w:val="0"/>
        </w:numPr>
        <w:tabs>
          <w:tab w:val="left" w:pos="708"/>
        </w:tabs>
        <w:spacing w:line="312" w:lineRule="auto"/>
        <w:rPr>
          <w:rFonts w:ascii="Arial" w:hAnsi="Arial" w:cs="Arial"/>
          <w:b/>
          <w:bCs/>
          <w:caps/>
          <w:sz w:val="20"/>
          <w:szCs w:val="20"/>
        </w:rPr>
      </w:pPr>
      <w:r w:rsidRPr="00983AAA">
        <w:rPr>
          <w:rFonts w:ascii="Arial" w:hAnsi="Arial" w:cs="Arial"/>
          <w:b/>
          <w:bCs/>
          <w:caps/>
          <w:sz w:val="20"/>
          <w:szCs w:val="20"/>
        </w:rPr>
        <w:t>Stanoviska ke společnému jednání</w:t>
      </w:r>
    </w:p>
    <w:p w:rsidR="00983AAA" w:rsidRPr="00983AAA" w:rsidRDefault="00983AAA" w:rsidP="00983AAA">
      <w:pPr>
        <w:pStyle w:val="Odstavecseseznamem"/>
        <w:numPr>
          <w:ilvl w:val="0"/>
          <w:numId w:val="33"/>
        </w:numPr>
        <w:tabs>
          <w:tab w:val="clear" w:pos="284"/>
          <w:tab w:val="left" w:pos="708"/>
        </w:tabs>
        <w:spacing w:line="240" w:lineRule="auto"/>
        <w:jc w:val="both"/>
      </w:pPr>
      <w:r w:rsidRPr="00983AAA">
        <w:rPr>
          <w:b/>
          <w:bCs/>
        </w:rPr>
        <w:t>Krajský úřad Plzeňského kraje, odbor regionálního rozvoje</w:t>
      </w:r>
      <w:r w:rsidRPr="00983AAA">
        <w:t xml:space="preserve">, ze dne 7.2. 2012, č.j. RR/299/12: </w:t>
      </w:r>
    </w:p>
    <w:p w:rsidR="00983AAA" w:rsidRPr="00983AAA" w:rsidRDefault="00983AAA" w:rsidP="00983AAA">
      <w:pPr>
        <w:pStyle w:val="Odstavecseseznamem"/>
        <w:spacing w:line="240" w:lineRule="auto"/>
        <w:jc w:val="both"/>
      </w:pPr>
      <w:r w:rsidRPr="00983AAA">
        <w:t>Posouzení návrhu ÚP plánu Štichov ve vztahu vazeb a souvislostí s bezprostředně navazujícím okolím za hranicemi sousedních obcí a že ÚP respektuje i požadavky na koordinaci rozvoje v rámci širšího území.</w:t>
      </w:r>
    </w:p>
    <w:p w:rsidR="00983AAA" w:rsidRPr="00983AAA" w:rsidRDefault="00983AAA" w:rsidP="00983AAA">
      <w:pPr>
        <w:pStyle w:val="Odstavecseseznamem"/>
        <w:spacing w:line="240" w:lineRule="auto"/>
        <w:jc w:val="both"/>
      </w:pPr>
      <w:r w:rsidRPr="00983AAA">
        <w:t>Návrh ÚP je v souladu s PUR a ZUR, neboť v území obce tyto nadřazené dokumentace nevymezují žádné konkrétní rozvojové záměry.</w:t>
      </w:r>
    </w:p>
    <w:p w:rsidR="00983AAA" w:rsidRPr="00CA4717" w:rsidRDefault="00983AAA" w:rsidP="00CA4717">
      <w:pPr>
        <w:pStyle w:val="Odstavecseseznamem"/>
        <w:spacing w:line="240" w:lineRule="auto"/>
        <w:jc w:val="both"/>
      </w:pPr>
      <w:r w:rsidRPr="00983AAA">
        <w:t xml:space="preserve">V rámci metodické pomoci byla pořizovateli a projektantovi doporučena úprava návrhu . </w:t>
      </w:r>
    </w:p>
    <w:p w:rsidR="00983AAA" w:rsidRPr="00983AAA" w:rsidRDefault="00983AAA" w:rsidP="00983AAA">
      <w:pPr>
        <w:pStyle w:val="Odstavecseseznamem"/>
        <w:numPr>
          <w:ilvl w:val="0"/>
          <w:numId w:val="33"/>
        </w:numPr>
        <w:tabs>
          <w:tab w:val="clear" w:pos="284"/>
          <w:tab w:val="left" w:pos="708"/>
        </w:tabs>
        <w:spacing w:line="240" w:lineRule="auto"/>
        <w:jc w:val="both"/>
        <w:rPr>
          <w:b/>
          <w:bCs/>
        </w:rPr>
      </w:pPr>
      <w:r w:rsidRPr="00983AAA">
        <w:rPr>
          <w:b/>
          <w:bCs/>
        </w:rPr>
        <w:t xml:space="preserve">Ministerstvo životního prostředí, Odbor výkonu státní správy III., Plzeň, </w:t>
      </w:r>
      <w:r w:rsidRPr="00983AAA">
        <w:t>stanovisko ze dne 30.8. 2011, č.j. 644/520/11: bez připomínek.</w:t>
      </w:r>
    </w:p>
    <w:p w:rsidR="00983AAA" w:rsidRPr="00983AAA" w:rsidRDefault="00983AAA" w:rsidP="00983AAA">
      <w:pPr>
        <w:pStyle w:val="Odstavecseseznamem"/>
        <w:numPr>
          <w:ilvl w:val="0"/>
          <w:numId w:val="33"/>
        </w:numPr>
        <w:tabs>
          <w:tab w:val="clear" w:pos="284"/>
          <w:tab w:val="left" w:pos="708"/>
        </w:tabs>
        <w:spacing w:line="240" w:lineRule="auto"/>
        <w:jc w:val="both"/>
        <w:rPr>
          <w:b/>
          <w:bCs/>
        </w:rPr>
      </w:pPr>
      <w:r w:rsidRPr="00983AAA">
        <w:rPr>
          <w:b/>
          <w:bCs/>
        </w:rPr>
        <w:t xml:space="preserve">Ministerstvo zemědělství, Pozemkový úřad Domažlice, </w:t>
      </w:r>
      <w:r w:rsidRPr="00983AAA">
        <w:t>stanoviskem ze dne 15.9. 2011, č.j. 166301/2011-MZE-130722: bez připomínek.</w:t>
      </w:r>
    </w:p>
    <w:p w:rsidR="00983AAA" w:rsidRPr="00983AAA" w:rsidRDefault="00983AAA" w:rsidP="00983AAA">
      <w:pPr>
        <w:pStyle w:val="Odstavecseseznamem"/>
        <w:numPr>
          <w:ilvl w:val="0"/>
          <w:numId w:val="33"/>
        </w:numPr>
        <w:tabs>
          <w:tab w:val="clear" w:pos="284"/>
          <w:tab w:val="left" w:pos="708"/>
        </w:tabs>
        <w:spacing w:line="240" w:lineRule="auto"/>
        <w:jc w:val="both"/>
        <w:rPr>
          <w:b/>
          <w:bCs/>
        </w:rPr>
      </w:pPr>
      <w:r w:rsidRPr="00983AAA">
        <w:rPr>
          <w:b/>
          <w:bCs/>
        </w:rPr>
        <w:t xml:space="preserve">Městský úřad Stod, odbor životního prostředí, </w:t>
      </w:r>
      <w:r w:rsidRPr="00983AAA">
        <w:t>stanoviskem</w:t>
      </w:r>
      <w:r w:rsidRPr="00983AAA">
        <w:rPr>
          <w:b/>
          <w:bCs/>
        </w:rPr>
        <w:t xml:space="preserve"> </w:t>
      </w:r>
      <w:r w:rsidRPr="00983AAA">
        <w:t>ze dne 19.9. 2011, č.j. 1479/11/OŽP: bez připomínek.</w:t>
      </w:r>
    </w:p>
    <w:p w:rsidR="00983AAA" w:rsidRPr="00983AAA" w:rsidRDefault="00983AAA" w:rsidP="00983AAA">
      <w:pPr>
        <w:pStyle w:val="Odstavecseseznamem"/>
        <w:numPr>
          <w:ilvl w:val="0"/>
          <w:numId w:val="33"/>
        </w:numPr>
        <w:tabs>
          <w:tab w:val="clear" w:pos="284"/>
          <w:tab w:val="left" w:pos="708"/>
        </w:tabs>
        <w:spacing w:line="240" w:lineRule="auto"/>
        <w:jc w:val="both"/>
        <w:rPr>
          <w:b/>
          <w:bCs/>
        </w:rPr>
      </w:pPr>
      <w:r w:rsidRPr="00983AAA">
        <w:rPr>
          <w:b/>
          <w:bCs/>
        </w:rPr>
        <w:lastRenderedPageBreak/>
        <w:t xml:space="preserve">Centrum dopravního výzkumu, v.v.i., Brno, </w:t>
      </w:r>
      <w:r w:rsidRPr="00983AAA">
        <w:t>stanoviskem ze dne 24.8. 2011, č.j. UP/2785/11: bez připomínek.</w:t>
      </w:r>
    </w:p>
    <w:p w:rsidR="00983AAA" w:rsidRPr="00983AAA" w:rsidRDefault="00983AAA" w:rsidP="00983AAA">
      <w:pPr>
        <w:pStyle w:val="Odstavecseseznamem"/>
        <w:numPr>
          <w:ilvl w:val="0"/>
          <w:numId w:val="33"/>
        </w:numPr>
        <w:tabs>
          <w:tab w:val="clear" w:pos="284"/>
          <w:tab w:val="left" w:pos="708"/>
        </w:tabs>
        <w:spacing w:line="240" w:lineRule="auto"/>
        <w:jc w:val="both"/>
        <w:rPr>
          <w:b/>
          <w:bCs/>
        </w:rPr>
      </w:pPr>
      <w:r w:rsidRPr="00983AAA">
        <w:rPr>
          <w:b/>
          <w:bCs/>
        </w:rPr>
        <w:t xml:space="preserve">Krajská hygienická stanice Plzeňského kraje, Plzeň, </w:t>
      </w:r>
      <w:r w:rsidRPr="00983AAA">
        <w:t>stanoviskem ze dne 19. 9. 2011, č.j. 17184-21/11: souhlas bez připomínek.</w:t>
      </w:r>
    </w:p>
    <w:p w:rsidR="00983AAA" w:rsidRPr="00983AAA" w:rsidRDefault="00983AAA" w:rsidP="00983AAA">
      <w:pPr>
        <w:pStyle w:val="Odstavecseseznamem"/>
        <w:numPr>
          <w:ilvl w:val="0"/>
          <w:numId w:val="33"/>
        </w:numPr>
        <w:tabs>
          <w:tab w:val="clear" w:pos="284"/>
          <w:tab w:val="left" w:pos="708"/>
        </w:tabs>
        <w:spacing w:line="240" w:lineRule="auto"/>
        <w:jc w:val="both"/>
        <w:rPr>
          <w:b/>
          <w:bCs/>
        </w:rPr>
      </w:pPr>
      <w:r w:rsidRPr="00983AAA">
        <w:rPr>
          <w:b/>
          <w:bCs/>
        </w:rPr>
        <w:t xml:space="preserve">Hasičský záchranný sbor Plzeňského kraje, Plzeň, </w:t>
      </w:r>
      <w:r w:rsidRPr="00983AAA">
        <w:t>stanoviskem ze dne 6. 9. 2011, č.j. HSPM- 3475-5/2010 ÚPP: souhlasné stanovisko s podmínkami:</w:t>
      </w:r>
    </w:p>
    <w:p w:rsidR="00983AAA" w:rsidRPr="00983AAA" w:rsidRDefault="00983AAA" w:rsidP="008E02B9">
      <w:pPr>
        <w:pStyle w:val="Odstavecseseznamem"/>
        <w:numPr>
          <w:ilvl w:val="0"/>
          <w:numId w:val="41"/>
        </w:numPr>
        <w:tabs>
          <w:tab w:val="clear" w:pos="284"/>
          <w:tab w:val="clear" w:pos="2268"/>
          <w:tab w:val="left" w:pos="708"/>
          <w:tab w:val="left" w:pos="1985"/>
        </w:tabs>
        <w:spacing w:line="240" w:lineRule="auto"/>
        <w:jc w:val="both"/>
      </w:pPr>
      <w:r w:rsidRPr="00983AAA">
        <w:t>Zásobování požární vodou musí být řešeno v souladu se zněním § 29, odst. 1 písm. k) zákona o požární ochraně a v souladu s požadavky ČSN 73 0873, zásobování požární vodou, popř. ČSN 75 2411 – zdroje požární vody.</w:t>
      </w:r>
    </w:p>
    <w:p w:rsidR="00983AAA" w:rsidRPr="00983AAA" w:rsidRDefault="00983AAA" w:rsidP="008E02B9">
      <w:pPr>
        <w:pStyle w:val="Odstavecseseznamem"/>
        <w:numPr>
          <w:ilvl w:val="0"/>
          <w:numId w:val="41"/>
        </w:numPr>
        <w:tabs>
          <w:tab w:val="clear" w:pos="284"/>
          <w:tab w:val="clear" w:pos="2268"/>
          <w:tab w:val="left" w:pos="708"/>
          <w:tab w:val="left" w:pos="1985"/>
        </w:tabs>
        <w:spacing w:line="240" w:lineRule="auto"/>
        <w:jc w:val="both"/>
      </w:pPr>
      <w:r w:rsidRPr="00983AAA">
        <w:t>Komunikace pro příjezd a přístup požární techniky musí být řešeny v souladu s ustanovením ČSN 73 0802, respektive 73 0804.</w:t>
      </w:r>
    </w:p>
    <w:p w:rsidR="00983AAA" w:rsidRPr="00983AAA" w:rsidRDefault="00983AAA" w:rsidP="00983AAA">
      <w:pPr>
        <w:pStyle w:val="Odstavecseseznamem"/>
        <w:numPr>
          <w:ilvl w:val="0"/>
          <w:numId w:val="42"/>
        </w:numPr>
        <w:tabs>
          <w:tab w:val="clear" w:pos="284"/>
          <w:tab w:val="left" w:pos="708"/>
        </w:tabs>
        <w:spacing w:line="240" w:lineRule="auto"/>
        <w:jc w:val="both"/>
        <w:rPr>
          <w:b/>
          <w:bCs/>
        </w:rPr>
      </w:pPr>
      <w:r w:rsidRPr="00983AAA">
        <w:rPr>
          <w:b/>
          <w:bCs/>
        </w:rPr>
        <w:t xml:space="preserve">Vojenská ubytovací a stavební správa PRAHA, Praha, </w:t>
      </w:r>
      <w:r w:rsidRPr="00983AAA">
        <w:t>stanoviskem ze dne 9. 9. 2011, č.j. 28 038-1/52 489 – ÚP/2011-7103/44: souhlas bez připomínek.</w:t>
      </w:r>
    </w:p>
    <w:p w:rsidR="00983AAA" w:rsidRPr="00983AAA" w:rsidRDefault="00983AAA" w:rsidP="00983AAA">
      <w:pPr>
        <w:pStyle w:val="Odstavecseseznamem"/>
        <w:tabs>
          <w:tab w:val="clear" w:pos="284"/>
          <w:tab w:val="left" w:pos="708"/>
        </w:tabs>
        <w:spacing w:line="240" w:lineRule="auto"/>
        <w:jc w:val="both"/>
        <w:rPr>
          <w:b/>
          <w:bCs/>
        </w:rPr>
      </w:pPr>
    </w:p>
    <w:p w:rsidR="00983AAA" w:rsidRPr="00983AAA" w:rsidRDefault="00983AAA" w:rsidP="006A7D4A">
      <w:pPr>
        <w:pStyle w:val="Textpsmene"/>
        <w:numPr>
          <w:ilvl w:val="0"/>
          <w:numId w:val="0"/>
        </w:numPr>
        <w:tabs>
          <w:tab w:val="left" w:pos="708"/>
        </w:tabs>
        <w:spacing w:line="312" w:lineRule="auto"/>
        <w:ind w:left="425" w:hanging="425"/>
        <w:rPr>
          <w:rFonts w:ascii="Arial" w:hAnsi="Arial" w:cs="Arial"/>
          <w:b/>
          <w:bCs/>
          <w:caps/>
          <w:sz w:val="20"/>
          <w:szCs w:val="20"/>
        </w:rPr>
      </w:pPr>
      <w:r w:rsidRPr="00983AAA">
        <w:rPr>
          <w:rFonts w:ascii="Arial" w:hAnsi="Arial" w:cs="Arial"/>
          <w:b/>
          <w:bCs/>
          <w:caps/>
          <w:sz w:val="20"/>
          <w:szCs w:val="20"/>
        </w:rPr>
        <w:t>Stanoviska k veřejnému projednání</w:t>
      </w:r>
    </w:p>
    <w:p w:rsidR="00983AAA" w:rsidRPr="00983AAA" w:rsidRDefault="00983AAA" w:rsidP="00983AAA">
      <w:pPr>
        <w:widowControl w:val="0"/>
        <w:numPr>
          <w:ilvl w:val="0"/>
          <w:numId w:val="43"/>
        </w:numPr>
        <w:tabs>
          <w:tab w:val="clear" w:pos="284"/>
          <w:tab w:val="left" w:pos="708"/>
        </w:tabs>
        <w:suppressAutoHyphens/>
        <w:spacing w:line="240" w:lineRule="auto"/>
        <w:ind w:left="709" w:hanging="340"/>
        <w:jc w:val="both"/>
      </w:pPr>
      <w:r w:rsidRPr="00983AAA">
        <w:rPr>
          <w:b/>
          <w:bCs/>
        </w:rPr>
        <w:t xml:space="preserve">Státní pozemkový úřad, Domažlice, </w:t>
      </w:r>
      <w:r w:rsidRPr="00983AAA">
        <w:t>stanoviskem ze dne 17.5. 2013, č.j. SPU 203412/2013: V území obce Štichov nejsou v současnosti zahájeny a ani prováděny pozemkové úpravy. Tyto probíhají v sousedních obcích Ohůčov a Kvíčovice. V katastrálních územích Puclice a Staňkov – město jsou KPÚ dokončené a je potřeba je zohlednit propojení navržených opatření v těchto KPÚ.</w:t>
      </w:r>
    </w:p>
    <w:p w:rsidR="00983AAA" w:rsidRPr="00983AAA" w:rsidRDefault="00983AAA" w:rsidP="00983AAA">
      <w:pPr>
        <w:widowControl w:val="0"/>
        <w:numPr>
          <w:ilvl w:val="0"/>
          <w:numId w:val="43"/>
        </w:numPr>
        <w:tabs>
          <w:tab w:val="clear" w:pos="284"/>
          <w:tab w:val="left" w:pos="708"/>
        </w:tabs>
        <w:suppressAutoHyphens/>
        <w:spacing w:line="240" w:lineRule="auto"/>
        <w:ind w:left="709" w:hanging="340"/>
        <w:jc w:val="both"/>
      </w:pPr>
      <w:r w:rsidRPr="00983AAA">
        <w:rPr>
          <w:b/>
          <w:bCs/>
        </w:rPr>
        <w:t>Obvodní báňský úřad pro území krajů Plzeňského a Jihočeského, Plzeň,</w:t>
      </w:r>
      <w:r w:rsidRPr="00983AAA">
        <w:t xml:space="preserve"> stanoviskem ze dne 6.5. 2013, č.j. SBS/14317/2013/OBÚ-06: nemá k upravenému návrhu připomínek.</w:t>
      </w:r>
    </w:p>
    <w:p w:rsidR="00983AAA" w:rsidRPr="00983AAA" w:rsidRDefault="00983AAA" w:rsidP="00983AAA">
      <w:pPr>
        <w:widowControl w:val="0"/>
        <w:numPr>
          <w:ilvl w:val="0"/>
          <w:numId w:val="43"/>
        </w:numPr>
        <w:tabs>
          <w:tab w:val="clear" w:pos="284"/>
          <w:tab w:val="left" w:pos="708"/>
        </w:tabs>
        <w:suppressAutoHyphens/>
        <w:spacing w:line="240" w:lineRule="auto"/>
        <w:ind w:left="709" w:hanging="340"/>
        <w:jc w:val="both"/>
        <w:rPr>
          <w:b/>
          <w:bCs/>
        </w:rPr>
      </w:pPr>
      <w:r w:rsidRPr="00983AAA">
        <w:rPr>
          <w:b/>
          <w:bCs/>
        </w:rPr>
        <w:t xml:space="preserve">Krajská hygienická stanice Plzeňského kraje, Plzeň, </w:t>
      </w:r>
      <w:r w:rsidRPr="00983AAA">
        <w:t>stanoviskem ze dne 24. 6. 2013, č.j. 8576-21/13: S návrhem ÚP Štichov souhlasím za podmínky, že lokalita „C.1.6. bydlení“ bude označena jako podmíněně využitelné území v souladu s ustanovením čl. B.2.11 přílohy č.1, vyhlášky č. 499/2006 Sb., o dokumentaci staveb, zejména k ochraně budoucích staveb před hlukem.</w:t>
      </w:r>
    </w:p>
    <w:p w:rsidR="00983AAA" w:rsidRPr="00983AAA" w:rsidRDefault="00983AAA" w:rsidP="00983AAA">
      <w:pPr>
        <w:widowControl w:val="0"/>
        <w:numPr>
          <w:ilvl w:val="0"/>
          <w:numId w:val="43"/>
        </w:numPr>
        <w:tabs>
          <w:tab w:val="clear" w:pos="284"/>
          <w:tab w:val="left" w:pos="708"/>
        </w:tabs>
        <w:suppressAutoHyphens/>
        <w:spacing w:line="240" w:lineRule="auto"/>
        <w:ind w:left="709" w:hanging="340"/>
        <w:jc w:val="both"/>
      </w:pPr>
      <w:r w:rsidRPr="00983AAA">
        <w:rPr>
          <w:b/>
          <w:bCs/>
        </w:rPr>
        <w:t xml:space="preserve">Vojenská ubytovací a stavební správa Praha, Ministerstvo obrany ČR, </w:t>
      </w:r>
      <w:r w:rsidRPr="00983AAA">
        <w:t xml:space="preserve">stanoviskem ze dne 28.5. 2013, č.j. MOCR 4757/67132-ÚP/2013-7103/44: souhlasí s předloženým návrhem ÚP Štichov.  </w:t>
      </w:r>
    </w:p>
    <w:p w:rsidR="00394F69" w:rsidRPr="00ED6F3F" w:rsidRDefault="00394F69" w:rsidP="00BE1555">
      <w:pPr>
        <w:pStyle w:val="Normln10"/>
        <w:ind w:left="0"/>
        <w:rPr>
          <w:color w:val="000000"/>
        </w:rPr>
      </w:pPr>
    </w:p>
    <w:p w:rsidR="00394F69" w:rsidRPr="00ED6F3F" w:rsidRDefault="00394F69" w:rsidP="00A514FD">
      <w:pPr>
        <w:pStyle w:val="Nadpiskapitoly"/>
        <w:numPr>
          <w:ilvl w:val="0"/>
          <w:numId w:val="5"/>
        </w:numPr>
        <w:spacing w:line="280" w:lineRule="atLeast"/>
        <w:ind w:left="680" w:hanging="680"/>
        <w:rPr>
          <w:b/>
          <w:bCs/>
          <w:sz w:val="22"/>
          <w:szCs w:val="22"/>
        </w:rPr>
      </w:pPr>
      <w:bookmarkStart w:id="24" w:name="_Toc348964889"/>
      <w:bookmarkStart w:id="25" w:name="_Toc390354396"/>
      <w:r w:rsidRPr="00ED6F3F">
        <w:rPr>
          <w:b/>
          <w:bCs/>
          <w:caps/>
          <w:sz w:val="22"/>
          <w:szCs w:val="22"/>
        </w:rPr>
        <w:t xml:space="preserve">ZPRÁVA O VYHODNOCENÍ VLIVŮ NA </w:t>
      </w:r>
      <w:r w:rsidRPr="00ED6F3F">
        <w:rPr>
          <w:b/>
          <w:bCs/>
          <w:sz w:val="22"/>
          <w:szCs w:val="22"/>
        </w:rPr>
        <w:t>UDRŽITELNÝ ROZVOJ ÚZEMÍ OBSAHUJÍCÍ ZÁKLADNÍ INFORMACE O VÝSLEDCÍCH TOHOTO VYHODNOCENÍ VČETNĚ VÝSLEDKŮ VYHODNOCENÍ VLIVŮ NA ŽIVOTNÍ PROSTŘEDÍ</w:t>
      </w:r>
      <w:bookmarkEnd w:id="24"/>
      <w:bookmarkEnd w:id="25"/>
    </w:p>
    <w:p w:rsidR="00394F69" w:rsidRPr="00ED6F3F" w:rsidRDefault="00394F69" w:rsidP="00A514FD">
      <w:pPr>
        <w:pStyle w:val="Nadpispodkapitoly"/>
        <w:numPr>
          <w:ilvl w:val="0"/>
          <w:numId w:val="0"/>
        </w:numPr>
        <w:rPr>
          <w:color w:val="000000"/>
          <w:sz w:val="10"/>
          <w:szCs w:val="10"/>
        </w:rPr>
      </w:pPr>
    </w:p>
    <w:p w:rsidR="00394F69" w:rsidRPr="00ED6F3F" w:rsidRDefault="00394F69" w:rsidP="00A514FD">
      <w:pPr>
        <w:pStyle w:val="Normln10"/>
        <w:ind w:left="0" w:firstLine="709"/>
        <w:rPr>
          <w:color w:val="000000"/>
        </w:rPr>
      </w:pPr>
      <w:r w:rsidRPr="00ED6F3F">
        <w:rPr>
          <w:color w:val="000000"/>
        </w:rPr>
        <w:t>ÚP nebude mít vliv na evropsky významné lokality ani ptačí oblasti soustavy Natura 2000 vzhledem ke skutečnosti, že se v řešeném území uvedené lokality nenacházejí.</w:t>
      </w:r>
    </w:p>
    <w:p w:rsidR="00394F69" w:rsidRPr="00ED6F3F" w:rsidRDefault="00394F69" w:rsidP="00A514FD">
      <w:pPr>
        <w:pStyle w:val="Normln10"/>
        <w:ind w:left="0" w:firstLine="709"/>
        <w:rPr>
          <w:color w:val="000000"/>
        </w:rPr>
      </w:pPr>
      <w:r w:rsidRPr="00ED6F3F">
        <w:rPr>
          <w:color w:val="000000"/>
        </w:rPr>
        <w:t>Krajský úřad nepožaduje zpracování vyhodnocení vlivů ÚP Štichov z hlediska vlivů na životní prostředí ani vyhodnocení vlivů ÚP na udržitelný rozvoj území. Vyhodnocení vlivů na životní prostředí nebylo požadováno ani od Ministerstva životního prostředí.</w:t>
      </w:r>
    </w:p>
    <w:p w:rsidR="00394F69" w:rsidRPr="00ED6F3F" w:rsidRDefault="00394F69" w:rsidP="00A514FD">
      <w:pPr>
        <w:pStyle w:val="Normln10"/>
        <w:ind w:left="0" w:firstLine="709"/>
        <w:rPr>
          <w:color w:val="000000"/>
        </w:rPr>
      </w:pPr>
      <w:r w:rsidRPr="00ED6F3F">
        <w:rPr>
          <w:color w:val="000000"/>
        </w:rPr>
        <w:t>Vzhledem k tomu, že při projednání návrhu zadání ÚP Štichov nebyl dotčeným orgánem uplatněn požadavek na variantní řešení, nebyl pro ÚP Štichov zpracován koncept. Jako další etapa územního plánu byl proto zpracován rovnou návrh ÚP Štichov.</w:t>
      </w:r>
    </w:p>
    <w:p w:rsidR="00394F69" w:rsidRPr="00ED6F3F" w:rsidRDefault="00394F69" w:rsidP="00A514FD">
      <w:pPr>
        <w:pStyle w:val="Normln10"/>
        <w:ind w:left="0" w:firstLine="709"/>
        <w:rPr>
          <w:color w:val="000000"/>
        </w:rPr>
      </w:pPr>
    </w:p>
    <w:p w:rsidR="00394F69" w:rsidRPr="00ED6F3F" w:rsidRDefault="00394F69" w:rsidP="00FA04DB">
      <w:pPr>
        <w:pStyle w:val="Nadpiskapitoly"/>
        <w:numPr>
          <w:ilvl w:val="0"/>
          <w:numId w:val="5"/>
        </w:numPr>
        <w:spacing w:line="280" w:lineRule="exact"/>
        <w:ind w:left="680" w:hanging="680"/>
        <w:rPr>
          <w:b/>
          <w:bCs/>
          <w:caps/>
          <w:sz w:val="22"/>
          <w:szCs w:val="22"/>
        </w:rPr>
      </w:pPr>
      <w:bookmarkStart w:id="26" w:name="_Toc348964890"/>
      <w:bookmarkStart w:id="27" w:name="_Toc390354397"/>
      <w:r w:rsidRPr="00ED6F3F">
        <w:rPr>
          <w:b/>
          <w:bCs/>
          <w:caps/>
          <w:sz w:val="22"/>
          <w:szCs w:val="22"/>
        </w:rPr>
        <w:t>STANOVISKO KRAJSKÉHO ÚŘADU PODLE § 50 odst. 5</w:t>
      </w:r>
      <w:bookmarkEnd w:id="26"/>
      <w:bookmarkEnd w:id="27"/>
    </w:p>
    <w:p w:rsidR="00394F69" w:rsidRPr="00ED6F3F" w:rsidRDefault="00394F69" w:rsidP="00FA04DB">
      <w:pPr>
        <w:pStyle w:val="Odstavecseseznamem"/>
        <w:tabs>
          <w:tab w:val="clear" w:pos="284"/>
          <w:tab w:val="clear" w:pos="2268"/>
        </w:tabs>
        <w:spacing w:line="240" w:lineRule="auto"/>
        <w:ind w:left="0"/>
        <w:jc w:val="both"/>
        <w:rPr>
          <w:color w:val="000000"/>
          <w:sz w:val="10"/>
          <w:szCs w:val="10"/>
        </w:rPr>
      </w:pPr>
    </w:p>
    <w:p w:rsidR="00394F69" w:rsidRDefault="00394F69" w:rsidP="00F963FA">
      <w:pPr>
        <w:pStyle w:val="Normln10"/>
        <w:ind w:left="0" w:firstLine="709"/>
        <w:rPr>
          <w:color w:val="000000"/>
        </w:rPr>
      </w:pPr>
      <w:r w:rsidRPr="00ED6F3F">
        <w:rPr>
          <w:color w:val="000000"/>
        </w:rPr>
        <w:t>Nebylo pož</w:t>
      </w:r>
      <w:r w:rsidR="00F963FA">
        <w:rPr>
          <w:color w:val="000000"/>
        </w:rPr>
        <w:t xml:space="preserve">adováno zpracování vyhodnocení </w:t>
      </w:r>
      <w:r w:rsidRPr="00ED6F3F">
        <w:rPr>
          <w:color w:val="000000"/>
        </w:rPr>
        <w:t xml:space="preserve">vlivů ÚP na udržitelný </w:t>
      </w:r>
      <w:r w:rsidR="00F963FA">
        <w:rPr>
          <w:color w:val="000000"/>
        </w:rPr>
        <w:t xml:space="preserve">rozvoj, a proto příslušný úřad </w:t>
      </w:r>
      <w:r w:rsidRPr="00ED6F3F">
        <w:rPr>
          <w:color w:val="000000"/>
        </w:rPr>
        <w:t>nevydával stanovisko k návrhu koncepce podle §10g zákona o posuzování vlivů na ŽP.</w:t>
      </w:r>
    </w:p>
    <w:p w:rsidR="00F963FA" w:rsidRPr="00ED6F3F" w:rsidRDefault="00F963FA" w:rsidP="00FA04DB">
      <w:pPr>
        <w:pStyle w:val="Normln10"/>
        <w:ind w:left="0" w:firstLine="709"/>
        <w:rPr>
          <w:i/>
          <w:iCs/>
          <w:color w:val="000000"/>
        </w:rPr>
      </w:pPr>
    </w:p>
    <w:p w:rsidR="00394F69" w:rsidRPr="00ED6F3F" w:rsidRDefault="00394F69" w:rsidP="00FA04DB">
      <w:pPr>
        <w:pStyle w:val="Nadpiskapitoly"/>
        <w:numPr>
          <w:ilvl w:val="0"/>
          <w:numId w:val="5"/>
        </w:numPr>
        <w:spacing w:line="280" w:lineRule="exact"/>
        <w:ind w:left="680" w:hanging="680"/>
        <w:rPr>
          <w:b/>
          <w:bCs/>
          <w:caps/>
          <w:sz w:val="22"/>
          <w:szCs w:val="22"/>
        </w:rPr>
      </w:pPr>
      <w:bookmarkStart w:id="28" w:name="_Toc348964891"/>
      <w:bookmarkStart w:id="29" w:name="_Toc390354398"/>
      <w:r w:rsidRPr="00ED6F3F">
        <w:rPr>
          <w:b/>
          <w:bCs/>
          <w:caps/>
          <w:sz w:val="22"/>
          <w:szCs w:val="22"/>
        </w:rPr>
        <w:t>SDĚLENÍ, JAK BYLO STANOVISKO PODLE § 50 ODST. 5 ZOHLEDNĚNO, S UVEDENÍM ZÁVAŽNÝCH DŮVODŮ, POKUD NĚKTERÉ POŽADAVKY NEBO PODMÍNKY ZOHLEDNĚNY NEBYLY</w:t>
      </w:r>
      <w:bookmarkEnd w:id="28"/>
      <w:bookmarkEnd w:id="29"/>
    </w:p>
    <w:p w:rsidR="00394F69" w:rsidRPr="00ED6F3F" w:rsidRDefault="00394F69" w:rsidP="00FA04DB">
      <w:pPr>
        <w:pStyle w:val="Odstavecseseznamem"/>
        <w:tabs>
          <w:tab w:val="clear" w:pos="284"/>
          <w:tab w:val="clear" w:pos="2268"/>
        </w:tabs>
        <w:spacing w:line="240" w:lineRule="auto"/>
        <w:ind w:left="0"/>
        <w:jc w:val="both"/>
        <w:rPr>
          <w:color w:val="000000"/>
          <w:sz w:val="10"/>
          <w:szCs w:val="10"/>
        </w:rPr>
      </w:pPr>
    </w:p>
    <w:p w:rsidR="00394F69" w:rsidRPr="00ED6F3F" w:rsidRDefault="00394F69" w:rsidP="005B6AB9">
      <w:pPr>
        <w:pStyle w:val="Normln10"/>
        <w:ind w:left="0" w:firstLine="709"/>
        <w:rPr>
          <w:i/>
          <w:iCs/>
          <w:color w:val="000000"/>
        </w:rPr>
      </w:pPr>
      <w:r w:rsidRPr="00ED6F3F">
        <w:rPr>
          <w:color w:val="000000"/>
        </w:rPr>
        <w:t>Nebylo pož</w:t>
      </w:r>
      <w:r w:rsidR="00F963FA">
        <w:rPr>
          <w:color w:val="000000"/>
        </w:rPr>
        <w:t xml:space="preserve">adováno zpracování vyhodnocení </w:t>
      </w:r>
      <w:r w:rsidRPr="00ED6F3F">
        <w:rPr>
          <w:color w:val="000000"/>
        </w:rPr>
        <w:t xml:space="preserve">vlivů ÚP na udržitelný </w:t>
      </w:r>
      <w:r w:rsidR="00F963FA">
        <w:rPr>
          <w:color w:val="000000"/>
        </w:rPr>
        <w:t xml:space="preserve">rozvoj, a proto příslušný úřad </w:t>
      </w:r>
      <w:r w:rsidRPr="00ED6F3F">
        <w:rPr>
          <w:color w:val="000000"/>
        </w:rPr>
        <w:t>nevydával stanovisko k návrhu koncepce.</w:t>
      </w:r>
    </w:p>
    <w:p w:rsidR="00394F69" w:rsidRPr="00ED6F3F" w:rsidRDefault="00394F69" w:rsidP="00A514FD">
      <w:pPr>
        <w:pStyle w:val="Nadpispodkapitoly"/>
        <w:numPr>
          <w:ilvl w:val="0"/>
          <w:numId w:val="0"/>
        </w:numPr>
        <w:ind w:left="709"/>
        <w:rPr>
          <w:b/>
          <w:bCs/>
          <w:color w:val="000000"/>
        </w:rPr>
      </w:pPr>
    </w:p>
    <w:p w:rsidR="00394F69" w:rsidRPr="00ED6F3F" w:rsidRDefault="00394F69" w:rsidP="005504E3">
      <w:pPr>
        <w:pStyle w:val="Nadpiskapitoly"/>
        <w:numPr>
          <w:ilvl w:val="0"/>
          <w:numId w:val="5"/>
        </w:numPr>
        <w:spacing w:line="280" w:lineRule="atLeast"/>
        <w:ind w:left="680" w:hanging="680"/>
        <w:rPr>
          <w:b/>
          <w:bCs/>
          <w:sz w:val="22"/>
          <w:szCs w:val="22"/>
        </w:rPr>
      </w:pPr>
      <w:bookmarkStart w:id="30" w:name="_Toc291749186"/>
      <w:bookmarkStart w:id="31" w:name="_Toc300341459"/>
      <w:bookmarkStart w:id="32" w:name="_Toc390354399"/>
      <w:r w:rsidRPr="00ED6F3F">
        <w:rPr>
          <w:b/>
          <w:bCs/>
          <w:sz w:val="22"/>
          <w:szCs w:val="22"/>
        </w:rPr>
        <w:t xml:space="preserve">KOMPLEXNÍ ZDŮVODNĚNÍ </w:t>
      </w:r>
      <w:bookmarkEnd w:id="30"/>
      <w:r w:rsidRPr="00ED6F3F">
        <w:rPr>
          <w:b/>
          <w:bCs/>
          <w:sz w:val="22"/>
          <w:szCs w:val="22"/>
        </w:rPr>
        <w:t>PŘIJATÉHO ŘEŠENÍ</w:t>
      </w:r>
      <w:bookmarkEnd w:id="31"/>
      <w:bookmarkEnd w:id="32"/>
    </w:p>
    <w:p w:rsidR="00394F69" w:rsidRPr="00ED6F3F" w:rsidRDefault="00394F69" w:rsidP="007150D0">
      <w:pPr>
        <w:pStyle w:val="Odstavecseseznamem"/>
        <w:tabs>
          <w:tab w:val="clear" w:pos="284"/>
          <w:tab w:val="clear" w:pos="2268"/>
        </w:tabs>
        <w:spacing w:line="240" w:lineRule="auto"/>
        <w:ind w:left="0"/>
        <w:jc w:val="both"/>
        <w:rPr>
          <w:color w:val="000000"/>
          <w:sz w:val="10"/>
          <w:szCs w:val="10"/>
        </w:rPr>
      </w:pPr>
    </w:p>
    <w:p w:rsidR="00394F69" w:rsidRPr="00ED6F3F" w:rsidRDefault="00394F69" w:rsidP="005F111D">
      <w:pPr>
        <w:pStyle w:val="Nadpispodkapitoly"/>
        <w:numPr>
          <w:ilvl w:val="0"/>
          <w:numId w:val="13"/>
        </w:numPr>
        <w:ind w:left="709"/>
        <w:rPr>
          <w:b/>
          <w:bCs/>
          <w:color w:val="000000"/>
        </w:rPr>
      </w:pPr>
      <w:bookmarkStart w:id="33" w:name="_Toc390354400"/>
      <w:r w:rsidRPr="00ED6F3F">
        <w:rPr>
          <w:b/>
          <w:bCs/>
          <w:color w:val="000000"/>
        </w:rPr>
        <w:t>VYMEZENÍ ZASTAVĚNÉHO ÚZEMÍ</w:t>
      </w:r>
      <w:bookmarkEnd w:id="33"/>
    </w:p>
    <w:p w:rsidR="00394F69" w:rsidRPr="00ED6F3F" w:rsidRDefault="00394F69" w:rsidP="00724AE3">
      <w:pPr>
        <w:ind w:firstLine="680"/>
        <w:jc w:val="both"/>
        <w:rPr>
          <w:color w:val="000000"/>
        </w:rPr>
      </w:pPr>
      <w:r w:rsidRPr="00ED6F3F">
        <w:rPr>
          <w:color w:val="000000"/>
        </w:rPr>
        <w:t>Mapovým podkladem, nad kterým byl zpracován ÚP Štichov, je rastrová mapa.</w:t>
      </w:r>
    </w:p>
    <w:p w:rsidR="00394F69" w:rsidRPr="00ED6F3F" w:rsidRDefault="00394F69" w:rsidP="007150D0">
      <w:pPr>
        <w:ind w:firstLine="680"/>
        <w:jc w:val="both"/>
        <w:rPr>
          <w:color w:val="000000"/>
        </w:rPr>
      </w:pPr>
      <w:r w:rsidRPr="00ED6F3F">
        <w:rPr>
          <w:color w:val="000000"/>
        </w:rPr>
        <w:lastRenderedPageBreak/>
        <w:t>Hranice zastavěného území byla vymezena dle §58 SZ. Do zastavěného území byly dále zahrnuty v souladu s ustanoveními SZ všechny prokazatelně zastavěné pozemky podle údajů o pozemcích uvedených v KN.</w:t>
      </w:r>
    </w:p>
    <w:p w:rsidR="00394F69" w:rsidRPr="00ED6F3F" w:rsidRDefault="00394F69" w:rsidP="00D01C7C">
      <w:pPr>
        <w:ind w:firstLine="680"/>
        <w:jc w:val="both"/>
        <w:rPr>
          <w:color w:val="000000"/>
        </w:rPr>
      </w:pPr>
      <w:r w:rsidRPr="00ED6F3F">
        <w:rPr>
          <w:color w:val="000000"/>
        </w:rPr>
        <w:t xml:space="preserve">Plocha vymezeného zastavěného území činí 14,46 ha, což je cca 3,7% celkové rozlohy správního území obce (392 ha). Ne všechny plochy zahrnuté do zastavěných území jsou však ve smyslu podmínek pro využití ploch s rozdílným způsobem využití přímo určeny k zastavění. </w:t>
      </w:r>
    </w:p>
    <w:p w:rsidR="00394F69" w:rsidRPr="00ED6F3F" w:rsidRDefault="00394F69" w:rsidP="00A31CFE">
      <w:pPr>
        <w:ind w:firstLine="680"/>
        <w:jc w:val="both"/>
        <w:rPr>
          <w:color w:val="000000"/>
        </w:rPr>
      </w:pPr>
    </w:p>
    <w:p w:rsidR="00394F69" w:rsidRPr="00ED6F3F" w:rsidRDefault="00394F69" w:rsidP="00453198">
      <w:pPr>
        <w:pStyle w:val="Nadpispodkapitoly"/>
        <w:numPr>
          <w:ilvl w:val="0"/>
          <w:numId w:val="13"/>
        </w:numPr>
        <w:ind w:left="709" w:hanging="425"/>
        <w:rPr>
          <w:b/>
          <w:bCs/>
          <w:color w:val="000000"/>
        </w:rPr>
      </w:pPr>
      <w:bookmarkStart w:id="34" w:name="_Toc390354401"/>
      <w:r w:rsidRPr="00ED6F3F">
        <w:rPr>
          <w:b/>
          <w:bCs/>
          <w:color w:val="000000"/>
        </w:rPr>
        <w:t>ZÁKLADNÍ KONCEPCE ROZVOJE ÚZEMÍ OBCE, OCHRANY A ROZVOJE JEHO HODNOT</w:t>
      </w:r>
      <w:bookmarkEnd w:id="34"/>
    </w:p>
    <w:p w:rsidR="00394F69" w:rsidRPr="00ED6F3F" w:rsidRDefault="00394F69" w:rsidP="00846E72">
      <w:pPr>
        <w:pStyle w:val="Nadpispodkapitoly"/>
        <w:numPr>
          <w:ilvl w:val="0"/>
          <w:numId w:val="15"/>
        </w:numPr>
        <w:ind w:left="709" w:hanging="283"/>
        <w:rPr>
          <w:b/>
          <w:bCs/>
          <w:color w:val="000000"/>
        </w:rPr>
      </w:pPr>
      <w:bookmarkStart w:id="35" w:name="_Toc390354402"/>
      <w:r w:rsidRPr="00ED6F3F">
        <w:rPr>
          <w:b/>
          <w:bCs/>
          <w:color w:val="000000"/>
        </w:rPr>
        <w:t>HLAVNÍ CÍLE ROZVOJE ÚZEMÍ (VIZE)</w:t>
      </w:r>
      <w:bookmarkEnd w:id="35"/>
    </w:p>
    <w:p w:rsidR="00394F69" w:rsidRPr="00ED6F3F" w:rsidRDefault="00394F69" w:rsidP="00011769">
      <w:pPr>
        <w:ind w:firstLine="680"/>
        <w:jc w:val="both"/>
        <w:rPr>
          <w:color w:val="000000"/>
        </w:rPr>
      </w:pPr>
      <w:r w:rsidRPr="00ED6F3F">
        <w:rPr>
          <w:color w:val="000000"/>
        </w:rPr>
        <w:t>Koncepce rozvoje řešeného území je souhrnem dlouhodobě platných zásad, jevů a prvků uspořádání prostředí v sídlech a krajině, který vychází z charakteru a potenciálu území a jeho úlohy v systému osídlení.</w:t>
      </w:r>
    </w:p>
    <w:p w:rsidR="00394F69" w:rsidRPr="00ED6F3F" w:rsidRDefault="00394F69" w:rsidP="0041408C">
      <w:pPr>
        <w:tabs>
          <w:tab w:val="clear" w:pos="284"/>
          <w:tab w:val="clear" w:pos="2268"/>
        </w:tabs>
        <w:ind w:firstLine="680"/>
        <w:jc w:val="both"/>
        <w:rPr>
          <w:color w:val="000000"/>
        </w:rPr>
      </w:pPr>
      <w:r w:rsidRPr="00ED6F3F">
        <w:rPr>
          <w:color w:val="000000"/>
        </w:rPr>
        <w:t>Řešené území, ležící mimo rozvojové oblasti i osy, nevykazuje zvýšené požadavky na změny v území. Koncepce rozvoje území vychází z předpokladu, že řešené území má vzhledem ke své poloze rozvojový potenciál v oblasti různých forem bydlení s možností podnikání s využitím kvalit sídla spočívajících zejména v existenci specifických veřejných prostorů.</w:t>
      </w:r>
    </w:p>
    <w:p w:rsidR="00394F69" w:rsidRPr="00ED6F3F" w:rsidRDefault="00394F69" w:rsidP="007D7AFF">
      <w:pPr>
        <w:tabs>
          <w:tab w:val="clear" w:pos="284"/>
          <w:tab w:val="clear" w:pos="2268"/>
        </w:tabs>
        <w:ind w:firstLine="680"/>
        <w:jc w:val="both"/>
        <w:rPr>
          <w:color w:val="000000"/>
        </w:rPr>
      </w:pPr>
      <w:r w:rsidRPr="00ED6F3F">
        <w:rPr>
          <w:color w:val="000000"/>
        </w:rPr>
        <w:t>Hlavní cíle rozvoje území, stanovené v tomto ÚP, jsou formulovány v součinnosti se zástupci obce především s ohledem na dosavadní úlohu obce v sídelní struktuře a vytvoření předpokladů pro zkvalitnění životních podmínek zdejších obyvatel a podmínek pro další rozvoj obce. V koncepci rozvoje území byly zohledněny limity využití území a prvky, které je nutno respektovat z hlediska ochrany přírodních, kulturních a civilizačních hodnot území. Cílem všech návrhových opatření bylo vytvářet, kontinuálně udržovat a koordinovat územní připravenost na požadavky změn v území při respektování republikových priorit územního plánování.</w:t>
      </w:r>
    </w:p>
    <w:p w:rsidR="00394F69" w:rsidRPr="00ED6F3F" w:rsidRDefault="00394F69" w:rsidP="00ED3C43">
      <w:pPr>
        <w:tabs>
          <w:tab w:val="clear" w:pos="284"/>
          <w:tab w:val="clear" w:pos="2268"/>
        </w:tabs>
        <w:ind w:firstLine="680"/>
        <w:jc w:val="both"/>
        <w:rPr>
          <w:color w:val="000000"/>
        </w:rPr>
      </w:pPr>
      <w:r w:rsidRPr="00ED6F3F">
        <w:rPr>
          <w:color w:val="000000"/>
        </w:rPr>
        <w:t>V koncepci rozvoje řešeného území je kladen důraz na rozvoj bydlení a podnikatelských aktivit. V ÚP jsou zdůrazněny hodnotné veřejné prostory sídla, resp. veřejná prostranství. Nová zástavba je navrhována v umírněné podobě a logicky doplňuje původní stopu zástavby do kompaktního tvaru.</w:t>
      </w:r>
    </w:p>
    <w:p w:rsidR="00394F69" w:rsidRPr="00ED6F3F" w:rsidRDefault="00394F69" w:rsidP="001E25DC">
      <w:pPr>
        <w:tabs>
          <w:tab w:val="clear" w:pos="284"/>
          <w:tab w:val="clear" w:pos="2268"/>
        </w:tabs>
        <w:ind w:firstLine="680"/>
        <w:jc w:val="both"/>
        <w:rPr>
          <w:color w:val="000000"/>
        </w:rPr>
      </w:pPr>
      <w:r w:rsidRPr="00ED6F3F">
        <w:rPr>
          <w:color w:val="000000"/>
        </w:rPr>
        <w:t>Okolní krajinu ÚP navrhuje zachovat jako volnou; soustředit se zejména na realizaci protierozních opatření, ke zvyšování jejích retenčních schopností, k založení prvků ÚSES, její zpřístupnění a zachování její estetické hodnoty.</w:t>
      </w:r>
    </w:p>
    <w:p w:rsidR="00394F69" w:rsidRPr="00ED6F3F" w:rsidRDefault="00394F69" w:rsidP="001E25DC">
      <w:pPr>
        <w:tabs>
          <w:tab w:val="clear" w:pos="284"/>
          <w:tab w:val="clear" w:pos="2268"/>
        </w:tabs>
        <w:ind w:firstLine="680"/>
        <w:jc w:val="both"/>
        <w:rPr>
          <w:color w:val="000000"/>
        </w:rPr>
      </w:pPr>
      <w:r w:rsidRPr="00ED6F3F">
        <w:rPr>
          <w:color w:val="000000"/>
        </w:rPr>
        <w:t xml:space="preserve">ÚP je pojat v rámci mantinelů daných legislativním rámcem v co největší míře velkoryse s důrazem na polyfunkčnost využití území. Hlavním mottem je zbytečně nebránit rozmanitosti využití území, tedy regulovat přiměřeně a to zejména zásadní záležitosti veřejného charakteru.      </w:t>
      </w:r>
    </w:p>
    <w:p w:rsidR="00394F69" w:rsidRPr="00ED6F3F" w:rsidRDefault="00394F69" w:rsidP="00DA242A">
      <w:pPr>
        <w:tabs>
          <w:tab w:val="clear" w:pos="284"/>
          <w:tab w:val="clear" w:pos="2268"/>
        </w:tabs>
        <w:ind w:firstLine="680"/>
        <w:jc w:val="both"/>
        <w:rPr>
          <w:color w:val="000000"/>
        </w:rPr>
      </w:pPr>
    </w:p>
    <w:p w:rsidR="00394F69" w:rsidRPr="00ED6F3F" w:rsidRDefault="00394F69" w:rsidP="00453198">
      <w:pPr>
        <w:pStyle w:val="Nadpispodkapitoly"/>
        <w:numPr>
          <w:ilvl w:val="0"/>
          <w:numId w:val="15"/>
        </w:numPr>
        <w:ind w:left="709" w:hanging="283"/>
        <w:rPr>
          <w:b/>
          <w:bCs/>
          <w:color w:val="000000"/>
        </w:rPr>
      </w:pPr>
      <w:bookmarkStart w:id="36" w:name="_Toc390354403"/>
      <w:r w:rsidRPr="00ED6F3F">
        <w:rPr>
          <w:b/>
          <w:bCs/>
          <w:color w:val="000000"/>
        </w:rPr>
        <w:t>OCHRANA A ROZVOJ HODNOT ÚZEMÍ</w:t>
      </w:r>
      <w:bookmarkEnd w:id="36"/>
    </w:p>
    <w:p w:rsidR="00394F69" w:rsidRPr="00ED6F3F" w:rsidRDefault="00394F69" w:rsidP="000B65AA">
      <w:pPr>
        <w:tabs>
          <w:tab w:val="clear" w:pos="284"/>
          <w:tab w:val="clear" w:pos="2268"/>
        </w:tabs>
        <w:ind w:firstLine="680"/>
        <w:jc w:val="both"/>
        <w:rPr>
          <w:b/>
          <w:bCs/>
          <w:color w:val="000000"/>
        </w:rPr>
      </w:pPr>
      <w:r w:rsidRPr="00ED6F3F">
        <w:rPr>
          <w:b/>
          <w:bCs/>
          <w:color w:val="000000"/>
        </w:rPr>
        <w:t>KULTURNÍ HODNOTY ÚZEMÍ</w:t>
      </w:r>
    </w:p>
    <w:p w:rsidR="00394F69" w:rsidRPr="00ED6F3F" w:rsidRDefault="00394F69" w:rsidP="0040639B">
      <w:pPr>
        <w:pStyle w:val="Normln10"/>
        <w:ind w:left="0" w:firstLine="709"/>
        <w:rPr>
          <w:color w:val="000000"/>
        </w:rPr>
      </w:pPr>
      <w:r w:rsidRPr="00ED6F3F">
        <w:rPr>
          <w:color w:val="000000"/>
        </w:rPr>
        <w:t>V řešeném území se nenachází žádná nemovitá kulturní památka.</w:t>
      </w:r>
    </w:p>
    <w:p w:rsidR="00394F69" w:rsidRPr="00ED6F3F" w:rsidRDefault="00394F69" w:rsidP="0040639B">
      <w:pPr>
        <w:pStyle w:val="Normln10"/>
        <w:ind w:left="0" w:firstLine="680"/>
        <w:rPr>
          <w:color w:val="000000"/>
        </w:rPr>
      </w:pPr>
      <w:r w:rsidRPr="00ED6F3F">
        <w:rPr>
          <w:color w:val="000000"/>
        </w:rPr>
        <w:t>ÚP definuje architektonicky hodnotný objekt, který není předmětem památkové ochrany, proto, aby byla zajištěna zvýšená pozornost při jeho rekonstrukci, tzn. při následném rozhodování o změnách v území.</w:t>
      </w:r>
    </w:p>
    <w:p w:rsidR="00394F69" w:rsidRPr="00ED6F3F" w:rsidRDefault="00394F69" w:rsidP="00054F81">
      <w:pPr>
        <w:pStyle w:val="Normln10"/>
        <w:ind w:left="0"/>
        <w:rPr>
          <w:color w:val="000000"/>
          <w:sz w:val="10"/>
          <w:szCs w:val="10"/>
        </w:rPr>
      </w:pPr>
    </w:p>
    <w:p w:rsidR="00394F69" w:rsidRPr="00ED6F3F" w:rsidRDefault="00CD7C10" w:rsidP="0040639B">
      <w:pPr>
        <w:pStyle w:val="Normln10"/>
        <w:ind w:left="0"/>
        <w:rPr>
          <w:color w:val="000000"/>
        </w:rPr>
      </w:pPr>
      <w:r>
        <w:rPr>
          <w:i/>
          <w:iCs/>
          <w:noProof/>
          <w:color w:val="000000"/>
          <w:lang w:eastAsia="cs-CZ"/>
        </w:rPr>
        <w:drawing>
          <wp:inline distT="0" distB="0" distL="0" distR="0">
            <wp:extent cx="2819400" cy="2143125"/>
            <wp:effectExtent l="0" t="0" r="0" b="0"/>
            <wp:docPr id="3"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0" cy="2143125"/>
                    </a:xfrm>
                    <a:prstGeom prst="rect">
                      <a:avLst/>
                    </a:prstGeom>
                    <a:noFill/>
                    <a:ln>
                      <a:noFill/>
                    </a:ln>
                  </pic:spPr>
                </pic:pic>
              </a:graphicData>
            </a:graphic>
          </wp:inline>
        </w:drawing>
      </w:r>
      <w:r w:rsidR="00394F69" w:rsidRPr="00ED6F3F">
        <w:rPr>
          <w:color w:val="000000"/>
        </w:rPr>
        <w:t xml:space="preserve">  </w:t>
      </w:r>
      <w:r>
        <w:rPr>
          <w:noProof/>
          <w:color w:val="000000"/>
          <w:lang w:eastAsia="cs-CZ"/>
        </w:rPr>
        <w:drawing>
          <wp:inline distT="0" distB="0" distL="0" distR="0">
            <wp:extent cx="1590675" cy="2143125"/>
            <wp:effectExtent l="0" t="0" r="0" b="0"/>
            <wp:docPr id="4"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675" cy="2143125"/>
                    </a:xfrm>
                    <a:prstGeom prst="rect">
                      <a:avLst/>
                    </a:prstGeom>
                    <a:noFill/>
                    <a:ln>
                      <a:noFill/>
                    </a:ln>
                  </pic:spPr>
                </pic:pic>
              </a:graphicData>
            </a:graphic>
          </wp:inline>
        </w:drawing>
      </w:r>
    </w:p>
    <w:p w:rsidR="00394F69" w:rsidRPr="00ED6F3F" w:rsidRDefault="00394F69" w:rsidP="0040639B">
      <w:pPr>
        <w:pStyle w:val="Normln10"/>
        <w:ind w:left="0"/>
        <w:jc w:val="left"/>
        <w:rPr>
          <w:i/>
          <w:iCs/>
          <w:color w:val="000000"/>
        </w:rPr>
      </w:pPr>
      <w:r w:rsidRPr="00ED6F3F">
        <w:rPr>
          <w:i/>
          <w:iCs/>
          <w:color w:val="000000"/>
        </w:rPr>
        <w:t>Kaple na návsi ve Štichově</w:t>
      </w:r>
      <w:r w:rsidRPr="00ED6F3F">
        <w:rPr>
          <w:i/>
          <w:iCs/>
          <w:color w:val="000000"/>
        </w:rPr>
        <w:tab/>
      </w:r>
    </w:p>
    <w:p w:rsidR="00394F69" w:rsidRPr="00ED6F3F" w:rsidRDefault="00394F69" w:rsidP="0040639B">
      <w:pPr>
        <w:pStyle w:val="Normln10"/>
        <w:ind w:left="0" w:firstLine="709"/>
        <w:rPr>
          <w:color w:val="000000"/>
        </w:rPr>
      </w:pPr>
      <w:r w:rsidRPr="00ED6F3F">
        <w:rPr>
          <w:color w:val="000000"/>
        </w:rPr>
        <w:t>V řešeném území se vyskytují další historické a kulturní památky, které je třeba při dalším rozvoji respektovat, neboť se jedná o důležité prvky typické pro českou krajinu. Jedná se z</w:t>
      </w:r>
      <w:r w:rsidR="00DE27E1">
        <w:rPr>
          <w:color w:val="000000"/>
        </w:rPr>
        <w:t xml:space="preserve">ejména o drobné sakrální </w:t>
      </w:r>
      <w:r w:rsidR="00DE27E1">
        <w:rPr>
          <w:color w:val="000000"/>
        </w:rPr>
        <w:lastRenderedPageBreak/>
        <w:t xml:space="preserve">stavby </w:t>
      </w:r>
      <w:r w:rsidRPr="00ED6F3F">
        <w:rPr>
          <w:color w:val="000000"/>
        </w:rPr>
        <w:t xml:space="preserve">jako jsou kříže, kapličky, pomníky, sochy, solitérní kameny, zbytky technických staveb a objekty venkovských usedlostí se zachovanými prvky tradiční architektury. </w:t>
      </w:r>
    </w:p>
    <w:p w:rsidR="00394F69" w:rsidRPr="00ED6F3F" w:rsidRDefault="00394F69" w:rsidP="00636924">
      <w:pPr>
        <w:pStyle w:val="Normln10"/>
        <w:ind w:left="0" w:firstLine="709"/>
        <w:rPr>
          <w:color w:val="000000"/>
        </w:rPr>
      </w:pPr>
      <w:r w:rsidRPr="00ED6F3F">
        <w:rPr>
          <w:color w:val="000000"/>
        </w:rPr>
        <w:t>ÚP sleduje ochranu urbanisticky hodnotného prostoru návsi ohraničený původní zástavbou, která definuje specifický veřejný prostor. Jeho kvalita spočívá v dobře dimenzovaném a uživatelsky přívětivém měřítku veřejného prostoru, který je vymezený štítovými fasádami zejména původních domů, s vysokým podílem nezpevněných ploch a vzrostlými stromy, a proto je nutné při tento prostor chránit a respektovat.</w:t>
      </w:r>
    </w:p>
    <w:p w:rsidR="00394F69" w:rsidRPr="00ED6F3F" w:rsidRDefault="00CD7C10" w:rsidP="00660CEB">
      <w:pPr>
        <w:pStyle w:val="Normln10"/>
        <w:ind w:left="0"/>
        <w:rPr>
          <w:color w:val="000000"/>
        </w:rPr>
      </w:pPr>
      <w:r>
        <w:rPr>
          <w:noProof/>
          <w:color w:val="000000"/>
          <w:lang w:eastAsia="cs-CZ"/>
        </w:rPr>
        <w:drawing>
          <wp:inline distT="0" distB="0" distL="0" distR="0">
            <wp:extent cx="3219450" cy="2143125"/>
            <wp:effectExtent l="0" t="0" r="0" b="0"/>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9450" cy="2143125"/>
                    </a:xfrm>
                    <a:prstGeom prst="rect">
                      <a:avLst/>
                    </a:prstGeom>
                    <a:noFill/>
                    <a:ln>
                      <a:noFill/>
                    </a:ln>
                  </pic:spPr>
                </pic:pic>
              </a:graphicData>
            </a:graphic>
          </wp:inline>
        </w:drawing>
      </w:r>
      <w:r w:rsidR="00394F69" w:rsidRPr="00ED6F3F">
        <w:rPr>
          <w:color w:val="000000"/>
        </w:rPr>
        <w:t xml:space="preserve"> </w:t>
      </w:r>
    </w:p>
    <w:p w:rsidR="00394F69" w:rsidRPr="00ED6F3F" w:rsidRDefault="00394F69" w:rsidP="00660CEB">
      <w:pPr>
        <w:jc w:val="both"/>
        <w:rPr>
          <w:i/>
          <w:iCs/>
          <w:color w:val="000000"/>
        </w:rPr>
      </w:pPr>
      <w:r w:rsidRPr="00ED6F3F">
        <w:rPr>
          <w:i/>
          <w:iCs/>
          <w:color w:val="000000"/>
        </w:rPr>
        <w:t xml:space="preserve">Urbanisticky hodnotný prostor (centrální část sídla) </w:t>
      </w:r>
    </w:p>
    <w:p w:rsidR="00394F69" w:rsidRPr="00ED6F3F" w:rsidRDefault="00394F69" w:rsidP="003D2F9C">
      <w:pPr>
        <w:pStyle w:val="Normln10"/>
        <w:ind w:left="0" w:firstLine="708"/>
        <w:rPr>
          <w:color w:val="000000"/>
          <w:sz w:val="10"/>
          <w:szCs w:val="10"/>
        </w:rPr>
      </w:pPr>
    </w:p>
    <w:p w:rsidR="00394F69" w:rsidRPr="00ED6F3F" w:rsidRDefault="00394F69" w:rsidP="00054F81">
      <w:pPr>
        <w:pStyle w:val="Normln10"/>
        <w:ind w:left="0" w:firstLine="709"/>
        <w:rPr>
          <w:color w:val="000000"/>
          <w:lang w:eastAsia="cs-CZ"/>
        </w:rPr>
      </w:pPr>
      <w:r w:rsidRPr="00ED6F3F">
        <w:rPr>
          <w:color w:val="000000"/>
        </w:rPr>
        <w:t xml:space="preserve">V řešeném území se nevyskytuje </w:t>
      </w:r>
      <w:r w:rsidRPr="00ED6F3F">
        <w:rPr>
          <w:color w:val="000000"/>
          <w:lang w:eastAsia="cs-CZ"/>
        </w:rPr>
        <w:t>místo významné události.</w:t>
      </w:r>
    </w:p>
    <w:p w:rsidR="00394F69" w:rsidRPr="00ED6F3F" w:rsidRDefault="00394F69" w:rsidP="0040639B">
      <w:pPr>
        <w:pStyle w:val="Normln10"/>
        <w:ind w:left="0"/>
        <w:rPr>
          <w:color w:val="000000"/>
        </w:rPr>
      </w:pPr>
    </w:p>
    <w:p w:rsidR="00394F69" w:rsidRPr="00ED6F3F" w:rsidRDefault="00394F69" w:rsidP="00612CE6">
      <w:pPr>
        <w:pStyle w:val="Normln10"/>
        <w:ind w:left="0" w:firstLine="709"/>
        <w:rPr>
          <w:color w:val="000000"/>
        </w:rPr>
      </w:pPr>
      <w:r w:rsidRPr="00ED6F3F">
        <w:rPr>
          <w:color w:val="000000"/>
        </w:rPr>
        <w:t>V řešeném území jsou evidovány tyto archeologické lokality (naleziště a zóny – území s archeologickými nálezy ÚAN I. a II.):</w:t>
      </w:r>
    </w:p>
    <w:p w:rsidR="00394F69" w:rsidRPr="00ED6F3F" w:rsidRDefault="00394F69" w:rsidP="00612CE6">
      <w:pPr>
        <w:pStyle w:val="Normln10"/>
        <w:tabs>
          <w:tab w:val="left" w:pos="4678"/>
          <w:tab w:val="left" w:pos="5954"/>
        </w:tabs>
        <w:ind w:left="0"/>
        <w:rPr>
          <w:color w:val="000000"/>
        </w:rPr>
      </w:pPr>
      <w:r w:rsidRPr="00ED6F3F">
        <w:rPr>
          <w:color w:val="000000"/>
        </w:rPr>
        <w:tab/>
        <w:t>kategorie</w:t>
      </w:r>
      <w:r w:rsidRPr="00ED6F3F">
        <w:rPr>
          <w:color w:val="000000"/>
        </w:rPr>
        <w:tab/>
        <w:t>registrovaný</w:t>
      </w:r>
    </w:p>
    <w:p w:rsidR="00394F69" w:rsidRPr="00ED6F3F" w:rsidRDefault="00394F69" w:rsidP="00612CE6">
      <w:pPr>
        <w:pStyle w:val="Normln10"/>
        <w:pBdr>
          <w:bottom w:val="single" w:sz="4" w:space="1" w:color="auto"/>
        </w:pBdr>
        <w:tabs>
          <w:tab w:val="left" w:pos="1134"/>
          <w:tab w:val="left" w:pos="4820"/>
          <w:tab w:val="left" w:pos="5954"/>
          <w:tab w:val="left" w:pos="7938"/>
        </w:tabs>
        <w:ind w:left="0"/>
        <w:rPr>
          <w:color w:val="000000"/>
        </w:rPr>
      </w:pPr>
      <w:r w:rsidRPr="00ED6F3F">
        <w:rPr>
          <w:color w:val="000000"/>
        </w:rPr>
        <w:t>poř.č. SAS</w:t>
      </w:r>
      <w:r w:rsidRPr="00ED6F3F">
        <w:rPr>
          <w:color w:val="000000"/>
        </w:rPr>
        <w:tab/>
        <w:t>název ÚAN</w:t>
      </w:r>
      <w:r w:rsidRPr="00ED6F3F">
        <w:rPr>
          <w:color w:val="000000"/>
        </w:rPr>
        <w:tab/>
        <w:t>ÚAN</w:t>
      </w:r>
      <w:r w:rsidRPr="00ED6F3F">
        <w:rPr>
          <w:color w:val="000000"/>
        </w:rPr>
        <w:tab/>
        <w:t>správce</w:t>
      </w:r>
      <w:r w:rsidRPr="00ED6F3F">
        <w:rPr>
          <w:color w:val="000000"/>
        </w:rPr>
        <w:tab/>
        <w:t>katastr</w:t>
      </w:r>
    </w:p>
    <w:p w:rsidR="00394F69" w:rsidRPr="00ED6F3F" w:rsidRDefault="00394F69" w:rsidP="00612CE6">
      <w:pPr>
        <w:pStyle w:val="Normln10"/>
        <w:tabs>
          <w:tab w:val="left" w:pos="1134"/>
          <w:tab w:val="left" w:pos="4962"/>
          <w:tab w:val="left" w:pos="5670"/>
          <w:tab w:val="left" w:pos="7938"/>
        </w:tabs>
        <w:ind w:left="7938" w:hanging="7938"/>
        <w:jc w:val="left"/>
        <w:rPr>
          <w:color w:val="000000"/>
        </w:rPr>
      </w:pPr>
      <w:r w:rsidRPr="00ED6F3F">
        <w:rPr>
          <w:color w:val="000000"/>
        </w:rPr>
        <w:t>21-22-16/6</w:t>
      </w:r>
      <w:r w:rsidRPr="00ED6F3F">
        <w:rPr>
          <w:color w:val="000000"/>
        </w:rPr>
        <w:tab/>
        <w:t>Štichov - Z od obce</w:t>
      </w:r>
      <w:r w:rsidRPr="00ED6F3F">
        <w:rPr>
          <w:color w:val="000000"/>
        </w:rPr>
        <w:tab/>
        <w:t>I</w:t>
      </w:r>
      <w:r w:rsidRPr="00ED6F3F">
        <w:rPr>
          <w:color w:val="000000"/>
        </w:rPr>
        <w:tab/>
        <w:t>Zpč. muzeum Plzeň</w:t>
      </w:r>
      <w:r w:rsidRPr="00ED6F3F">
        <w:rPr>
          <w:color w:val="000000"/>
        </w:rPr>
        <w:tab/>
        <w:t>Čečovice u Bukovce, Štichov</w:t>
      </w:r>
    </w:p>
    <w:p w:rsidR="00394F69" w:rsidRPr="00ED6F3F" w:rsidRDefault="00394F69" w:rsidP="00552F36">
      <w:pPr>
        <w:pStyle w:val="Normln10"/>
        <w:tabs>
          <w:tab w:val="left" w:pos="1134"/>
          <w:tab w:val="left" w:pos="4962"/>
          <w:tab w:val="left" w:pos="5670"/>
          <w:tab w:val="left" w:pos="7938"/>
        </w:tabs>
        <w:ind w:left="7938" w:hanging="7938"/>
        <w:jc w:val="left"/>
        <w:rPr>
          <w:color w:val="000000"/>
        </w:rPr>
      </w:pPr>
      <w:r w:rsidRPr="00ED6F3F">
        <w:rPr>
          <w:color w:val="000000"/>
        </w:rPr>
        <w:t>21-22-16/7</w:t>
      </w:r>
      <w:r w:rsidRPr="00ED6F3F">
        <w:rPr>
          <w:color w:val="000000"/>
        </w:rPr>
        <w:tab/>
        <w:t>Štichov - jádro vsi</w:t>
      </w:r>
      <w:r w:rsidRPr="00ED6F3F">
        <w:rPr>
          <w:color w:val="000000"/>
        </w:rPr>
        <w:tab/>
        <w:t>II</w:t>
      </w:r>
      <w:r w:rsidRPr="00ED6F3F">
        <w:rPr>
          <w:color w:val="000000"/>
        </w:rPr>
        <w:tab/>
        <w:t>Zpč. muzeum Plzeň</w:t>
      </w:r>
      <w:r w:rsidRPr="00ED6F3F">
        <w:rPr>
          <w:color w:val="000000"/>
        </w:rPr>
        <w:tab/>
        <w:t>Štichov</w:t>
      </w:r>
    </w:p>
    <w:p w:rsidR="00394F69" w:rsidRPr="00ED6F3F" w:rsidRDefault="00394F69" w:rsidP="0040639B">
      <w:pPr>
        <w:tabs>
          <w:tab w:val="clear" w:pos="284"/>
          <w:tab w:val="clear" w:pos="2268"/>
        </w:tabs>
        <w:jc w:val="both"/>
        <w:rPr>
          <w:color w:val="000000"/>
        </w:rPr>
      </w:pPr>
    </w:p>
    <w:p w:rsidR="00394F69" w:rsidRPr="00ED6F3F" w:rsidRDefault="00394F69" w:rsidP="006712C1">
      <w:pPr>
        <w:pStyle w:val="Normln10"/>
        <w:spacing w:line="240" w:lineRule="auto"/>
        <w:ind w:left="0" w:firstLine="708"/>
        <w:rPr>
          <w:color w:val="000000"/>
        </w:rPr>
      </w:pPr>
      <w:r w:rsidRPr="00ED6F3F">
        <w:rPr>
          <w:color w:val="000000"/>
        </w:rPr>
        <w:t>ÚAN I. je území s pozitivně prokázaným a dále bezpečně předpokládaným výskytem archeologických nálezů. ÚAN II. je území, na němž dosud nebyl pozitivně prokázán výskyt archeologických nálezů, ale určité indicie mu nasvědčují (např. písemné prameny, geofyzikální či letecká prospekce atd., ale i těsná blízkost kategorie ÚAN I.). Pravděpodobnost jejich výskytu je 51-100%.</w:t>
      </w:r>
    </w:p>
    <w:p w:rsidR="00394F69" w:rsidRPr="00ED6F3F" w:rsidRDefault="00394F69" w:rsidP="004C0999">
      <w:pPr>
        <w:tabs>
          <w:tab w:val="clear" w:pos="284"/>
          <w:tab w:val="clear" w:pos="2268"/>
        </w:tabs>
        <w:jc w:val="both"/>
        <w:rPr>
          <w:color w:val="000000"/>
        </w:rPr>
      </w:pPr>
    </w:p>
    <w:p w:rsidR="00394F69" w:rsidRPr="00ED6F3F" w:rsidRDefault="00394F69" w:rsidP="000B65AA">
      <w:pPr>
        <w:tabs>
          <w:tab w:val="clear" w:pos="284"/>
          <w:tab w:val="clear" w:pos="2268"/>
        </w:tabs>
        <w:ind w:firstLine="680"/>
        <w:jc w:val="both"/>
        <w:rPr>
          <w:b/>
          <w:bCs/>
          <w:color w:val="000000"/>
        </w:rPr>
      </w:pPr>
      <w:r w:rsidRPr="00ED6F3F">
        <w:rPr>
          <w:b/>
          <w:bCs/>
          <w:color w:val="000000"/>
        </w:rPr>
        <w:t>PŘÍRODNÍ HODNOTY ÚZEMÍ</w:t>
      </w:r>
    </w:p>
    <w:p w:rsidR="00394F69" w:rsidRPr="00ED6F3F" w:rsidRDefault="00394F69" w:rsidP="00AF5EE7">
      <w:pPr>
        <w:tabs>
          <w:tab w:val="clear" w:pos="284"/>
          <w:tab w:val="clear" w:pos="2268"/>
        </w:tabs>
        <w:ind w:firstLine="680"/>
        <w:jc w:val="both"/>
        <w:rPr>
          <w:b/>
          <w:bCs/>
          <w:color w:val="000000"/>
        </w:rPr>
      </w:pPr>
      <w:bookmarkStart w:id="37" w:name="_Toc302130931"/>
      <w:r w:rsidRPr="00ED6F3F">
        <w:rPr>
          <w:b/>
          <w:bCs/>
          <w:color w:val="000000"/>
        </w:rPr>
        <w:t>Zvláště chráněná území</w:t>
      </w:r>
      <w:bookmarkEnd w:id="37"/>
      <w:r w:rsidRPr="00ED6F3F">
        <w:rPr>
          <w:b/>
          <w:bCs/>
          <w:color w:val="000000"/>
        </w:rPr>
        <w:t>:</w:t>
      </w:r>
    </w:p>
    <w:p w:rsidR="00394F69" w:rsidRPr="00ED6F3F" w:rsidRDefault="00394F69" w:rsidP="00813B54">
      <w:pPr>
        <w:pStyle w:val="Normln10"/>
        <w:ind w:left="0" w:firstLine="709"/>
        <w:rPr>
          <w:color w:val="000000"/>
        </w:rPr>
      </w:pPr>
      <w:r w:rsidRPr="00ED6F3F">
        <w:rPr>
          <w:color w:val="000000"/>
        </w:rPr>
        <w:t>V řešeném území se nenacházejí žádná zvláště chráněná území přírody dle §14 zákona č.114/1992 Sb., o ochraně přírody a krajiny, ve znění pozdějších předpisů, ani jejich ochranná pásma (národní park, chráněná krajinná oblast, národní přírodní rezervace, národní přírodní památka, přírodní rezervace, národní přírodní památka, přírodní památka).</w:t>
      </w:r>
    </w:p>
    <w:p w:rsidR="00394F69" w:rsidRPr="00ED6F3F" w:rsidRDefault="00394F69" w:rsidP="0078299E">
      <w:pPr>
        <w:tabs>
          <w:tab w:val="clear" w:pos="284"/>
          <w:tab w:val="clear" w:pos="2268"/>
        </w:tabs>
        <w:ind w:firstLine="680"/>
        <w:jc w:val="both"/>
        <w:rPr>
          <w:b/>
          <w:bCs/>
          <w:color w:val="000000"/>
        </w:rPr>
      </w:pPr>
      <w:bookmarkStart w:id="38" w:name="_Toc302130932"/>
      <w:r w:rsidRPr="00ED6F3F">
        <w:rPr>
          <w:b/>
          <w:bCs/>
          <w:color w:val="000000"/>
        </w:rPr>
        <w:t>Obecně chráněná území</w:t>
      </w:r>
      <w:bookmarkEnd w:id="38"/>
      <w:r w:rsidRPr="00ED6F3F">
        <w:rPr>
          <w:b/>
          <w:bCs/>
          <w:color w:val="000000"/>
        </w:rPr>
        <w:t>:</w:t>
      </w:r>
    </w:p>
    <w:p w:rsidR="00394F69" w:rsidRPr="00ED6F3F" w:rsidRDefault="00394F69" w:rsidP="0078299E">
      <w:pPr>
        <w:pStyle w:val="Normln10"/>
        <w:ind w:left="0" w:firstLine="709"/>
        <w:rPr>
          <w:color w:val="000000"/>
        </w:rPr>
      </w:pPr>
      <w:r w:rsidRPr="00ED6F3F">
        <w:rPr>
          <w:color w:val="000000"/>
        </w:rPr>
        <w:t xml:space="preserve">Do řešeného území nezasahuje plocha přírodního parku dle § 12 zákona č.114/1992 Sb., o ochraně přírody a krajiny, ve znění pozdějších předpisů. </w:t>
      </w:r>
    </w:p>
    <w:p w:rsidR="00394F69" w:rsidRPr="00ED6F3F" w:rsidRDefault="00394F69" w:rsidP="00941D18">
      <w:pPr>
        <w:pStyle w:val="Normln10"/>
        <w:ind w:left="0" w:firstLine="709"/>
        <w:rPr>
          <w:color w:val="000000"/>
        </w:rPr>
      </w:pPr>
      <w:r w:rsidRPr="00ED6F3F">
        <w:rPr>
          <w:color w:val="000000"/>
        </w:rPr>
        <w:t>V řešeném území se nacházejí významné krajinné prvky (VKP) ze zákona – lesy, vodní toky, rybníky a údolní nivy dle § 3 písm. b zákona č.114/1992 Sb., o ochraně přírody a krajiny, ve znění pozdějších předpisů. ÚP jsou dále zapracovány dva registrované VKP:</w:t>
      </w:r>
    </w:p>
    <w:p w:rsidR="00394F69" w:rsidRPr="00ED6F3F" w:rsidRDefault="00394F69" w:rsidP="00813B54">
      <w:pPr>
        <w:tabs>
          <w:tab w:val="clear" w:pos="284"/>
          <w:tab w:val="clear" w:pos="2268"/>
        </w:tabs>
        <w:spacing w:line="240" w:lineRule="auto"/>
        <w:ind w:left="426" w:hanging="426"/>
        <w:jc w:val="both"/>
        <w:rPr>
          <w:color w:val="000000"/>
        </w:rPr>
      </w:pPr>
      <w:r w:rsidRPr="00ED6F3F">
        <w:rPr>
          <w:color w:val="000000"/>
        </w:rPr>
        <w:t xml:space="preserve">- </w:t>
      </w:r>
      <w:r w:rsidRPr="00ED6F3F">
        <w:rPr>
          <w:color w:val="000000"/>
        </w:rPr>
        <w:tab/>
        <w:t>významný krajinný prvek (údolí vodního toku Chuchla jihozápadně od obce Štichov) extenzivní louky na svahu a zarostlé stráně r.č. 79 – A2 – 3, B2 – 3/21 – 22 – 17</w:t>
      </w:r>
    </w:p>
    <w:p w:rsidR="00394F69" w:rsidRPr="00ED6F3F" w:rsidRDefault="00394F69" w:rsidP="00813B54">
      <w:pPr>
        <w:tabs>
          <w:tab w:val="clear" w:pos="284"/>
        </w:tabs>
        <w:ind w:left="426" w:hanging="426"/>
        <w:jc w:val="both"/>
        <w:rPr>
          <w:color w:val="000000"/>
        </w:rPr>
      </w:pPr>
      <w:r w:rsidRPr="00ED6F3F">
        <w:rPr>
          <w:color w:val="000000"/>
        </w:rPr>
        <w:tab/>
        <w:t>Je tvořen suchými extenzivními loukami na svahu, které místy přecházejí v remíz (borovice, smrk, dub, trnka, bříza, hloh, bez ...).</w:t>
      </w:r>
    </w:p>
    <w:p w:rsidR="00394F69" w:rsidRPr="00ED6F3F" w:rsidRDefault="00394F69" w:rsidP="00813B54">
      <w:pPr>
        <w:tabs>
          <w:tab w:val="clear" w:pos="284"/>
          <w:tab w:val="clear" w:pos="2268"/>
        </w:tabs>
        <w:spacing w:line="240" w:lineRule="auto"/>
        <w:ind w:left="426" w:hanging="426"/>
        <w:jc w:val="both"/>
        <w:rPr>
          <w:b/>
          <w:bCs/>
          <w:color w:val="000000"/>
        </w:rPr>
      </w:pPr>
      <w:r w:rsidRPr="00ED6F3F">
        <w:rPr>
          <w:color w:val="000000"/>
        </w:rPr>
        <w:t xml:space="preserve">- </w:t>
      </w:r>
      <w:r w:rsidRPr="00ED6F3F">
        <w:rPr>
          <w:color w:val="000000"/>
        </w:rPr>
        <w:tab/>
        <w:t>významný krajinný prvek – hustě zarostlé bývalé pastviny  r.č. 114/21 - 22 – 6</w:t>
      </w:r>
    </w:p>
    <w:p w:rsidR="00394F69" w:rsidRPr="00ED6F3F" w:rsidRDefault="00394F69" w:rsidP="00813B54">
      <w:pPr>
        <w:tabs>
          <w:tab w:val="clear" w:pos="284"/>
        </w:tabs>
        <w:ind w:left="426" w:hanging="426"/>
        <w:jc w:val="both"/>
        <w:rPr>
          <w:color w:val="000000"/>
        </w:rPr>
      </w:pPr>
      <w:r w:rsidRPr="00ED6F3F">
        <w:rPr>
          <w:color w:val="000000"/>
        </w:rPr>
        <w:tab/>
        <w:t>Území tvoří v intenzivně využívané krajině významné útočiště a potravní nabídku mnoha druhům drobné lesní i polní zvěře a ptactva. Udržuje vhodnější mikroklima oblasti a plní důležitou ekostabilizační funkci. Rokle je hustě zarostlá náletovými, tudíž stanovištně vhodnými druhy dřevin.</w:t>
      </w:r>
    </w:p>
    <w:p w:rsidR="00394F69" w:rsidRPr="00ED6F3F" w:rsidRDefault="00394F69" w:rsidP="00997199">
      <w:pPr>
        <w:pStyle w:val="Normln10"/>
        <w:ind w:left="0" w:firstLine="709"/>
        <w:rPr>
          <w:color w:val="000000"/>
        </w:rPr>
      </w:pPr>
      <w:r w:rsidRPr="00ED6F3F">
        <w:rPr>
          <w:color w:val="000000"/>
        </w:rPr>
        <w:lastRenderedPageBreak/>
        <w:t>Do řešeného území nezasahuje Natura 2000 dle § 3 odst.1 písm. q a r zákona č.114/1992 Sb., o ochraně přírody a krajiny, ve znění pozdějších předpisů. Dále se zde nevyskytují území biosférické rezervace ani geoparku (Unesco).</w:t>
      </w:r>
    </w:p>
    <w:p w:rsidR="00394F69" w:rsidRPr="00ED6F3F" w:rsidRDefault="00394F69" w:rsidP="008A2CC2">
      <w:pPr>
        <w:pStyle w:val="Normln10"/>
        <w:ind w:left="0" w:firstLine="709"/>
        <w:rPr>
          <w:color w:val="000000"/>
        </w:rPr>
      </w:pPr>
      <w:r w:rsidRPr="00ED6F3F">
        <w:rPr>
          <w:color w:val="000000"/>
        </w:rPr>
        <w:t>V řešeném území se nenachází žádný památný strom dle § 46 zákona č.114/1992 Sb., o ochraně přírody a krajiny, ve znění pozdějších předpisů.</w:t>
      </w:r>
    </w:p>
    <w:p w:rsidR="00394F69" w:rsidRPr="00ED6F3F" w:rsidRDefault="00394F69" w:rsidP="00813B54">
      <w:pPr>
        <w:pStyle w:val="Normln10"/>
        <w:ind w:left="0" w:firstLine="709"/>
        <w:rPr>
          <w:color w:val="000000"/>
        </w:rPr>
      </w:pPr>
      <w:r w:rsidRPr="00ED6F3F">
        <w:rPr>
          <w:color w:val="000000"/>
        </w:rPr>
        <w:t>Do řešeného území nezasahuje žádné smluvně chráněné území (SCHÚ) dle § 39 zákona č.114/1992 Sb., o ochraně přírody a krajiny, ve znění pozdějších předpisů.</w:t>
      </w:r>
    </w:p>
    <w:p w:rsidR="00394F69" w:rsidRPr="00ED6F3F" w:rsidRDefault="00394F69" w:rsidP="0053774B">
      <w:pPr>
        <w:tabs>
          <w:tab w:val="clear" w:pos="284"/>
          <w:tab w:val="clear" w:pos="2268"/>
        </w:tabs>
        <w:ind w:firstLine="680"/>
        <w:jc w:val="both"/>
        <w:rPr>
          <w:b/>
          <w:bCs/>
          <w:color w:val="000000"/>
        </w:rPr>
      </w:pPr>
      <w:r w:rsidRPr="00ED6F3F">
        <w:rPr>
          <w:b/>
          <w:bCs/>
          <w:color w:val="000000"/>
        </w:rPr>
        <w:t>Další hodnoty:</w:t>
      </w:r>
    </w:p>
    <w:p w:rsidR="00394F69" w:rsidRPr="00BF2321" w:rsidRDefault="00394F69" w:rsidP="00620028">
      <w:pPr>
        <w:tabs>
          <w:tab w:val="clear" w:pos="284"/>
          <w:tab w:val="clear" w:pos="2268"/>
        </w:tabs>
        <w:autoSpaceDE w:val="0"/>
        <w:autoSpaceDN w:val="0"/>
        <w:adjustRightInd w:val="0"/>
        <w:ind w:firstLine="708"/>
        <w:jc w:val="both"/>
        <w:rPr>
          <w:lang w:eastAsia="cs-CZ"/>
        </w:rPr>
      </w:pPr>
      <w:r w:rsidRPr="00BF2321">
        <w:rPr>
          <w:lang w:eastAsia="cs-CZ"/>
        </w:rPr>
        <w:t xml:space="preserve">Významná rozhledová místa se v řešeném území nenacházejí. Místo lokálního charakteru bylo vymezeno severozápadním směrem od sídla. </w:t>
      </w:r>
    </w:p>
    <w:p w:rsidR="00394F69" w:rsidRPr="00847409" w:rsidRDefault="00394F69" w:rsidP="004C0999">
      <w:pPr>
        <w:tabs>
          <w:tab w:val="clear" w:pos="284"/>
          <w:tab w:val="clear" w:pos="2268"/>
        </w:tabs>
        <w:jc w:val="both"/>
      </w:pPr>
    </w:p>
    <w:p w:rsidR="00394F69" w:rsidRPr="00847409" w:rsidRDefault="00394F69" w:rsidP="00453198">
      <w:pPr>
        <w:pStyle w:val="Nadpispodkapitoly"/>
        <w:numPr>
          <w:ilvl w:val="0"/>
          <w:numId w:val="13"/>
        </w:numPr>
        <w:ind w:left="709" w:hanging="425"/>
        <w:rPr>
          <w:b/>
          <w:bCs/>
        </w:rPr>
      </w:pPr>
      <w:bookmarkStart w:id="39" w:name="_Toc390354404"/>
      <w:r w:rsidRPr="00847409">
        <w:rPr>
          <w:b/>
          <w:bCs/>
        </w:rPr>
        <w:t>URBANISTICKÁ KONCEPCE</w:t>
      </w:r>
      <w:bookmarkEnd w:id="39"/>
    </w:p>
    <w:p w:rsidR="00394F69" w:rsidRPr="00F42741" w:rsidRDefault="00394F69" w:rsidP="00924D39">
      <w:pPr>
        <w:tabs>
          <w:tab w:val="clear" w:pos="284"/>
          <w:tab w:val="clear" w:pos="2268"/>
        </w:tabs>
        <w:ind w:firstLine="680"/>
        <w:jc w:val="both"/>
      </w:pPr>
      <w:r w:rsidRPr="00847409">
        <w:t xml:space="preserve">V souvislosti s potřebami a předpokládaným rozvojem obce byly navrženy rozvojové plochy zejména pro funkci bydlení a částečně pak pro rekreaci, občanskou vybavenost a výrobu. Záměry a požadavky obce, majitelů pozemků a podnikatelských subjektů na vymezení rozvojových ploch byly v průběhu prací na návrhu ÚP prověřeny a posouzeny. Rozsah navrhovaných ploch byl upraven na základě reálných potřeb obce na </w:t>
      </w:r>
      <w:r w:rsidRPr="00F42741">
        <w:t xml:space="preserve">rozvoj a z hlediska kontextu v území. </w:t>
      </w:r>
    </w:p>
    <w:p w:rsidR="00394F69" w:rsidRPr="00F42741" w:rsidRDefault="00394F69" w:rsidP="009456C0">
      <w:pPr>
        <w:ind w:firstLine="680"/>
        <w:jc w:val="both"/>
      </w:pPr>
      <w:r w:rsidRPr="00F42741">
        <w:t xml:space="preserve">Jako důležitý předpoklad udržitelnosti současného charakteru sídla se ukazuje několik dále uvedených zásad. </w:t>
      </w:r>
    </w:p>
    <w:p w:rsidR="00394F69" w:rsidRPr="00F42741" w:rsidRDefault="00394F69" w:rsidP="00980CAF">
      <w:pPr>
        <w:tabs>
          <w:tab w:val="clear" w:pos="284"/>
          <w:tab w:val="clear" w:pos="2268"/>
        </w:tabs>
        <w:ind w:firstLine="680"/>
        <w:jc w:val="both"/>
      </w:pPr>
      <w:r w:rsidRPr="00F42741">
        <w:t>Předně je to rozvíjení zástavby vymezující hlavní veřejná prostranství prioritně pro funkci bydlení. Těžištěm rozvoje této funkce se stala východní část sídla (R01-BO) směrem na Kvíčovice, která je doplněna plochou v severní části a zahuštěním zastavěného území. Plochy bydlení je dále vhodné doplňovat zejména severním až jihovýchodním směrem.</w:t>
      </w:r>
      <w:r>
        <w:t xml:space="preserve"> Důležitý je dále rozvoj pěší a cyklistické dopravy </w:t>
      </w:r>
      <w:r w:rsidRPr="00D81A38">
        <w:t>ve vazbě na okolní sídla</w:t>
      </w:r>
      <w:r>
        <w:t>.</w:t>
      </w:r>
    </w:p>
    <w:p w:rsidR="00394F69" w:rsidRPr="00F42741" w:rsidRDefault="00394F69" w:rsidP="00C70A8C">
      <w:pPr>
        <w:tabs>
          <w:tab w:val="clear" w:pos="284"/>
          <w:tab w:val="clear" w:pos="2268"/>
        </w:tabs>
        <w:ind w:firstLine="680"/>
        <w:jc w:val="both"/>
      </w:pPr>
      <w:r w:rsidRPr="00F42741">
        <w:t>Jihozápadní části sídla dominuje zemědělský areál, jehož plošný rozvoj nebyl dle informací vlastníků a s ohledem na dění v posledních dvou desetiletích podporován. Plochy výroby je nutné koncentrovat v této části území.</w:t>
      </w:r>
    </w:p>
    <w:p w:rsidR="00394F69" w:rsidRDefault="00394F69" w:rsidP="00C70A8C">
      <w:pPr>
        <w:tabs>
          <w:tab w:val="clear" w:pos="284"/>
          <w:tab w:val="clear" w:pos="2268"/>
        </w:tabs>
        <w:ind w:firstLine="680"/>
        <w:jc w:val="both"/>
      </w:pPr>
    </w:p>
    <w:p w:rsidR="00394F69" w:rsidRPr="00723531" w:rsidRDefault="00394F69" w:rsidP="00DC7AF6">
      <w:pPr>
        <w:pStyle w:val="Nadpispodkapitoly"/>
        <w:numPr>
          <w:ilvl w:val="0"/>
          <w:numId w:val="22"/>
        </w:numPr>
        <w:ind w:left="709" w:hanging="283"/>
        <w:rPr>
          <w:b/>
          <w:bCs/>
        </w:rPr>
      </w:pPr>
      <w:bookmarkStart w:id="40" w:name="_Toc390354405"/>
      <w:r w:rsidRPr="00723531">
        <w:rPr>
          <w:b/>
          <w:bCs/>
        </w:rPr>
        <w:t>VYMEZENÍ PLOCH ZMĚN</w:t>
      </w:r>
      <w:bookmarkEnd w:id="40"/>
    </w:p>
    <w:p w:rsidR="00394F69" w:rsidRPr="009456C0" w:rsidRDefault="00394F69" w:rsidP="00DC7AF6">
      <w:pPr>
        <w:tabs>
          <w:tab w:val="clear" w:pos="284"/>
          <w:tab w:val="clear" w:pos="2268"/>
        </w:tabs>
        <w:ind w:firstLine="680"/>
        <w:jc w:val="both"/>
      </w:pPr>
      <w:r w:rsidRPr="00723531">
        <w:t>Rozvojové plochy doplňují výběžky zastavěného území nebo jsou vymezeny v návaznosti na zastavěné území tak, aby byla posílena kompaktnost zástavby</w:t>
      </w:r>
    </w:p>
    <w:p w:rsidR="00394F69" w:rsidRPr="00DC7AF6" w:rsidRDefault="00394F69" w:rsidP="00DC7AF6">
      <w:pPr>
        <w:tabs>
          <w:tab w:val="clear" w:pos="284"/>
          <w:tab w:val="clear" w:pos="2268"/>
        </w:tabs>
        <w:jc w:val="both"/>
        <w:rPr>
          <w:color w:val="FF0000"/>
        </w:rPr>
      </w:pPr>
    </w:p>
    <w:p w:rsidR="00394F69" w:rsidRPr="00723531" w:rsidRDefault="00394F69" w:rsidP="00FA49E6">
      <w:pPr>
        <w:tabs>
          <w:tab w:val="clear" w:pos="284"/>
          <w:tab w:val="clear" w:pos="2268"/>
        </w:tabs>
        <w:ind w:firstLine="680"/>
        <w:jc w:val="both"/>
        <w:rPr>
          <w:b/>
          <w:bCs/>
        </w:rPr>
      </w:pPr>
      <w:r w:rsidRPr="00723531">
        <w:rPr>
          <w:b/>
          <w:bCs/>
        </w:rPr>
        <w:t>ZASTAVITELNÉ PLOCHY</w:t>
      </w:r>
    </w:p>
    <w:p w:rsidR="00394F69" w:rsidRPr="00981AE0" w:rsidRDefault="00394F69" w:rsidP="00E14ED2">
      <w:pPr>
        <w:pStyle w:val="Odstavecseseznamem"/>
        <w:numPr>
          <w:ilvl w:val="0"/>
          <w:numId w:val="10"/>
        </w:numPr>
        <w:tabs>
          <w:tab w:val="clear" w:pos="284"/>
          <w:tab w:val="clear" w:pos="2268"/>
        </w:tabs>
        <w:jc w:val="both"/>
      </w:pPr>
      <w:r w:rsidRPr="00723531">
        <w:t>R01-BO (východ</w:t>
      </w:r>
      <w:r w:rsidRPr="00AC3A99">
        <w:t>) … byla navržena, aby umožnila větší rozvoj pro bydlení a zároveň splňovala urbanistickou koncepci. Západ až sever sídla je omezen nadzemním elektrickým vedením, jihozápad zemědělským areálem, které snižuje kvalitu bydlení</w:t>
      </w:r>
      <w:r>
        <w:t xml:space="preserve"> a</w:t>
      </w:r>
      <w:r w:rsidRPr="00AC3A99">
        <w:t xml:space="preserve"> jihovýchod je</w:t>
      </w:r>
      <w:r>
        <w:t xml:space="preserve"> dále</w:t>
      </w:r>
      <w:r w:rsidRPr="00AC3A99">
        <w:t xml:space="preserve"> omezen údolím podél toku Chuchla. Větší lokalita pro rozvoj bydlení byla tedy možná jižním a východním směrem v návaznosti na sídlo. Jih byl vyloučen z hlediska nevhodného terénu a složitějšího napojení na dopravní a technickou infrastrukturu. Proto byla zvolena východní lokalita, která má mírně svažitý terén, </w:t>
      </w:r>
      <w:r w:rsidRPr="00981AE0">
        <w:t>vhodnou orientaci ke světovým stranám a možné napojení na technickou a dopravní (III/19347) infrastrukturu. Podrobnější vymezení veřejných prostranství, komunikací a napojení na technickou infrastrukturu prověří územní studie.</w:t>
      </w:r>
    </w:p>
    <w:p w:rsidR="00394F69" w:rsidRPr="00C73A31" w:rsidRDefault="00394F69" w:rsidP="00453198">
      <w:pPr>
        <w:pStyle w:val="Odstavecseseznamem"/>
        <w:numPr>
          <w:ilvl w:val="0"/>
          <w:numId w:val="10"/>
        </w:numPr>
        <w:tabs>
          <w:tab w:val="clear" w:pos="284"/>
          <w:tab w:val="clear" w:pos="2268"/>
        </w:tabs>
        <w:jc w:val="both"/>
      </w:pPr>
      <w:r w:rsidRPr="00981AE0">
        <w:t>R03-BO (sever) … byla navržena pro</w:t>
      </w:r>
      <w:r w:rsidRPr="004501E7">
        <w:t xml:space="preserve"> menší rozvoj bydlení a zároveň umožňuje větší zahuštění </w:t>
      </w:r>
      <w:r w:rsidRPr="00C73A31">
        <w:t xml:space="preserve">zástavby v sídle. Na jihu je plocha omezena veřejným prostranstvím a na severu nadzemním elektrickým vedením. Plocha umožňuje výstavbu RD bez významných nároků na dopravní infrastrukturu, orientaci zahrad na jih a vhodné napojení na budoucí kanalizaci.  </w:t>
      </w:r>
    </w:p>
    <w:p w:rsidR="00394F69" w:rsidRPr="00C73A31" w:rsidRDefault="00394F69" w:rsidP="00453198">
      <w:pPr>
        <w:pStyle w:val="Odstavecseseznamem"/>
        <w:numPr>
          <w:ilvl w:val="0"/>
          <w:numId w:val="10"/>
        </w:numPr>
        <w:tabs>
          <w:tab w:val="clear" w:pos="284"/>
          <w:tab w:val="clear" w:pos="2268"/>
        </w:tabs>
        <w:jc w:val="both"/>
      </w:pPr>
      <w:r w:rsidRPr="00C73A31">
        <w:t>R04-BO (jiho</w:t>
      </w:r>
      <w:r w:rsidR="00C6120D">
        <w:t>zápa</w:t>
      </w:r>
      <w:r w:rsidRPr="00C73A31">
        <w:t>d) … byla navržena pro menší rozvoj bydlení. Na severozápadě je plocha omezena nadzemním elektrickým vedením. Pozitivním faktorem je výstavba RD bez nároků na přístupovou komunikaci a vhodné napojení na budoucí kanalizaci.</w:t>
      </w:r>
    </w:p>
    <w:p w:rsidR="00394F69" w:rsidRPr="00EF3C2C" w:rsidRDefault="00C6120D" w:rsidP="001D273E">
      <w:pPr>
        <w:pStyle w:val="Odstavecseseznamem"/>
        <w:numPr>
          <w:ilvl w:val="0"/>
          <w:numId w:val="10"/>
        </w:numPr>
        <w:tabs>
          <w:tab w:val="clear" w:pos="284"/>
          <w:tab w:val="clear" w:pos="2268"/>
        </w:tabs>
        <w:jc w:val="both"/>
      </w:pPr>
      <w:r>
        <w:t>R05-BO</w:t>
      </w:r>
      <w:r w:rsidR="00394F69" w:rsidRPr="00C73A31">
        <w:t xml:space="preserve"> (jih</w:t>
      </w:r>
      <w:r>
        <w:t>ozápad</w:t>
      </w:r>
      <w:r w:rsidR="00394F69" w:rsidRPr="00C73A31">
        <w:t xml:space="preserve">) … </w:t>
      </w:r>
      <w:r w:rsidR="00466581" w:rsidRPr="00C73A31">
        <w:t>byla navržena pro menší rozvoj bydlení</w:t>
      </w:r>
      <w:r w:rsidR="00466581">
        <w:rPr>
          <w:color w:val="FF0000"/>
        </w:rPr>
        <w:t xml:space="preserve">. </w:t>
      </w:r>
      <w:r w:rsidR="00466581" w:rsidRPr="00C73A31">
        <w:t>Pozitivním faktorem je výstavba RD bez nár</w:t>
      </w:r>
      <w:r w:rsidR="00466581">
        <w:t>oků na přístu</w:t>
      </w:r>
      <w:r w:rsidR="00466581" w:rsidRPr="00466581">
        <w:t>povou komunikaci, vhodné napojení na budoucí kanalizaci a</w:t>
      </w:r>
      <w:r w:rsidR="00394F69" w:rsidRPr="00466581">
        <w:t xml:space="preserve"> orientace ke světovým stranám.</w:t>
      </w:r>
      <w:r w:rsidR="00394F69" w:rsidRPr="00C6120D">
        <w:rPr>
          <w:color w:val="FF0000"/>
        </w:rPr>
        <w:t xml:space="preserve"> </w:t>
      </w:r>
      <w:bookmarkStart w:id="41" w:name="_MON_1400503817"/>
      <w:bookmarkStart w:id="42" w:name="_MON_1400503827"/>
      <w:bookmarkStart w:id="43" w:name="_MON_1400503858"/>
      <w:bookmarkStart w:id="44" w:name="_MON_1400503888"/>
      <w:bookmarkStart w:id="45" w:name="_MON_1400503931"/>
      <w:bookmarkStart w:id="46" w:name="_MON_1400503988"/>
      <w:bookmarkStart w:id="47" w:name="_MON_1400504031"/>
      <w:bookmarkStart w:id="48" w:name="_MON_1400504080"/>
      <w:bookmarkStart w:id="49" w:name="_MON_1400504098"/>
      <w:bookmarkStart w:id="50" w:name="_MON_1400504167"/>
      <w:bookmarkStart w:id="51" w:name="_MON_1400504446"/>
      <w:bookmarkStart w:id="52" w:name="_MON_1400504607"/>
      <w:bookmarkStart w:id="53" w:name="_MON_1400505927"/>
      <w:bookmarkStart w:id="54" w:name="_MON_1400506394"/>
      <w:bookmarkStart w:id="55" w:name="_MON_1400506535"/>
      <w:bookmarkStart w:id="56" w:name="_MON_1400508893"/>
      <w:bookmarkStart w:id="57" w:name="_MON_1400502742"/>
      <w:bookmarkStart w:id="58" w:name="_MON_1400502867"/>
      <w:bookmarkStart w:id="59" w:name="_MON_1400502876"/>
      <w:bookmarkStart w:id="60" w:name="_MON_1400502897"/>
      <w:bookmarkStart w:id="61" w:name="_MON_1400503023"/>
      <w:bookmarkStart w:id="62" w:name="_MON_1400503116"/>
      <w:bookmarkStart w:id="63" w:name="_MON_1400503175"/>
      <w:bookmarkStart w:id="64" w:name="_MON_1400503308"/>
      <w:bookmarkStart w:id="65" w:name="_MON_1400503361"/>
      <w:bookmarkStart w:id="66" w:name="_MON_1400503475"/>
      <w:bookmarkStart w:id="67" w:name="_MON_1400503532"/>
      <w:bookmarkStart w:id="68" w:name="_MON_1400503579"/>
      <w:bookmarkStart w:id="69" w:name="_MON_1400503664"/>
      <w:bookmarkStart w:id="70" w:name="_MON_1400503701"/>
      <w:bookmarkStart w:id="71" w:name="_MON_1400503746"/>
      <w:bookmarkStart w:id="72" w:name="_MON_1400505970"/>
      <w:bookmarkStart w:id="73" w:name="_MON_1400506052"/>
      <w:bookmarkStart w:id="74" w:name="_MON_1400506057"/>
      <w:bookmarkStart w:id="75" w:name="_MON_1400506175"/>
      <w:bookmarkStart w:id="76" w:name="_MON_1400506381"/>
      <w:bookmarkStart w:id="77" w:name="_MON_1400506526"/>
      <w:bookmarkStart w:id="78" w:name="_MON_1400508994"/>
      <w:bookmarkStart w:id="79" w:name="_MON_1400504302"/>
      <w:bookmarkStart w:id="80" w:name="_MON_1400504305"/>
      <w:bookmarkStart w:id="81" w:name="_MON_1400504318"/>
      <w:bookmarkStart w:id="82" w:name="_MON_1400504322"/>
      <w:bookmarkStart w:id="83" w:name="_MON_1400504329"/>
      <w:bookmarkStart w:id="84" w:name="_MON_1400504364"/>
      <w:bookmarkStart w:id="85" w:name="_MON_1400504381"/>
      <w:bookmarkStart w:id="86" w:name="_MON_1400504408"/>
      <w:bookmarkStart w:id="87" w:name="_MON_1400504432"/>
      <w:bookmarkStart w:id="88" w:name="_MON_1400504615"/>
      <w:bookmarkStart w:id="89" w:name="_MON_1400504699"/>
      <w:bookmarkStart w:id="90" w:name="_MON_1400504735"/>
      <w:bookmarkStart w:id="91" w:name="_MON_1400505805"/>
      <w:bookmarkStart w:id="92" w:name="_MON_1400505900"/>
      <w:bookmarkStart w:id="93" w:name="_MON_1400505907"/>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394F69" w:rsidRDefault="00394F69" w:rsidP="001D273E">
      <w:pPr>
        <w:pStyle w:val="Odstavecseseznamem"/>
        <w:numPr>
          <w:ilvl w:val="0"/>
          <w:numId w:val="10"/>
        </w:numPr>
        <w:tabs>
          <w:tab w:val="clear" w:pos="284"/>
          <w:tab w:val="clear" w:pos="2268"/>
        </w:tabs>
        <w:jc w:val="both"/>
      </w:pPr>
      <w:r w:rsidRPr="00C73A31">
        <w:t>R02-VS (</w:t>
      </w:r>
      <w:r w:rsidRPr="00EF3C2C">
        <w:t xml:space="preserve">severovýchod) … byla navržena na žádost vlastníka pozemků, jelikož není v rozporu s urbanistickou koncepcí zejména svým menším rozsahem, méně exponovaným umístěním, </w:t>
      </w:r>
      <w:r w:rsidRPr="00EF3C2C">
        <w:lastRenderedPageBreak/>
        <w:t xml:space="preserve">blízkostí nadzemního elektrického vedení a využitím stávající </w:t>
      </w:r>
      <w:r w:rsidRPr="0028310A">
        <w:t>přístupové komunikace. Vzhledem k menšímu rozsahu nebyla navržena izolační zeleň.</w:t>
      </w:r>
    </w:p>
    <w:p w:rsidR="001D273E" w:rsidRPr="001D273E" w:rsidRDefault="001D273E" w:rsidP="001D273E">
      <w:pPr>
        <w:pStyle w:val="Odstavecseseznamem"/>
        <w:tabs>
          <w:tab w:val="clear" w:pos="284"/>
          <w:tab w:val="clear" w:pos="2268"/>
        </w:tabs>
        <w:jc w:val="both"/>
      </w:pPr>
    </w:p>
    <w:p w:rsidR="00394F69" w:rsidRPr="0028310A" w:rsidRDefault="00394F69" w:rsidP="00C1345F">
      <w:pPr>
        <w:tabs>
          <w:tab w:val="clear" w:pos="284"/>
          <w:tab w:val="clear" w:pos="2268"/>
        </w:tabs>
        <w:ind w:firstLine="680"/>
        <w:jc w:val="both"/>
      </w:pPr>
      <w:r w:rsidRPr="0028310A">
        <w:t>Zastavitelné plochy jsou v ÚP vymezeny v rozsahu 2,8</w:t>
      </w:r>
      <w:r w:rsidR="00F25224" w:rsidRPr="0028310A">
        <w:t>9</w:t>
      </w:r>
      <w:r w:rsidRPr="0028310A">
        <w:t xml:space="preserve"> ha; tzn. zastavěné území by se tak v případě naplnění všech zastav</w:t>
      </w:r>
      <w:r w:rsidR="00F25224" w:rsidRPr="0028310A">
        <w:t>itelných ploch rozrostlo o cca 20</w:t>
      </w:r>
      <w:r w:rsidRPr="0028310A">
        <w:t>% své současné rozlohy. Bilance jednotlivých funkčních ploch jsou následující: BO = 2,</w:t>
      </w:r>
      <w:r w:rsidR="00F25224" w:rsidRPr="0028310A">
        <w:t>61</w:t>
      </w:r>
      <w:r w:rsidRPr="0028310A">
        <w:t xml:space="preserve"> ha (</w:t>
      </w:r>
      <w:r w:rsidR="00F25224" w:rsidRPr="0028310A">
        <w:t>90%)</w:t>
      </w:r>
      <w:r w:rsidRPr="0028310A">
        <w:t xml:space="preserve"> a VS = 0,28 ha (10%).</w:t>
      </w:r>
    </w:p>
    <w:p w:rsidR="00394F69" w:rsidRPr="0057143D" w:rsidRDefault="00394F69" w:rsidP="003F64FA">
      <w:pPr>
        <w:pStyle w:val="Odstavecseseznamem"/>
        <w:tabs>
          <w:tab w:val="clear" w:pos="284"/>
          <w:tab w:val="clear" w:pos="2268"/>
        </w:tabs>
        <w:jc w:val="both"/>
        <w:rPr>
          <w:b/>
          <w:bCs/>
          <w:color w:val="FF0000"/>
        </w:rPr>
      </w:pPr>
    </w:p>
    <w:p w:rsidR="00394F69" w:rsidRPr="000E587A" w:rsidRDefault="00394F69" w:rsidP="003F64FA">
      <w:pPr>
        <w:pStyle w:val="Odstavecseseznamem"/>
        <w:tabs>
          <w:tab w:val="clear" w:pos="284"/>
          <w:tab w:val="clear" w:pos="2268"/>
        </w:tabs>
        <w:jc w:val="both"/>
        <w:rPr>
          <w:b/>
          <w:bCs/>
        </w:rPr>
      </w:pPr>
      <w:r w:rsidRPr="000E587A">
        <w:rPr>
          <w:b/>
          <w:bCs/>
        </w:rPr>
        <w:t>PLOCHY PŘESTAVBY</w:t>
      </w:r>
    </w:p>
    <w:p w:rsidR="00394F69" w:rsidRPr="000E587A" w:rsidRDefault="00394F69" w:rsidP="00453198">
      <w:pPr>
        <w:pStyle w:val="Odstavecseseznamem"/>
        <w:numPr>
          <w:ilvl w:val="0"/>
          <w:numId w:val="10"/>
        </w:numPr>
        <w:tabs>
          <w:tab w:val="clear" w:pos="284"/>
          <w:tab w:val="clear" w:pos="2268"/>
        </w:tabs>
        <w:jc w:val="both"/>
      </w:pPr>
      <w:r w:rsidRPr="000E587A">
        <w:t>P01-BO (východ) … využití proluky pro rozšíření plochy pro bydlení v návaznosti na veřejnou infrastrukturu.</w:t>
      </w:r>
    </w:p>
    <w:p w:rsidR="00394F69" w:rsidRPr="000E587A" w:rsidRDefault="00394F69" w:rsidP="00453198">
      <w:pPr>
        <w:pStyle w:val="Odstavecseseznamem"/>
        <w:numPr>
          <w:ilvl w:val="0"/>
          <w:numId w:val="10"/>
        </w:numPr>
        <w:tabs>
          <w:tab w:val="clear" w:pos="284"/>
          <w:tab w:val="clear" w:pos="2268"/>
        </w:tabs>
        <w:jc w:val="both"/>
      </w:pPr>
      <w:r w:rsidRPr="000E587A">
        <w:t>P02-BO (sever) … nezastavěná plocha v zastavěném území na jižním svahu byla logicky využita pro bydlení.</w:t>
      </w:r>
    </w:p>
    <w:p w:rsidR="00394F69" w:rsidRPr="000E587A" w:rsidRDefault="00394F69" w:rsidP="00453198">
      <w:pPr>
        <w:pStyle w:val="Odstavecseseznamem"/>
        <w:numPr>
          <w:ilvl w:val="0"/>
          <w:numId w:val="10"/>
        </w:numPr>
        <w:tabs>
          <w:tab w:val="clear" w:pos="284"/>
          <w:tab w:val="clear" w:pos="2268"/>
        </w:tabs>
        <w:jc w:val="both"/>
      </w:pPr>
      <w:r w:rsidRPr="000E587A">
        <w:t>P03-OV (střed) … plocha byla vymezena pro sportovně rekreační aktivity a je vhodná svou polohou, napojením na veřejnou infrastrukturu, využitím proluky v zastavěném území a potřebou sportovního zázemí v sídle.</w:t>
      </w:r>
    </w:p>
    <w:p w:rsidR="00394F69" w:rsidRPr="0043143C" w:rsidRDefault="00394F69" w:rsidP="0043143C">
      <w:pPr>
        <w:pStyle w:val="Odstavecseseznamem"/>
        <w:numPr>
          <w:ilvl w:val="0"/>
          <w:numId w:val="10"/>
        </w:numPr>
        <w:tabs>
          <w:tab w:val="clear" w:pos="284"/>
          <w:tab w:val="clear" w:pos="2268"/>
        </w:tabs>
        <w:jc w:val="both"/>
      </w:pPr>
      <w:r w:rsidRPr="000E587A">
        <w:t>P04-BO (jih) … využití proluky pro rozšíření plochy pro bydlení v návaznosti na veřejnou</w:t>
      </w:r>
      <w:r w:rsidRPr="0043143C">
        <w:t xml:space="preserve"> infrastrukturu.</w:t>
      </w:r>
    </w:p>
    <w:p w:rsidR="00394F69" w:rsidRDefault="00394F69" w:rsidP="00F15D9B">
      <w:pPr>
        <w:pStyle w:val="Odstavecseseznamem"/>
        <w:numPr>
          <w:ilvl w:val="0"/>
          <w:numId w:val="10"/>
        </w:numPr>
        <w:tabs>
          <w:tab w:val="clear" w:pos="284"/>
          <w:tab w:val="clear" w:pos="2268"/>
        </w:tabs>
        <w:jc w:val="both"/>
      </w:pPr>
      <w:r w:rsidRPr="0043143C">
        <w:t>P05-TI (ČOV) … vyme</w:t>
      </w:r>
      <w:r w:rsidR="0089646D">
        <w:t>zeno dle projektové dokumentace,</w:t>
      </w:r>
    </w:p>
    <w:p w:rsidR="0089646D" w:rsidRDefault="0089646D" w:rsidP="00F15D9B">
      <w:pPr>
        <w:pStyle w:val="Odstavecseseznamem"/>
        <w:numPr>
          <w:ilvl w:val="0"/>
          <w:numId w:val="10"/>
        </w:numPr>
        <w:tabs>
          <w:tab w:val="clear" w:pos="284"/>
          <w:tab w:val="clear" w:pos="2268"/>
        </w:tabs>
        <w:jc w:val="both"/>
      </w:pPr>
      <w:r>
        <w:t>P06-SV (jihozápad) … plocha byla v</w:t>
      </w:r>
      <w:r w:rsidRPr="0043143C">
        <w:t>yme</w:t>
      </w:r>
      <w:r>
        <w:t>zena z důvodu snížení negativních vlivů zemědělské výroby na blízké bydlení, a dále umožnění plochy pro komerční využití v případě potřeby, jelikož obec jinou plochou nedisponuje a došlo by tak ke konverzi případného budoucího brownfieldu</w:t>
      </w:r>
      <w:r w:rsidR="008249F2">
        <w:t>,</w:t>
      </w:r>
    </w:p>
    <w:p w:rsidR="0089646D" w:rsidRPr="0043143C" w:rsidRDefault="0089646D" w:rsidP="0089646D">
      <w:pPr>
        <w:pStyle w:val="Odstavecseseznamem"/>
        <w:numPr>
          <w:ilvl w:val="0"/>
          <w:numId w:val="10"/>
        </w:numPr>
        <w:tabs>
          <w:tab w:val="clear" w:pos="284"/>
          <w:tab w:val="clear" w:pos="2268"/>
        </w:tabs>
        <w:jc w:val="both"/>
      </w:pPr>
      <w:r>
        <w:t xml:space="preserve">P07-ZT (jihozápad) … </w:t>
      </w:r>
      <w:r w:rsidR="00C33E40">
        <w:t>vymezení bariéry mezi výrobou a bydlením ke snížení případných negativních vlivů.</w:t>
      </w:r>
    </w:p>
    <w:p w:rsidR="00394F69" w:rsidRPr="00F25224" w:rsidRDefault="00394F69" w:rsidP="00AC539F">
      <w:pPr>
        <w:ind w:firstLine="680"/>
        <w:jc w:val="both"/>
      </w:pPr>
    </w:p>
    <w:p w:rsidR="00394F69" w:rsidRPr="00F25224" w:rsidRDefault="00394F69" w:rsidP="00AC539F">
      <w:pPr>
        <w:ind w:firstLine="680"/>
        <w:jc w:val="both"/>
      </w:pPr>
      <w:r w:rsidRPr="00F25224">
        <w:t xml:space="preserve">V rámci zastavěného území je vymezeno </w:t>
      </w:r>
      <w:r w:rsidR="00F25224" w:rsidRPr="00F25224">
        <w:t>2,455 ha ploch přestaveb, tzn. na 17</w:t>
      </w:r>
      <w:r w:rsidRPr="00F25224">
        <w:t>% jeho plochy.</w:t>
      </w:r>
    </w:p>
    <w:p w:rsidR="00394F69" w:rsidRPr="0057143D" w:rsidRDefault="00394F69" w:rsidP="00112505">
      <w:pPr>
        <w:tabs>
          <w:tab w:val="clear" w:pos="284"/>
        </w:tabs>
        <w:jc w:val="both"/>
        <w:rPr>
          <w:color w:val="FF0000"/>
        </w:rPr>
      </w:pPr>
    </w:p>
    <w:p w:rsidR="00394F69" w:rsidRPr="00112505" w:rsidRDefault="00394F69" w:rsidP="00715847">
      <w:pPr>
        <w:tabs>
          <w:tab w:val="clear" w:pos="284"/>
          <w:tab w:val="clear" w:pos="2268"/>
        </w:tabs>
        <w:ind w:firstLine="680"/>
        <w:jc w:val="both"/>
        <w:rPr>
          <w:b/>
          <w:bCs/>
        </w:rPr>
      </w:pPr>
      <w:r w:rsidRPr="00112505">
        <w:rPr>
          <w:b/>
          <w:bCs/>
        </w:rPr>
        <w:t>PLOCHY ZMĚN V NEZASTAVĚNÉM ÚZEMÍ</w:t>
      </w:r>
    </w:p>
    <w:p w:rsidR="00394F69" w:rsidRDefault="00394F69" w:rsidP="00261A11">
      <w:pPr>
        <w:ind w:firstLine="680"/>
        <w:jc w:val="both"/>
      </w:pPr>
      <w:r w:rsidRPr="00261A11">
        <w:t>Vymezené p</w:t>
      </w:r>
      <w:r>
        <w:t>lochy N02</w:t>
      </w:r>
      <w:r w:rsidRPr="00261A11">
        <w:t>-ZT a N0</w:t>
      </w:r>
      <w:r>
        <w:t>3</w:t>
      </w:r>
      <w:r w:rsidRPr="00261A11">
        <w:t xml:space="preserve">-ZT mají budoucí přeměnou stávající orné půdy na trvalý travní porost s možností dosázení vzrostlé zeleně za úkol ochránit na svažitých pozemcích pozemní komunikace, ke kterým jsou pole těsně zorána. Toto opatření umožní zpomalení a zadržení části odtékající vody z území a znemožní problematický smyv ornice. </w:t>
      </w:r>
      <w:r>
        <w:t>Plocha N01-DU navíc zajišťuje propustnost krajiny a pěší propojení s obcí Neuměř, resp. Kvíčovice.</w:t>
      </w:r>
    </w:p>
    <w:p w:rsidR="00394F69" w:rsidRPr="004A4EDA" w:rsidRDefault="00394F69" w:rsidP="00261A11">
      <w:pPr>
        <w:tabs>
          <w:tab w:val="clear" w:pos="284"/>
        </w:tabs>
        <w:jc w:val="both"/>
      </w:pPr>
      <w:bookmarkStart w:id="94" w:name="_MON_1400509076"/>
      <w:bookmarkEnd w:id="94"/>
    </w:p>
    <w:p w:rsidR="00394F69" w:rsidRPr="004A4EDA" w:rsidRDefault="00394F69" w:rsidP="00453198">
      <w:pPr>
        <w:pStyle w:val="Nadpispodkapitoly"/>
        <w:numPr>
          <w:ilvl w:val="0"/>
          <w:numId w:val="13"/>
        </w:numPr>
        <w:ind w:left="709" w:hanging="425"/>
        <w:rPr>
          <w:b/>
          <w:bCs/>
        </w:rPr>
      </w:pPr>
      <w:bookmarkStart w:id="95" w:name="_Toc390354406"/>
      <w:r w:rsidRPr="004A4EDA">
        <w:rPr>
          <w:b/>
          <w:bCs/>
        </w:rPr>
        <w:t>KONCEPCE VEŘEJNÉ INFRASTRUKTURY</w:t>
      </w:r>
      <w:bookmarkEnd w:id="95"/>
    </w:p>
    <w:p w:rsidR="00394F69" w:rsidRPr="004A4EDA" w:rsidRDefault="00394F69" w:rsidP="00D85DA5">
      <w:pPr>
        <w:pStyle w:val="Nadpispodkapitoly"/>
        <w:numPr>
          <w:ilvl w:val="0"/>
          <w:numId w:val="16"/>
        </w:numPr>
        <w:ind w:left="709" w:hanging="283"/>
        <w:rPr>
          <w:b/>
          <w:bCs/>
        </w:rPr>
      </w:pPr>
      <w:bookmarkStart w:id="96" w:name="_Toc390354407"/>
      <w:r w:rsidRPr="004A4EDA">
        <w:rPr>
          <w:b/>
          <w:bCs/>
        </w:rPr>
        <w:t>DOPRAVNÍ INFRASTRUKTURA</w:t>
      </w:r>
      <w:bookmarkEnd w:id="96"/>
    </w:p>
    <w:p w:rsidR="00394F69" w:rsidRPr="00B06E1C" w:rsidRDefault="00394F69" w:rsidP="0089663D">
      <w:pPr>
        <w:tabs>
          <w:tab w:val="clear" w:pos="284"/>
          <w:tab w:val="clear" w:pos="2268"/>
        </w:tabs>
        <w:ind w:firstLine="680"/>
        <w:jc w:val="both"/>
        <w:rPr>
          <w:b/>
          <w:bCs/>
        </w:rPr>
      </w:pPr>
      <w:r w:rsidRPr="004A4EDA">
        <w:rPr>
          <w:b/>
          <w:bCs/>
        </w:rPr>
        <w:t>Silniční doprava:</w:t>
      </w:r>
    </w:p>
    <w:p w:rsidR="00394F69" w:rsidRPr="00E84F6F" w:rsidRDefault="00394F69" w:rsidP="004C7D3D">
      <w:pPr>
        <w:ind w:firstLine="680"/>
        <w:jc w:val="both"/>
      </w:pPr>
      <w:r w:rsidRPr="00B06E1C">
        <w:t xml:space="preserve">Silniční dopravní obsluha řešeného území je aktuálně stabilizovaná. Řešeným územím prochází ve směru JZ-SV silnice III. třídy č.19347 (směr Holýšov - Štichov), která se v jihozápadní části napojuje silnice III. třídy č.19346 (směr Staňkov - Miřkov). Dopravní zátěže na těchto komunikacích jsou minimální. Technický stav a parametry těchto komunikací jsou místy neuspokojivé, zatím odpovídají stávajícím dopravním intenzitám. </w:t>
      </w:r>
      <w:r w:rsidRPr="00E84F6F">
        <w:t xml:space="preserve">Nebyly zjištěny žádné závažnější nedostatky, které by znamenaly snížení bezpečnosti provozu. </w:t>
      </w:r>
    </w:p>
    <w:p w:rsidR="00394F69" w:rsidRPr="00E84F6F" w:rsidRDefault="00394F69" w:rsidP="00D92B62">
      <w:pPr>
        <w:tabs>
          <w:tab w:val="clear" w:pos="284"/>
          <w:tab w:val="clear" w:pos="2268"/>
        </w:tabs>
        <w:ind w:firstLine="680"/>
        <w:jc w:val="both"/>
        <w:rPr>
          <w:lang w:eastAsia="cs-CZ"/>
        </w:rPr>
      </w:pPr>
      <w:r w:rsidRPr="00E84F6F">
        <w:t>Nové komunikace v rozvojových plochách určených zejména pro bydlení je doporučeno vybudovat spolu se sítěmi relevantní technické infrastruktury v předstihu před samotnými domy. Dopravní napojení bude řešeno obslužnými komunikacemi třídy D s minimální šířkou veřejného profilu 8 m u komunikací obousměrných a 6 m u komunikací jednosměrných.</w:t>
      </w:r>
    </w:p>
    <w:p w:rsidR="00394F69" w:rsidRPr="00E84F6F" w:rsidRDefault="00394F69" w:rsidP="00700C5B">
      <w:pPr>
        <w:tabs>
          <w:tab w:val="clear" w:pos="284"/>
          <w:tab w:val="clear" w:pos="2268"/>
        </w:tabs>
        <w:ind w:firstLine="680"/>
        <w:jc w:val="both"/>
      </w:pPr>
      <w:r w:rsidRPr="00E84F6F">
        <w:t>Řešené území je napojeno na své okolí autobusovými linkami provozovanými ČSAD Autobusy Plzeň a.s. převážně směrem do Holýšova a Staňkova. V sídle je autobusová zastávka umístěna v centru u kaple. Stávající autobusová zastávka svými docházkovými vzdálenostmi dostatečně pokrývá řešené území.</w:t>
      </w:r>
    </w:p>
    <w:p w:rsidR="00394F69" w:rsidRPr="003D3B38" w:rsidRDefault="00394F69" w:rsidP="00D92B62">
      <w:pPr>
        <w:tabs>
          <w:tab w:val="clear" w:pos="284"/>
          <w:tab w:val="clear" w:pos="2268"/>
        </w:tabs>
        <w:ind w:firstLine="680"/>
        <w:jc w:val="both"/>
        <w:rPr>
          <w:b/>
          <w:bCs/>
        </w:rPr>
      </w:pPr>
    </w:p>
    <w:p w:rsidR="00394F69" w:rsidRPr="003D3B38" w:rsidRDefault="00394F69" w:rsidP="00D92B62">
      <w:pPr>
        <w:tabs>
          <w:tab w:val="clear" w:pos="284"/>
          <w:tab w:val="clear" w:pos="2268"/>
        </w:tabs>
        <w:ind w:firstLine="680"/>
        <w:jc w:val="both"/>
        <w:rPr>
          <w:b/>
          <w:bCs/>
        </w:rPr>
      </w:pPr>
      <w:r w:rsidRPr="003D3B38">
        <w:rPr>
          <w:b/>
          <w:bCs/>
        </w:rPr>
        <w:t>Účelové komunikace:</w:t>
      </w:r>
    </w:p>
    <w:p w:rsidR="00394F69" w:rsidRPr="003D3B38" w:rsidRDefault="00394F69" w:rsidP="00080CB4">
      <w:pPr>
        <w:tabs>
          <w:tab w:val="clear" w:pos="284"/>
          <w:tab w:val="clear" w:pos="2268"/>
        </w:tabs>
        <w:ind w:firstLine="680"/>
        <w:jc w:val="both"/>
      </w:pPr>
      <w:r w:rsidRPr="003D3B38">
        <w:t>Účelové komunikace jsou vázány na zastavěná území s přímým kontaktem zejména na silnice III. tříd. V současné době je zajištěn dostatečný přístup k pozemkům zemědělským, lesním i ostatním.</w:t>
      </w:r>
    </w:p>
    <w:p w:rsidR="00394F69" w:rsidRPr="003D3B38" w:rsidRDefault="00394F69" w:rsidP="004B05D2">
      <w:pPr>
        <w:tabs>
          <w:tab w:val="clear" w:pos="284"/>
          <w:tab w:val="clear" w:pos="2268"/>
        </w:tabs>
        <w:ind w:firstLine="680"/>
        <w:jc w:val="both"/>
        <w:rPr>
          <w:b/>
          <w:bCs/>
        </w:rPr>
      </w:pPr>
    </w:p>
    <w:p w:rsidR="00394F69" w:rsidRPr="003D3B38" w:rsidRDefault="00394F69" w:rsidP="004B05D2">
      <w:pPr>
        <w:tabs>
          <w:tab w:val="clear" w:pos="284"/>
          <w:tab w:val="clear" w:pos="2268"/>
        </w:tabs>
        <w:ind w:firstLine="680"/>
        <w:jc w:val="both"/>
        <w:rPr>
          <w:b/>
          <w:bCs/>
        </w:rPr>
      </w:pPr>
      <w:r w:rsidRPr="003D3B38">
        <w:rPr>
          <w:b/>
          <w:bCs/>
        </w:rPr>
        <w:lastRenderedPageBreak/>
        <w:t>Doprava v klidu:</w:t>
      </w:r>
    </w:p>
    <w:p w:rsidR="00394F69" w:rsidRPr="000964A7" w:rsidRDefault="00394F69" w:rsidP="004B05D2">
      <w:pPr>
        <w:tabs>
          <w:tab w:val="clear" w:pos="284"/>
          <w:tab w:val="clear" w:pos="2268"/>
        </w:tabs>
        <w:ind w:firstLine="680"/>
        <w:jc w:val="both"/>
      </w:pPr>
      <w:r w:rsidRPr="003D3B38">
        <w:t xml:space="preserve">Řešené území má převážně charakter zástavby s rodinnými domy s minimálními nároky na odstavné nebo parkovací plochy. Dílčí úpravy je možné provést v rámci prostorů veřejných prostranství. V rámci nově </w:t>
      </w:r>
      <w:r w:rsidRPr="000964A7">
        <w:t>navrhovaných parkovacích a odstavných ploch je doporučeno v maximální možné míře využívat zeleň a vhodně doplnit chodníky pro pěší.</w:t>
      </w:r>
    </w:p>
    <w:p w:rsidR="00394F69" w:rsidRPr="000964A7" w:rsidRDefault="00394F69" w:rsidP="00D737EC">
      <w:pPr>
        <w:tabs>
          <w:tab w:val="clear" w:pos="284"/>
          <w:tab w:val="clear" w:pos="2268"/>
        </w:tabs>
        <w:ind w:firstLine="680"/>
        <w:jc w:val="both"/>
        <w:rPr>
          <w:lang w:eastAsia="cs-CZ"/>
        </w:rPr>
      </w:pPr>
    </w:p>
    <w:p w:rsidR="00394F69" w:rsidRPr="000964A7" w:rsidRDefault="00394F69" w:rsidP="00D73648">
      <w:pPr>
        <w:tabs>
          <w:tab w:val="clear" w:pos="284"/>
          <w:tab w:val="clear" w:pos="2268"/>
        </w:tabs>
        <w:ind w:firstLine="680"/>
        <w:jc w:val="both"/>
        <w:rPr>
          <w:b/>
          <w:bCs/>
        </w:rPr>
      </w:pPr>
      <w:r w:rsidRPr="000964A7">
        <w:rPr>
          <w:b/>
          <w:bCs/>
        </w:rPr>
        <w:t>Železniční a letecká doprava:</w:t>
      </w:r>
    </w:p>
    <w:p w:rsidR="00394F69" w:rsidRPr="000964A7" w:rsidRDefault="00394F69" w:rsidP="000964A7">
      <w:pPr>
        <w:pStyle w:val="Zkladntext"/>
        <w:spacing w:line="276" w:lineRule="auto"/>
        <w:ind w:firstLine="708"/>
        <w:jc w:val="both"/>
        <w:rPr>
          <w:color w:val="auto"/>
          <w:sz w:val="20"/>
          <w:szCs w:val="20"/>
        </w:rPr>
      </w:pPr>
      <w:r w:rsidRPr="000964A7">
        <w:rPr>
          <w:color w:val="auto"/>
          <w:sz w:val="20"/>
          <w:szCs w:val="20"/>
        </w:rPr>
        <w:t>Řešeným územím neprochází železniční trať. Nejbližší zastávka je v Holýšově (trať Plzeň – Domažlice – SRN). V řešeném území se nenachází plocha letiště ani sem nezasahuje ochranné pásmo letiště. Do jižní části správního území zasahuje vnější ochranné pásmo letiště Staňkov.</w:t>
      </w:r>
    </w:p>
    <w:p w:rsidR="00394F69" w:rsidRPr="000964A7" w:rsidRDefault="00394F69" w:rsidP="00C96CD9">
      <w:pPr>
        <w:tabs>
          <w:tab w:val="clear" w:pos="284"/>
          <w:tab w:val="clear" w:pos="2268"/>
        </w:tabs>
        <w:ind w:firstLine="680"/>
        <w:jc w:val="both"/>
      </w:pPr>
    </w:p>
    <w:p w:rsidR="00394F69" w:rsidRPr="003E3C21" w:rsidRDefault="00394F69" w:rsidP="00C96CD9">
      <w:pPr>
        <w:tabs>
          <w:tab w:val="clear" w:pos="284"/>
          <w:tab w:val="clear" w:pos="2268"/>
        </w:tabs>
        <w:ind w:firstLine="680"/>
        <w:jc w:val="both"/>
        <w:rPr>
          <w:b/>
          <w:bCs/>
        </w:rPr>
      </w:pPr>
      <w:r w:rsidRPr="000964A7">
        <w:rPr>
          <w:b/>
          <w:bCs/>
        </w:rPr>
        <w:t xml:space="preserve">Cyklistická a pěší </w:t>
      </w:r>
      <w:r w:rsidRPr="003E3C21">
        <w:rPr>
          <w:b/>
          <w:bCs/>
        </w:rPr>
        <w:t>doprava:</w:t>
      </w:r>
    </w:p>
    <w:p w:rsidR="00394F69" w:rsidRPr="003E3C21" w:rsidRDefault="00394F69" w:rsidP="00D4024D">
      <w:pPr>
        <w:pStyle w:val="Zkladntext"/>
        <w:spacing w:line="276" w:lineRule="auto"/>
        <w:ind w:firstLine="709"/>
        <w:jc w:val="both"/>
        <w:rPr>
          <w:color w:val="auto"/>
          <w:sz w:val="20"/>
          <w:szCs w:val="20"/>
        </w:rPr>
      </w:pPr>
      <w:r w:rsidRPr="003E3C21">
        <w:rPr>
          <w:color w:val="auto"/>
          <w:sz w:val="20"/>
          <w:szCs w:val="20"/>
        </w:rPr>
        <w:t>Řešeným územím prochází regionální cyklotrasa č. 2270 Čečovice – Dnešice a cyklotrasa č. 2223 Kladruby – Jivjany – Čečovice. Stávající cyklostezky se v řešeném území nenachází. ÚP vymezuje za účelem napojení řešeného území na okolní sídelní strukturu cestu pro pěší a cyklisty (cyklostezky) C1 směrem do Neuměře.</w:t>
      </w:r>
    </w:p>
    <w:p w:rsidR="00394F69" w:rsidRPr="003E3C21" w:rsidRDefault="00394F69" w:rsidP="003E3C21">
      <w:pPr>
        <w:tabs>
          <w:tab w:val="clear" w:pos="284"/>
          <w:tab w:val="clear" w:pos="2268"/>
        </w:tabs>
        <w:ind w:firstLine="680"/>
        <w:jc w:val="both"/>
      </w:pPr>
      <w:r w:rsidRPr="003E3C21">
        <w:t>V souvislosti s návrhem nových cyklistických tras je nezbytná úprava stávajících místních a účelových komunikací ve vybraných úsecích a vhodné doplnění vybavenosti a mobiliáře pro pěší a cyklisty.</w:t>
      </w:r>
    </w:p>
    <w:p w:rsidR="00394F69" w:rsidRPr="000964A7" w:rsidRDefault="00394F69" w:rsidP="00EC1444">
      <w:pPr>
        <w:pStyle w:val="Zkladntext"/>
        <w:spacing w:line="276" w:lineRule="auto"/>
        <w:ind w:firstLine="709"/>
        <w:jc w:val="both"/>
        <w:rPr>
          <w:color w:val="auto"/>
          <w:sz w:val="20"/>
          <w:szCs w:val="20"/>
        </w:rPr>
      </w:pPr>
      <w:r w:rsidRPr="000964A7">
        <w:rPr>
          <w:color w:val="auto"/>
          <w:sz w:val="20"/>
          <w:szCs w:val="20"/>
        </w:rPr>
        <w:t>V rámci sídla není důsledně vybudována základní síť chodníků a komunikací pro pěší, chodníky se vyskytují pouze lokálně a v různých stupních technického stavu. Dílčí úpravy je možné provádět v rámci vymezených veřejných prostranství.</w:t>
      </w:r>
    </w:p>
    <w:p w:rsidR="00394F69" w:rsidRDefault="00394F69" w:rsidP="006C68F8">
      <w:pPr>
        <w:pStyle w:val="Zkladntext"/>
        <w:spacing w:line="276" w:lineRule="auto"/>
        <w:ind w:firstLine="709"/>
        <w:jc w:val="both"/>
        <w:rPr>
          <w:color w:val="auto"/>
          <w:sz w:val="20"/>
          <w:szCs w:val="20"/>
        </w:rPr>
      </w:pPr>
      <w:r w:rsidRPr="003E3C21">
        <w:rPr>
          <w:color w:val="auto"/>
          <w:sz w:val="20"/>
          <w:szCs w:val="20"/>
        </w:rPr>
        <w:t>Řešeným územím neprochází žádná značená turistická trasa KČT.</w:t>
      </w:r>
    </w:p>
    <w:p w:rsidR="00394F69" w:rsidRDefault="00394F69" w:rsidP="006C68F8">
      <w:pPr>
        <w:pStyle w:val="Zkladntext"/>
        <w:spacing w:line="276" w:lineRule="auto"/>
        <w:ind w:firstLine="709"/>
        <w:jc w:val="both"/>
        <w:rPr>
          <w:color w:val="auto"/>
          <w:sz w:val="20"/>
          <w:szCs w:val="20"/>
        </w:rPr>
      </w:pPr>
    </w:p>
    <w:p w:rsidR="00394F69" w:rsidRPr="003E3C21" w:rsidRDefault="00394F69" w:rsidP="00FA2B33">
      <w:pPr>
        <w:pStyle w:val="Nadpispodkapitoly"/>
        <w:numPr>
          <w:ilvl w:val="0"/>
          <w:numId w:val="16"/>
        </w:numPr>
        <w:ind w:firstLine="66"/>
        <w:rPr>
          <w:b/>
          <w:bCs/>
        </w:rPr>
      </w:pPr>
      <w:bookmarkStart w:id="97" w:name="_Toc390354408"/>
      <w:r w:rsidRPr="003E3C21">
        <w:rPr>
          <w:b/>
          <w:bCs/>
        </w:rPr>
        <w:t>TECHNICKÁ INFRASTRUKTURA</w:t>
      </w:r>
      <w:bookmarkEnd w:id="97"/>
    </w:p>
    <w:p w:rsidR="00394F69" w:rsidRPr="00FA2B33" w:rsidRDefault="00394F69" w:rsidP="00FA2B33">
      <w:pPr>
        <w:tabs>
          <w:tab w:val="clear" w:pos="284"/>
          <w:tab w:val="clear" w:pos="2268"/>
        </w:tabs>
        <w:ind w:firstLine="680"/>
        <w:jc w:val="both"/>
        <w:rPr>
          <w:b/>
          <w:bCs/>
        </w:rPr>
      </w:pPr>
      <w:r>
        <w:rPr>
          <w:b/>
          <w:bCs/>
        </w:rPr>
        <w:t>VODNÍ HOSPODÁŘSTVÍ</w:t>
      </w:r>
    </w:p>
    <w:p w:rsidR="00394F69" w:rsidRPr="001468B9" w:rsidRDefault="00394F69" w:rsidP="00F231A4">
      <w:pPr>
        <w:tabs>
          <w:tab w:val="clear" w:pos="284"/>
          <w:tab w:val="clear" w:pos="2268"/>
        </w:tabs>
        <w:ind w:firstLine="680"/>
        <w:jc w:val="both"/>
        <w:rPr>
          <w:b/>
          <w:bCs/>
        </w:rPr>
      </w:pPr>
      <w:r w:rsidRPr="001468B9">
        <w:rPr>
          <w:b/>
          <w:bCs/>
        </w:rPr>
        <w:t>Vodní zdroje a zásobování vodou:</w:t>
      </w:r>
    </w:p>
    <w:p w:rsidR="00394F69" w:rsidRPr="00E55F9D" w:rsidRDefault="00394F69" w:rsidP="00E55F9D">
      <w:pPr>
        <w:tabs>
          <w:tab w:val="clear" w:pos="284"/>
          <w:tab w:val="clear" w:pos="2268"/>
        </w:tabs>
        <w:jc w:val="both"/>
      </w:pPr>
      <w:r w:rsidRPr="001468B9">
        <w:tab/>
        <w:t xml:space="preserve">V obci Štichov není rozvod pitné vody pro veřejnou potřebu. Obyvatelé jsou zásobeni pitnou vodou z domovních studní. Množství vody ve studnách je v celé obci dostatečné a kvalita vody je dobrá. Jedná se </w:t>
      </w:r>
      <w:r w:rsidRPr="00E55F9D">
        <w:t>o studny převážně budované před rokem 1950.</w:t>
      </w:r>
    </w:p>
    <w:p w:rsidR="00394F69" w:rsidRPr="00E55F9D" w:rsidRDefault="00394F69" w:rsidP="00E55F9D">
      <w:pPr>
        <w:tabs>
          <w:tab w:val="clear" w:pos="284"/>
          <w:tab w:val="clear" w:pos="2268"/>
        </w:tabs>
        <w:autoSpaceDE w:val="0"/>
        <w:autoSpaceDN w:val="0"/>
        <w:adjustRightInd w:val="0"/>
        <w:ind w:firstLine="708"/>
        <w:jc w:val="both"/>
        <w:rPr>
          <w:lang w:eastAsia="cs-CZ"/>
        </w:rPr>
      </w:pPr>
      <w:r w:rsidRPr="00E55F9D">
        <w:rPr>
          <w:lang w:eastAsia="cs-CZ"/>
        </w:rPr>
        <w:t>Obec má zpracovaný záměr, ale zatím neuvažuje o vybudování vodovodního rozvodu pro veřejnou potřebu v obci. PRVKPK předpokládá individuální zásobování pitnou vodou i po r. 2015.</w:t>
      </w:r>
    </w:p>
    <w:p w:rsidR="00394F69" w:rsidRPr="00E55F9D" w:rsidRDefault="00394F69" w:rsidP="00E55F9D">
      <w:pPr>
        <w:tabs>
          <w:tab w:val="clear" w:pos="284"/>
          <w:tab w:val="clear" w:pos="2268"/>
        </w:tabs>
        <w:ind w:firstLine="708"/>
        <w:jc w:val="both"/>
      </w:pPr>
      <w:r w:rsidRPr="00E55F9D">
        <w:t>Do řešeného území nezasahuje ochranné pásmo jiného stávajícího vodního zdroje.</w:t>
      </w:r>
    </w:p>
    <w:p w:rsidR="00394F69" w:rsidRPr="00E55F9D" w:rsidRDefault="00394F69" w:rsidP="00E55F9D">
      <w:pPr>
        <w:tabs>
          <w:tab w:val="clear" w:pos="284"/>
          <w:tab w:val="clear" w:pos="2268"/>
        </w:tabs>
        <w:ind w:firstLine="708"/>
        <w:jc w:val="both"/>
      </w:pPr>
      <w:r w:rsidRPr="00E55F9D">
        <w:t xml:space="preserve">Nouzové zásobování: </w:t>
      </w:r>
    </w:p>
    <w:p w:rsidR="00394F69" w:rsidRPr="00E83D2F" w:rsidRDefault="00394F69" w:rsidP="00E55F9D">
      <w:pPr>
        <w:autoSpaceDE w:val="0"/>
        <w:autoSpaceDN w:val="0"/>
        <w:adjustRightInd w:val="0"/>
        <w:ind w:firstLine="708"/>
        <w:jc w:val="both"/>
      </w:pPr>
      <w:r w:rsidRPr="00E83D2F">
        <w:t>Pitnou vodou – Holýšov 6 km (cisterny)</w:t>
      </w:r>
    </w:p>
    <w:p w:rsidR="00394F69" w:rsidRPr="006A7D4A" w:rsidRDefault="00394F69" w:rsidP="006A7D4A">
      <w:pPr>
        <w:autoSpaceDE w:val="0"/>
        <w:autoSpaceDN w:val="0"/>
        <w:adjustRightInd w:val="0"/>
        <w:ind w:firstLine="708"/>
      </w:pPr>
      <w:r w:rsidRPr="00E83D2F">
        <w:t>Užitkovou vodou</w:t>
      </w:r>
      <w:r w:rsidR="006A7D4A">
        <w:t xml:space="preserve"> – návesní nádrž, potok Chuchla</w:t>
      </w:r>
    </w:p>
    <w:p w:rsidR="00394F69" w:rsidRPr="00E83D2F" w:rsidRDefault="00394F69" w:rsidP="00B71A55">
      <w:pPr>
        <w:jc w:val="both"/>
        <w:rPr>
          <w:u w:val="single"/>
        </w:rPr>
      </w:pPr>
      <w:r w:rsidRPr="00E83D2F">
        <w:rPr>
          <w:u w:val="single"/>
        </w:rPr>
        <w:t>Zásobování požární vodou:</w:t>
      </w:r>
    </w:p>
    <w:p w:rsidR="00394F69" w:rsidRPr="0057143D" w:rsidRDefault="00394F69" w:rsidP="00035FCE">
      <w:pPr>
        <w:tabs>
          <w:tab w:val="clear" w:pos="284"/>
          <w:tab w:val="clear" w:pos="2268"/>
        </w:tabs>
        <w:jc w:val="both"/>
        <w:rPr>
          <w:color w:val="FF0000"/>
        </w:rPr>
      </w:pPr>
      <w:r w:rsidRPr="00E83D2F">
        <w:tab/>
        <w:t xml:space="preserve">Na území sídel, kde není </w:t>
      </w:r>
      <w:r w:rsidRPr="001468B9">
        <w:t>veřejný vodovod, nejsou zdroje požární vody, které odpovídají požadavkům ČSN 730873 a ČSN 736639. Jako zdroj požární vody za ztížených podmínek zde slouží požární nádrž č.parc. 327/10 v k.ú. Štichov a koryto toku Chuchla</w:t>
      </w:r>
      <w:r w:rsidRPr="0057143D">
        <w:rPr>
          <w:color w:val="FF0000"/>
        </w:rPr>
        <w:t>.</w:t>
      </w:r>
    </w:p>
    <w:p w:rsidR="00394F69" w:rsidRPr="00D67313" w:rsidRDefault="00394F69" w:rsidP="001468B9">
      <w:r w:rsidRPr="00D67313">
        <w:tab/>
      </w:r>
    </w:p>
    <w:p w:rsidR="00394F69" w:rsidRPr="00D67313" w:rsidRDefault="00394F69" w:rsidP="00164FFA">
      <w:pPr>
        <w:tabs>
          <w:tab w:val="clear" w:pos="284"/>
          <w:tab w:val="clear" w:pos="2268"/>
        </w:tabs>
        <w:ind w:firstLine="680"/>
        <w:jc w:val="both"/>
        <w:rPr>
          <w:b/>
          <w:bCs/>
        </w:rPr>
      </w:pPr>
      <w:r w:rsidRPr="00D67313">
        <w:rPr>
          <w:b/>
          <w:bCs/>
        </w:rPr>
        <w:t>Odvádění dešťových a čištění odpadních vod:</w:t>
      </w:r>
    </w:p>
    <w:p w:rsidR="00394F69" w:rsidRPr="002F4193" w:rsidRDefault="00394F69" w:rsidP="007E3453">
      <w:pPr>
        <w:tabs>
          <w:tab w:val="clear" w:pos="284"/>
          <w:tab w:val="clear" w:pos="2268"/>
        </w:tabs>
        <w:autoSpaceDE w:val="0"/>
        <w:autoSpaceDN w:val="0"/>
        <w:adjustRightInd w:val="0"/>
        <w:jc w:val="both"/>
        <w:rPr>
          <w:lang w:eastAsia="cs-CZ"/>
        </w:rPr>
      </w:pPr>
      <w:r>
        <w:rPr>
          <w:color w:val="FF0000"/>
        </w:rPr>
        <w:tab/>
      </w:r>
      <w:r w:rsidRPr="00B97002">
        <w:t xml:space="preserve">Obec Štichov má částečně vybudovanou jednotnou kanalizaci z betonových trub DN 300 – 800, </w:t>
      </w:r>
      <w:r w:rsidRPr="002F4193">
        <w:t xml:space="preserve">celkové délky 1,35 km. Do této kanalizace po předčištění v septicích odvádí odpadní vody cca 90 % obyvatel. Kanalizace má povolenou volnou výusť do toku Chuchla. Zbytek obyvatel zachycuje odpadní vody v bezodtokových jímkách, které jsou vyváženy zčásti na ČOV do </w:t>
      </w:r>
      <w:r w:rsidRPr="002F4193">
        <w:rPr>
          <w:lang w:eastAsia="cs-CZ"/>
        </w:rPr>
        <w:t>Holýšova (50%)a zčásti na polní a jiné pozemky (50%)</w:t>
      </w:r>
      <w:r w:rsidRPr="002F4193">
        <w:t xml:space="preserve">. </w:t>
      </w:r>
      <w:r w:rsidRPr="002F4193">
        <w:rPr>
          <w:lang w:eastAsia="cs-CZ"/>
        </w:rPr>
        <w:t>Jednotná kanalizace odvádí 70 % dešťových vod. Zbývajících 30 % je odváděno pomocí příkopů, struh a propustků do povodí potoka Chuchla</w:t>
      </w:r>
      <w:r w:rsidRPr="002F4193">
        <w:t>. Obec je vlastníkem i provozovatelem stávající jednotné kanalizace.</w:t>
      </w:r>
    </w:p>
    <w:p w:rsidR="00394F69" w:rsidRPr="00D00100" w:rsidRDefault="00394F69" w:rsidP="00E1084D">
      <w:pPr>
        <w:tabs>
          <w:tab w:val="clear" w:pos="284"/>
          <w:tab w:val="clear" w:pos="2268"/>
        </w:tabs>
        <w:autoSpaceDE w:val="0"/>
        <w:autoSpaceDN w:val="0"/>
        <w:adjustRightInd w:val="0"/>
        <w:ind w:firstLine="708"/>
        <w:jc w:val="both"/>
        <w:rPr>
          <w:lang w:eastAsia="cs-CZ"/>
        </w:rPr>
      </w:pPr>
      <w:r w:rsidRPr="00D00100">
        <w:rPr>
          <w:lang w:eastAsia="cs-CZ"/>
        </w:rPr>
        <w:t xml:space="preserve">Obec má zpracovaný projekt pro územní rozhodnutí pro vybudování oddílné splaškové </w:t>
      </w:r>
      <w:r>
        <w:rPr>
          <w:lang w:eastAsia="cs-CZ"/>
        </w:rPr>
        <w:t xml:space="preserve">(gravitační) </w:t>
      </w:r>
      <w:r w:rsidRPr="00D00100">
        <w:rPr>
          <w:lang w:eastAsia="cs-CZ"/>
        </w:rPr>
        <w:t>kanalizace vč</w:t>
      </w:r>
      <w:r>
        <w:rPr>
          <w:lang w:eastAsia="cs-CZ"/>
        </w:rPr>
        <w:t>etně</w:t>
      </w:r>
      <w:r w:rsidRPr="00D00100">
        <w:rPr>
          <w:lang w:eastAsia="cs-CZ"/>
        </w:rPr>
        <w:t xml:space="preserve"> ČOV</w:t>
      </w:r>
      <w:r>
        <w:rPr>
          <w:lang w:eastAsia="cs-CZ"/>
        </w:rPr>
        <w:t xml:space="preserve"> (120 ekvivalentních obyvatel)</w:t>
      </w:r>
      <w:r w:rsidRPr="00D00100">
        <w:rPr>
          <w:lang w:eastAsia="cs-CZ"/>
        </w:rPr>
        <w:t>.</w:t>
      </w:r>
      <w:r>
        <w:rPr>
          <w:lang w:eastAsia="cs-CZ"/>
        </w:rPr>
        <w:t xml:space="preserve"> </w:t>
      </w:r>
      <w:r w:rsidRPr="00D00100">
        <w:rPr>
          <w:lang w:eastAsia="cs-CZ"/>
        </w:rPr>
        <w:t>Stávající betonová kanalizace bude po provedení navržené splaškové kanalizace fungovat jako kanalizace dešťová.</w:t>
      </w:r>
      <w:r>
        <w:rPr>
          <w:lang w:eastAsia="cs-CZ"/>
        </w:rPr>
        <w:t xml:space="preserve"> </w:t>
      </w:r>
      <w:r w:rsidRPr="00D00100">
        <w:rPr>
          <w:lang w:eastAsia="cs-CZ"/>
        </w:rPr>
        <w:t>Délka navržené gravitační kanalizace cca 1214 m potrubí PVC 250</w:t>
      </w:r>
      <w:r>
        <w:rPr>
          <w:lang w:eastAsia="cs-CZ"/>
        </w:rPr>
        <w:t xml:space="preserve"> a t</w:t>
      </w:r>
      <w:r w:rsidRPr="00D00100">
        <w:rPr>
          <w:lang w:eastAsia="cs-CZ"/>
        </w:rPr>
        <w:t>echnologie ČOV se skládá z čerpací stanice, mechanického předčištění a biologického stupně.</w:t>
      </w:r>
      <w:r>
        <w:rPr>
          <w:lang w:eastAsia="cs-CZ"/>
        </w:rPr>
        <w:t xml:space="preserve"> ÚP vymezuje plochu pro umístění ČOV (P05-TI) jihovýchodně od sídla.</w:t>
      </w:r>
    </w:p>
    <w:p w:rsidR="00394F69" w:rsidRPr="0057143D" w:rsidRDefault="00394F69" w:rsidP="00E1084D">
      <w:pPr>
        <w:jc w:val="both"/>
        <w:rPr>
          <w:color w:val="FF0000"/>
        </w:rPr>
      </w:pPr>
    </w:p>
    <w:p w:rsidR="00394F69" w:rsidRPr="00D67313" w:rsidRDefault="00394F69" w:rsidP="009F005F">
      <w:pPr>
        <w:tabs>
          <w:tab w:val="clear" w:pos="284"/>
          <w:tab w:val="clear" w:pos="2268"/>
        </w:tabs>
        <w:ind w:firstLine="680"/>
        <w:jc w:val="both"/>
        <w:rPr>
          <w:b/>
          <w:bCs/>
        </w:rPr>
      </w:pPr>
      <w:r w:rsidRPr="00D67313">
        <w:rPr>
          <w:b/>
          <w:bCs/>
        </w:rPr>
        <w:t>ENERGETIKA</w:t>
      </w:r>
    </w:p>
    <w:p w:rsidR="00394F69" w:rsidRPr="008E6A70" w:rsidRDefault="00394F69" w:rsidP="008E6A70">
      <w:pPr>
        <w:tabs>
          <w:tab w:val="clear" w:pos="284"/>
          <w:tab w:val="clear" w:pos="2268"/>
        </w:tabs>
        <w:ind w:firstLine="680"/>
        <w:jc w:val="both"/>
        <w:rPr>
          <w:b/>
          <w:bCs/>
        </w:rPr>
      </w:pPr>
      <w:r w:rsidRPr="00D67313">
        <w:rPr>
          <w:b/>
          <w:bCs/>
        </w:rPr>
        <w:t>Zásobování elektrickou energií</w:t>
      </w:r>
      <w:r>
        <w:rPr>
          <w:b/>
          <w:bCs/>
        </w:rPr>
        <w:t>:</w:t>
      </w:r>
    </w:p>
    <w:p w:rsidR="00394F69" w:rsidRPr="008E6A70" w:rsidRDefault="00394F69" w:rsidP="00A11557">
      <w:pPr>
        <w:ind w:firstLine="708"/>
        <w:jc w:val="both"/>
      </w:pPr>
      <w:r>
        <w:t>Řešené</w:t>
      </w:r>
      <w:r w:rsidRPr="00C03C3A">
        <w:t xml:space="preserve"> území je standardně napájeno nadzemním vedením VN 22 </w:t>
      </w:r>
      <w:r w:rsidRPr="00F15D37">
        <w:t xml:space="preserve">kV. Jednotlivá vedení jsou průběžně opravována a rekonstruována tak, aby byla udržena potřebná provozní spolehlivost dodávky </w:t>
      </w:r>
      <w:r w:rsidRPr="008E6A70">
        <w:t>elektrické energie odběratelům. V řešeném území se nachází tyto trafostanice 22/0,4 kV:</w:t>
      </w:r>
    </w:p>
    <w:p w:rsidR="00394F69" w:rsidRPr="008E6A70" w:rsidRDefault="00394F69" w:rsidP="00A11557">
      <w:pPr>
        <w:pStyle w:val="Zkladntext"/>
        <w:spacing w:line="276" w:lineRule="auto"/>
        <w:ind w:firstLine="708"/>
        <w:jc w:val="both"/>
        <w:rPr>
          <w:color w:val="auto"/>
          <w:sz w:val="20"/>
          <w:szCs w:val="20"/>
        </w:rPr>
      </w:pPr>
      <w:r w:rsidRPr="008E6A70">
        <w:rPr>
          <w:color w:val="auto"/>
          <w:sz w:val="20"/>
          <w:szCs w:val="20"/>
        </w:rPr>
        <w:t xml:space="preserve">Štichov-OBEC (DTS stožárová, vlastník ČEZ Distribuce) … OP 30m </w:t>
      </w:r>
    </w:p>
    <w:p w:rsidR="00394F69" w:rsidRPr="008E6A70" w:rsidRDefault="00394F69" w:rsidP="00A11557">
      <w:pPr>
        <w:pStyle w:val="Zkladntext"/>
        <w:spacing w:line="276" w:lineRule="auto"/>
        <w:ind w:firstLine="708"/>
        <w:jc w:val="both"/>
        <w:rPr>
          <w:color w:val="auto"/>
          <w:sz w:val="20"/>
          <w:szCs w:val="20"/>
        </w:rPr>
      </w:pPr>
      <w:r w:rsidRPr="008E6A70">
        <w:rPr>
          <w:color w:val="auto"/>
          <w:sz w:val="20"/>
          <w:szCs w:val="20"/>
        </w:rPr>
        <w:t xml:space="preserve">Štichov-ZD (DTS stožárová, vlastník ČEZ Distribuce) … OP 30m  </w:t>
      </w:r>
    </w:p>
    <w:p w:rsidR="00394F69" w:rsidRPr="008E6A70" w:rsidRDefault="00394F69" w:rsidP="00A11557">
      <w:pPr>
        <w:pStyle w:val="Zkladntext"/>
        <w:spacing w:line="276" w:lineRule="auto"/>
        <w:ind w:firstLine="708"/>
        <w:jc w:val="both"/>
        <w:rPr>
          <w:color w:val="auto"/>
        </w:rPr>
      </w:pPr>
      <w:r w:rsidRPr="008E6A70">
        <w:rPr>
          <w:color w:val="auto"/>
          <w:sz w:val="20"/>
          <w:szCs w:val="20"/>
        </w:rPr>
        <w:t>Distribuční síť NN v sídlech je převážně v nadzemním provedení.</w:t>
      </w:r>
    </w:p>
    <w:p w:rsidR="00394F69" w:rsidRPr="008E6A70" w:rsidRDefault="00394F69" w:rsidP="00F82397">
      <w:pPr>
        <w:tabs>
          <w:tab w:val="clear" w:pos="284"/>
          <w:tab w:val="clear" w:pos="2268"/>
        </w:tabs>
      </w:pPr>
      <w:r>
        <w:tab/>
      </w:r>
    </w:p>
    <w:p w:rsidR="00394F69" w:rsidRPr="000E1875" w:rsidRDefault="00394F69" w:rsidP="00C37081">
      <w:pPr>
        <w:tabs>
          <w:tab w:val="clear" w:pos="284"/>
          <w:tab w:val="clear" w:pos="2268"/>
        </w:tabs>
        <w:ind w:firstLine="680"/>
        <w:jc w:val="both"/>
        <w:rPr>
          <w:b/>
          <w:bCs/>
        </w:rPr>
      </w:pPr>
      <w:r w:rsidRPr="000E1875">
        <w:rPr>
          <w:b/>
          <w:bCs/>
        </w:rPr>
        <w:t>Zásobování zemním plynem a teplem:</w:t>
      </w:r>
    </w:p>
    <w:p w:rsidR="00394F69" w:rsidRPr="000E1875" w:rsidRDefault="00394F69" w:rsidP="000E1875">
      <w:pPr>
        <w:ind w:firstLine="708"/>
        <w:jc w:val="both"/>
      </w:pPr>
      <w:r w:rsidRPr="000E1875">
        <w:t>Většina sídla je zásobena zemním plynem (STL/NTL). ÚP předpokládá pouze napojování dílčích pozemků na stávající rozvody. Středotlaké rozvody v zastavěném území budou vedeny prioritně v rámci veřejných prostorů (komunikací a veřejných prostranství).</w:t>
      </w:r>
    </w:p>
    <w:p w:rsidR="00394F69" w:rsidRPr="0022426B" w:rsidRDefault="00394F69" w:rsidP="00145EC8">
      <w:pPr>
        <w:ind w:firstLine="708"/>
        <w:jc w:val="both"/>
      </w:pPr>
      <w:r w:rsidRPr="000E1875">
        <w:t>V území nejsou žádné významné zdroje tepla. Způsob vytápění bude i do budoucna řešen</w:t>
      </w:r>
      <w:r w:rsidRPr="0022426B">
        <w:t xml:space="preserve"> individuálně s preferencí technicky vyspělejších a ekologicky šetrnějších způsobů spalování.</w:t>
      </w:r>
    </w:p>
    <w:p w:rsidR="00394F69" w:rsidRPr="0022426B" w:rsidRDefault="00394F69" w:rsidP="00145EC8">
      <w:pPr>
        <w:ind w:firstLine="708"/>
        <w:jc w:val="both"/>
      </w:pPr>
    </w:p>
    <w:p w:rsidR="00394F69" w:rsidRPr="0022426B" w:rsidRDefault="00394F69" w:rsidP="00C0175F">
      <w:pPr>
        <w:tabs>
          <w:tab w:val="clear" w:pos="284"/>
          <w:tab w:val="clear" w:pos="2268"/>
        </w:tabs>
        <w:ind w:firstLine="680"/>
        <w:jc w:val="both"/>
        <w:rPr>
          <w:b/>
          <w:bCs/>
        </w:rPr>
      </w:pPr>
      <w:r w:rsidRPr="0022426B">
        <w:rPr>
          <w:b/>
          <w:bCs/>
        </w:rPr>
        <w:t>Obnovitelné zdroje:</w:t>
      </w:r>
    </w:p>
    <w:p w:rsidR="00394F69" w:rsidRPr="00580E8B" w:rsidRDefault="00394F69" w:rsidP="00C0175F">
      <w:pPr>
        <w:ind w:firstLine="708"/>
        <w:jc w:val="both"/>
        <w:rPr>
          <w:b/>
          <w:bCs/>
        </w:rPr>
      </w:pPr>
      <w:r w:rsidRPr="00580E8B">
        <w:t xml:space="preserve">V řešeném území se nenachází žádné zařízení pro výrobu energie z obnovitelných zdrojů. ÚP vymezuje menší plochu R02-VS pro fotovoltaickou elektrárnu, plochy pro větrné elektrárny nebyly vymezeny. </w:t>
      </w:r>
    </w:p>
    <w:p w:rsidR="00394F69" w:rsidRPr="00580E8B" w:rsidRDefault="00394F69" w:rsidP="004F3C90">
      <w:pPr>
        <w:ind w:firstLine="680"/>
        <w:jc w:val="both"/>
      </w:pPr>
    </w:p>
    <w:p w:rsidR="00394F69" w:rsidRPr="00F82397" w:rsidRDefault="00394F69" w:rsidP="004F3C90">
      <w:pPr>
        <w:ind w:firstLine="680"/>
        <w:jc w:val="both"/>
        <w:rPr>
          <w:b/>
          <w:bCs/>
        </w:rPr>
      </w:pPr>
      <w:r w:rsidRPr="00F82397">
        <w:rPr>
          <w:b/>
          <w:bCs/>
        </w:rPr>
        <w:t>DATOVÉ A KOMUNIKAČNÍ SÍTĚ</w:t>
      </w:r>
    </w:p>
    <w:p w:rsidR="00394F69" w:rsidRPr="0057143D" w:rsidRDefault="00394F69" w:rsidP="00A31822">
      <w:pPr>
        <w:ind w:firstLine="708"/>
        <w:jc w:val="both"/>
        <w:rPr>
          <w:color w:val="FF0000"/>
        </w:rPr>
      </w:pPr>
      <w:r w:rsidRPr="001C0BDD">
        <w:t>Zabezpečení řešeného území telekomunikačními a datovými službami představuje vzhledem k jejich důležitosti pro rozšíření potřebných ekonomických aktivit i pro prosté zabezpečení standardních služeb pro rezidenty důležitý význam. Řešeným územím neprochází radioreléové trasy a nevyskytuje se zde vysílač mobilních operátorů. Sdělovací síť, rozvedená po celé obci, je v relativně dobrém technickém stavu a její kapacita je dostačující.  V současné době se v řešeném území neplánuje žádná větší investiční akce.</w:t>
      </w:r>
    </w:p>
    <w:p w:rsidR="00394F69" w:rsidRPr="0057143D" w:rsidRDefault="00394F69" w:rsidP="004F3C90">
      <w:pPr>
        <w:ind w:firstLine="680"/>
        <w:jc w:val="both"/>
        <w:rPr>
          <w:b/>
          <w:bCs/>
          <w:color w:val="FF0000"/>
        </w:rPr>
      </w:pPr>
    </w:p>
    <w:p w:rsidR="00394F69" w:rsidRPr="00F82397" w:rsidRDefault="00394F69" w:rsidP="004F3C90">
      <w:pPr>
        <w:ind w:firstLine="680"/>
        <w:jc w:val="both"/>
      </w:pPr>
      <w:r w:rsidRPr="00F82397">
        <w:rPr>
          <w:b/>
          <w:bCs/>
        </w:rPr>
        <w:t>NAKLÁDÁNÍ S ODPADY</w:t>
      </w:r>
    </w:p>
    <w:p w:rsidR="00394F69" w:rsidRDefault="00394F69" w:rsidP="00CA5082">
      <w:pPr>
        <w:ind w:firstLine="708"/>
        <w:jc w:val="both"/>
        <w:rPr>
          <w:color w:val="FF0000"/>
        </w:rPr>
      </w:pPr>
      <w:r w:rsidRPr="00B63790">
        <w:t>Plán odpadového hospodářství (POH) Plzeňského kraje z roku 2005 je výchozím koncepčním podkladem pro nakládání s odpady v regionu. Každoročně je prováděno Vyhodnocení POH Plzeňského kraje. Likvidace odpadu v řešeném území probíhá standardně, komunální odpad je sbírán a odvážen odbornou firmou na skládku mimo řešené území. Probíhá sběr všech složek (komunální, separovaný, objemový, nebezpečný). Obec má vypracovanou obecně závaznou vyhlášku o nakládání s komunálním odpadem, která je závazná pro všechny obyvatele správního území. V současné době není v řešeném území provozováno žádné zařízení pro nakládání s odpady, tj. není zde zařízení pro skládkování odpadů (skládka), sběrný dvůr, zahlazování důlních prostor a složiště, zařízení na recyklaci odpadů nebo autovrakoviště. ÚP doporučuje rozšířit počet sběrných stanovišť, optimalizovat jejich rozmístění a separovaným sběrem zefektivnit následnou recyklaci odpadů. Je třeba zvyšovat podíly znovu využívaných odpadů a rozšiřovat kompostování biologických součástí odpadů.</w:t>
      </w:r>
    </w:p>
    <w:p w:rsidR="00394F69" w:rsidRPr="0057143D" w:rsidRDefault="00394F69" w:rsidP="00B63790">
      <w:pPr>
        <w:pStyle w:val="Nadpispodkapitoly"/>
        <w:numPr>
          <w:ilvl w:val="0"/>
          <w:numId w:val="0"/>
        </w:numPr>
        <w:rPr>
          <w:b/>
          <w:bCs/>
          <w:color w:val="FF0000"/>
        </w:rPr>
      </w:pPr>
    </w:p>
    <w:p w:rsidR="00394F69" w:rsidRPr="00816EB0" w:rsidRDefault="00394F69" w:rsidP="00453198">
      <w:pPr>
        <w:pStyle w:val="Nadpispodkapitoly"/>
        <w:numPr>
          <w:ilvl w:val="0"/>
          <w:numId w:val="16"/>
        </w:numPr>
        <w:ind w:firstLine="66"/>
        <w:rPr>
          <w:b/>
          <w:bCs/>
        </w:rPr>
      </w:pPr>
      <w:bookmarkStart w:id="98" w:name="_Toc390354409"/>
      <w:r w:rsidRPr="00816EB0">
        <w:rPr>
          <w:b/>
          <w:bCs/>
        </w:rPr>
        <w:t>OBČANSKÉ VYBAVENÍ</w:t>
      </w:r>
      <w:bookmarkEnd w:id="98"/>
    </w:p>
    <w:p w:rsidR="00394F69" w:rsidRDefault="00394F69" w:rsidP="001942B4">
      <w:pPr>
        <w:pStyle w:val="Normln10"/>
        <w:ind w:left="0" w:firstLine="708"/>
      </w:pPr>
      <w:r w:rsidRPr="00816EB0">
        <w:t>V řešeném území se nachází návesní kaple, budova obecního úřadu s</w:t>
      </w:r>
      <w:r>
        <w:t> kulturním centrem a</w:t>
      </w:r>
      <w:r w:rsidRPr="00816EB0">
        <w:t xml:space="preserve"> pobočkou veřejné knihovny, požární zbrojnice a dětské hřiště. Občanská vybavenost je podporována ve všech relevantních plochách zastavěného území a zastavitelných ploch formou polyfunkčnosti definovaných regulativů ploch s rozdílným způsobem využití.</w:t>
      </w:r>
      <w:r>
        <w:t xml:space="preserve"> Chybějící sportovní plocha byla navržena (P03-OV) v proluce </w:t>
      </w:r>
      <w:r w:rsidRPr="00816EB0">
        <w:t>nedaleko centra.</w:t>
      </w:r>
    </w:p>
    <w:p w:rsidR="006A7D4A" w:rsidRPr="00816EB0" w:rsidRDefault="006A7D4A" w:rsidP="001942B4">
      <w:pPr>
        <w:pStyle w:val="Normln10"/>
        <w:ind w:left="0" w:firstLine="708"/>
      </w:pPr>
    </w:p>
    <w:p w:rsidR="006A7D4A" w:rsidRPr="00816EB0" w:rsidRDefault="006A7D4A" w:rsidP="006A7D4A">
      <w:pPr>
        <w:pStyle w:val="Nadpispodkapitoly"/>
        <w:numPr>
          <w:ilvl w:val="0"/>
          <w:numId w:val="16"/>
        </w:numPr>
        <w:ind w:firstLine="66"/>
        <w:rPr>
          <w:b/>
          <w:bCs/>
        </w:rPr>
      </w:pPr>
      <w:bookmarkStart w:id="99" w:name="_Toc390354410"/>
      <w:bookmarkStart w:id="100" w:name="_Toc348964903"/>
      <w:r>
        <w:rPr>
          <w:b/>
          <w:bCs/>
        </w:rPr>
        <w:t>VEŘEJNÁ PROSTRANSTVÍ</w:t>
      </w:r>
      <w:bookmarkEnd w:id="99"/>
    </w:p>
    <w:bookmarkEnd w:id="100"/>
    <w:p w:rsidR="00394F69" w:rsidRPr="00816EB0" w:rsidRDefault="006A7D4A" w:rsidP="006A7D4A">
      <w:pPr>
        <w:tabs>
          <w:tab w:val="clear" w:pos="284"/>
          <w:tab w:val="clear" w:pos="2268"/>
        </w:tabs>
        <w:jc w:val="both"/>
      </w:pPr>
      <w:r>
        <w:tab/>
      </w:r>
      <w:r w:rsidR="00394F69" w:rsidRPr="00816EB0">
        <w:t>Ve stabilizovaných plochách veřejných prostranství je třeba zejména při plánovaných rekonstrukcích pozemních komunikací brát zřetel na prostorovou segregaci cyklistického provozu v rámci místních komunikací.</w:t>
      </w:r>
    </w:p>
    <w:p w:rsidR="00394F69" w:rsidRDefault="00394F69" w:rsidP="007150D0">
      <w:pPr>
        <w:pStyle w:val="Nadpispodkapitoly"/>
        <w:numPr>
          <w:ilvl w:val="0"/>
          <w:numId w:val="0"/>
        </w:numPr>
        <w:ind w:left="360"/>
        <w:rPr>
          <w:b/>
          <w:bCs/>
        </w:rPr>
      </w:pPr>
    </w:p>
    <w:p w:rsidR="001D273E" w:rsidRPr="00816EB0" w:rsidRDefault="001D273E" w:rsidP="007150D0">
      <w:pPr>
        <w:pStyle w:val="Nadpispodkapitoly"/>
        <w:numPr>
          <w:ilvl w:val="0"/>
          <w:numId w:val="0"/>
        </w:numPr>
        <w:ind w:left="360"/>
        <w:rPr>
          <w:b/>
          <w:bCs/>
        </w:rPr>
      </w:pPr>
    </w:p>
    <w:p w:rsidR="00394F69" w:rsidRPr="0073120D" w:rsidRDefault="00394F69" w:rsidP="00453198">
      <w:pPr>
        <w:pStyle w:val="Nadpispodkapitoly"/>
        <w:numPr>
          <w:ilvl w:val="0"/>
          <w:numId w:val="13"/>
        </w:numPr>
        <w:ind w:left="709" w:hanging="425"/>
        <w:rPr>
          <w:b/>
          <w:bCs/>
        </w:rPr>
      </w:pPr>
      <w:bookmarkStart w:id="101" w:name="_Toc390354411"/>
      <w:r w:rsidRPr="0073120D">
        <w:rPr>
          <w:b/>
          <w:bCs/>
        </w:rPr>
        <w:lastRenderedPageBreak/>
        <w:t>KONCEPCE USPOŘÁDÁNÍ KRAJINY</w:t>
      </w:r>
      <w:bookmarkEnd w:id="101"/>
    </w:p>
    <w:p w:rsidR="00394F69" w:rsidRPr="0073120D" w:rsidRDefault="00394F69" w:rsidP="00C74038">
      <w:pPr>
        <w:pStyle w:val="Nadpispodkapitoly"/>
        <w:numPr>
          <w:ilvl w:val="0"/>
          <w:numId w:val="0"/>
        </w:numPr>
        <w:ind w:left="709"/>
        <w:rPr>
          <w:b/>
          <w:bCs/>
        </w:rPr>
      </w:pPr>
    </w:p>
    <w:p w:rsidR="00394F69" w:rsidRPr="00263D91" w:rsidRDefault="00394F69" w:rsidP="00FF3E92">
      <w:pPr>
        <w:pStyle w:val="Nadpispodkapitoly"/>
        <w:numPr>
          <w:ilvl w:val="0"/>
          <w:numId w:val="17"/>
        </w:numPr>
        <w:ind w:left="709" w:hanging="283"/>
        <w:rPr>
          <w:b/>
          <w:bCs/>
        </w:rPr>
      </w:pPr>
      <w:bookmarkStart w:id="102" w:name="_Toc390354412"/>
      <w:r w:rsidRPr="00263D91">
        <w:rPr>
          <w:b/>
          <w:bCs/>
        </w:rPr>
        <w:t>NÁVRH ÚSES</w:t>
      </w:r>
      <w:bookmarkEnd w:id="102"/>
    </w:p>
    <w:p w:rsidR="00394F69" w:rsidRPr="00923A8A" w:rsidRDefault="00394F69" w:rsidP="00CD50FF">
      <w:pPr>
        <w:pStyle w:val="Normln10"/>
        <w:ind w:left="0" w:firstLine="708"/>
      </w:pPr>
      <w:r w:rsidRPr="00263D91">
        <w:t xml:space="preserve">V </w:t>
      </w:r>
      <w:r w:rsidRPr="00631DE7">
        <w:t>řešeném území a v jeho nejbližším navazujícím okolí byl ÚSES vymezen již dříve v rámci Generelu lokálního ÚSES, byly v něm však zjištěny četné systematické metodické chyby. Nově zpracovaná revize ÚSES pro nový ÚP byla zpracována v podrobnosti Plánu ÚSES (Geo Vision s.r.o., Hájek, Sláma 2011) na aktuální krajinná rozhraní</w:t>
      </w:r>
      <w:r w:rsidRPr="00263D91">
        <w:t xml:space="preserve">, hranice pozemků KN a lesnický detail (podle Vyhlášky 395/1992 Sb. v platném znění). Vyšší </w:t>
      </w:r>
      <w:r w:rsidRPr="00923A8A">
        <w:t>hierarchie ÚSES, tj. nadregionální a regionální úroveň, se v řešeném území nevyskytuje. V širším okolí řešeného území však byly provázány všechny aktuálně přítomné systémy ES v posloupnosti od regionální úrovně (R) k lokální</w:t>
      </w:r>
      <w:r w:rsidRPr="00263D91">
        <w:t xml:space="preserve"> úrovni (L), a to tak, aby tvořily logický systém ES vymezený výhradně na ekosystémovém (biotopovém) základě. Vzhledem k relativně omezenému rozsahu řešeného území, značně zastaralému a chybně vymezenému Generelu ÚSES musel být nový koncepční návrh vymezen v podstatně širších vazbách i na všechna sousední katastrální </w:t>
      </w:r>
      <w:r w:rsidRPr="00923A8A">
        <w:t>území. Na některých z nich probíhala revize a aktualizace ÚSES do podrobnosti Plánu již dříve anebo současně.</w:t>
      </w:r>
    </w:p>
    <w:p w:rsidR="00394F69" w:rsidRDefault="00394F69" w:rsidP="006A7D4A">
      <w:pPr>
        <w:pStyle w:val="Textbody"/>
        <w:spacing w:after="0" w:line="276" w:lineRule="auto"/>
        <w:ind w:firstLine="709"/>
        <w:jc w:val="both"/>
        <w:rPr>
          <w:color w:val="FF0000"/>
        </w:rPr>
      </w:pPr>
      <w:r w:rsidRPr="00923A8A">
        <w:rPr>
          <w:rFonts w:ascii="Arial" w:hAnsi="Arial" w:cs="Arial"/>
          <w:sz w:val="20"/>
          <w:szCs w:val="20"/>
        </w:rPr>
        <w:t xml:space="preserve"> Všechny skladebné prvky ÚSES hierarchické úrovně (L) včetně interakčních prvků</w:t>
      </w:r>
      <w:r w:rsidRPr="00263D91">
        <w:rPr>
          <w:rFonts w:ascii="Arial" w:hAnsi="Arial" w:cs="Arial"/>
          <w:sz w:val="20"/>
          <w:szCs w:val="20"/>
        </w:rPr>
        <w:t xml:space="preserve"> jsou zařazeny do výrokové části ÚP z důvodu maximální podpory této sítě ES před zahájením KPÚ s ohledem na fakt, že tato ještě neprošla procesem projednání a schválení dle</w:t>
      </w:r>
      <w:r w:rsidR="006A7D4A">
        <w:rPr>
          <w:rFonts w:ascii="Arial" w:hAnsi="Arial" w:cs="Arial"/>
          <w:sz w:val="20"/>
          <w:szCs w:val="20"/>
        </w:rPr>
        <w:t xml:space="preserve"> platného legislativního rámce.</w:t>
      </w:r>
      <w:r w:rsidRPr="004738B0">
        <w:rPr>
          <w:color w:val="FF0000"/>
        </w:rPr>
        <w:tab/>
      </w:r>
    </w:p>
    <w:p w:rsidR="001D273E" w:rsidRPr="006A7D4A" w:rsidRDefault="001D273E" w:rsidP="006A7D4A">
      <w:pPr>
        <w:pStyle w:val="Textbody"/>
        <w:spacing w:after="0" w:line="276" w:lineRule="auto"/>
        <w:ind w:firstLine="709"/>
        <w:jc w:val="both"/>
        <w:rPr>
          <w:rFonts w:ascii="Arial" w:hAnsi="Arial" w:cs="Arial"/>
          <w:sz w:val="20"/>
          <w:szCs w:val="20"/>
        </w:rPr>
      </w:pPr>
    </w:p>
    <w:p w:rsidR="00394F69" w:rsidRPr="00A22902" w:rsidRDefault="00394F69" w:rsidP="00E90095">
      <w:pPr>
        <w:tabs>
          <w:tab w:val="clear" w:pos="284"/>
          <w:tab w:val="clear" w:pos="2268"/>
        </w:tabs>
        <w:ind w:firstLine="680"/>
        <w:jc w:val="both"/>
        <w:rPr>
          <w:b/>
          <w:bCs/>
        </w:rPr>
      </w:pPr>
      <w:r w:rsidRPr="00A22902">
        <w:rPr>
          <w:b/>
          <w:bCs/>
        </w:rPr>
        <w:t>Nadregionální úroveň ÚSES</w:t>
      </w:r>
    </w:p>
    <w:p w:rsidR="00394F69" w:rsidRDefault="00394F69" w:rsidP="006A7D4A">
      <w:pPr>
        <w:pStyle w:val="Normln10"/>
        <w:ind w:left="0" w:firstLine="708"/>
      </w:pPr>
      <w:r w:rsidRPr="00A22902">
        <w:t>Tato nejvyšší hierarchická úroveň (NR) se ve správním úz</w:t>
      </w:r>
      <w:r w:rsidR="006A7D4A">
        <w:t xml:space="preserve">emí obce Štichov nevyskytuje.  </w:t>
      </w:r>
    </w:p>
    <w:p w:rsidR="001D273E" w:rsidRPr="006A7D4A" w:rsidRDefault="001D273E" w:rsidP="006A7D4A">
      <w:pPr>
        <w:pStyle w:val="Normln10"/>
        <w:ind w:left="0" w:firstLine="708"/>
      </w:pPr>
    </w:p>
    <w:p w:rsidR="00394F69" w:rsidRPr="00A22902" w:rsidRDefault="00394F69" w:rsidP="001F6F98">
      <w:pPr>
        <w:tabs>
          <w:tab w:val="clear" w:pos="284"/>
          <w:tab w:val="clear" w:pos="2268"/>
        </w:tabs>
        <w:ind w:firstLine="680"/>
        <w:jc w:val="both"/>
        <w:rPr>
          <w:b/>
          <w:bCs/>
        </w:rPr>
      </w:pPr>
      <w:r w:rsidRPr="00A22902">
        <w:rPr>
          <w:b/>
          <w:bCs/>
        </w:rPr>
        <w:t>Regionální úroveň ÚSES</w:t>
      </w:r>
    </w:p>
    <w:p w:rsidR="00394F69" w:rsidRDefault="00394F69" w:rsidP="006A7D4A">
      <w:pPr>
        <w:pStyle w:val="Normln10"/>
        <w:ind w:left="0" w:firstLine="708"/>
      </w:pPr>
      <w:r w:rsidRPr="00A22902">
        <w:t>Tato následná hierarchická úroveň (R) se ve správním území obc</w:t>
      </w:r>
      <w:r w:rsidR="006A7D4A">
        <w:t xml:space="preserve">e Štichov rovněž nevyskytuje.  </w:t>
      </w:r>
    </w:p>
    <w:p w:rsidR="001D273E" w:rsidRPr="006A7D4A" w:rsidRDefault="001D273E" w:rsidP="006A7D4A">
      <w:pPr>
        <w:pStyle w:val="Normln10"/>
        <w:ind w:left="0" w:firstLine="708"/>
      </w:pPr>
    </w:p>
    <w:p w:rsidR="00394F69" w:rsidRPr="0073120D" w:rsidRDefault="00394F69" w:rsidP="00043D7C">
      <w:pPr>
        <w:tabs>
          <w:tab w:val="clear" w:pos="284"/>
          <w:tab w:val="clear" w:pos="2268"/>
        </w:tabs>
        <w:ind w:firstLine="680"/>
        <w:jc w:val="both"/>
        <w:rPr>
          <w:b/>
          <w:bCs/>
        </w:rPr>
      </w:pPr>
      <w:r w:rsidRPr="0073120D">
        <w:rPr>
          <w:b/>
          <w:bCs/>
        </w:rPr>
        <w:t>Lokální úroveň ÚSES</w:t>
      </w:r>
    </w:p>
    <w:p w:rsidR="00394F69" w:rsidRPr="004738B0" w:rsidRDefault="00394F69" w:rsidP="00CE075C">
      <w:pPr>
        <w:pStyle w:val="Normln10"/>
        <w:ind w:left="0" w:firstLine="708"/>
      </w:pPr>
      <w:r w:rsidRPr="0073120D">
        <w:t>Lokální systémy ES (L), a to jak hygrofilní, tak i mezofilní, doplňují vesměs sítě vyšších hierarchií do </w:t>
      </w:r>
      <w:r w:rsidRPr="004738B0">
        <w:t xml:space="preserve">požadované základní prostorové skladby (tj. do sítě s prostorovou buňkou kolem 2 km). </w:t>
      </w:r>
    </w:p>
    <w:p w:rsidR="00394F69" w:rsidRDefault="00394F69" w:rsidP="006A7D4A">
      <w:pPr>
        <w:pStyle w:val="Normln10"/>
        <w:ind w:left="0" w:firstLine="708"/>
        <w:rPr>
          <w:color w:val="000000"/>
        </w:rPr>
      </w:pPr>
      <w:r w:rsidRPr="004738B0">
        <w:t>Nefunkční úseky se nacházejí podél jejich zakrytých úseků. Kostra ekologické stability krajiny je v řešeném území v celku dobrá, nejvážnější je situace v severní části. Všechny upravené vodní toky v ÚSES bude nezbytné revitalizovat a zvýšit zastoupení krajinné zeleně</w:t>
      </w:r>
      <w:r w:rsidRPr="004738B0">
        <w:rPr>
          <w:color w:val="000000"/>
        </w:rPr>
        <w:t xml:space="preserve"> podél vodních toků i doprovodné zeleně v údolních nivách či po jejich okrajích, ale i v celé krajině.</w:t>
      </w:r>
    </w:p>
    <w:p w:rsidR="00394F69" w:rsidRPr="00A06A69" w:rsidRDefault="00394F69" w:rsidP="00A06A69">
      <w:pPr>
        <w:pStyle w:val="Normln10"/>
        <w:ind w:left="0" w:firstLine="709"/>
      </w:pPr>
      <w:r w:rsidRPr="00F42E59">
        <w:t>Přehled skladebných částí ÚSES na lokální hierarchické úrovni včetně vymezených VPO je uveden v následující tabulce:</w:t>
      </w:r>
    </w:p>
    <w:p w:rsidR="00394F69" w:rsidRPr="00776803" w:rsidRDefault="00394F69" w:rsidP="004738B0">
      <w:pPr>
        <w:pStyle w:val="Normln10"/>
        <w:rPr>
          <w:color w:val="FF0000"/>
          <w:sz w:val="10"/>
          <w:szCs w:val="10"/>
        </w:rPr>
      </w:pPr>
    </w:p>
    <w:tbl>
      <w:tblPr>
        <w:tblW w:w="963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7"/>
        <w:gridCol w:w="2835"/>
        <w:gridCol w:w="1842"/>
        <w:gridCol w:w="1418"/>
        <w:gridCol w:w="1417"/>
      </w:tblGrid>
      <w:tr w:rsidR="00394F69" w:rsidRPr="003C5C4D">
        <w:trPr>
          <w:trHeight w:val="270"/>
        </w:trPr>
        <w:tc>
          <w:tcPr>
            <w:tcW w:w="2127" w:type="dxa"/>
            <w:shd w:val="clear" w:color="auto" w:fill="EEECE1"/>
          </w:tcPr>
          <w:p w:rsidR="00394F69" w:rsidRPr="003C5C4D" w:rsidRDefault="00394F69" w:rsidP="009E1CBE">
            <w:r w:rsidRPr="003C5C4D">
              <w:t>Označení</w:t>
            </w:r>
          </w:p>
        </w:tc>
        <w:tc>
          <w:tcPr>
            <w:tcW w:w="2835" w:type="dxa"/>
            <w:shd w:val="clear" w:color="auto" w:fill="EEECE1"/>
          </w:tcPr>
          <w:p w:rsidR="00394F69" w:rsidRPr="003C5C4D" w:rsidRDefault="00394F69" w:rsidP="009E1CBE">
            <w:r w:rsidRPr="003C5C4D">
              <w:t>Charakteristika</w:t>
            </w:r>
          </w:p>
        </w:tc>
        <w:tc>
          <w:tcPr>
            <w:tcW w:w="1842" w:type="dxa"/>
            <w:shd w:val="clear" w:color="auto" w:fill="EEECE1"/>
          </w:tcPr>
          <w:p w:rsidR="00394F69" w:rsidRPr="003C5C4D" w:rsidRDefault="00394F69" w:rsidP="009E1CBE">
            <w:r w:rsidRPr="003C5C4D">
              <w:t>Název</w:t>
            </w:r>
          </w:p>
        </w:tc>
        <w:tc>
          <w:tcPr>
            <w:tcW w:w="1418" w:type="dxa"/>
            <w:shd w:val="clear" w:color="auto" w:fill="EEECE1"/>
          </w:tcPr>
          <w:p w:rsidR="00394F69" w:rsidRPr="003C5C4D" w:rsidRDefault="00394F69" w:rsidP="009E1CBE">
            <w:r w:rsidRPr="003C5C4D">
              <w:t>Plocha</w:t>
            </w:r>
          </w:p>
        </w:tc>
        <w:tc>
          <w:tcPr>
            <w:tcW w:w="1417" w:type="dxa"/>
            <w:shd w:val="clear" w:color="auto" w:fill="EEECE1"/>
          </w:tcPr>
          <w:p w:rsidR="00394F69" w:rsidRPr="003C5C4D" w:rsidRDefault="00394F69" w:rsidP="009E1CBE">
            <w:r w:rsidRPr="003C5C4D">
              <w:t>Kód VPO</w:t>
            </w:r>
          </w:p>
        </w:tc>
      </w:tr>
      <w:tr w:rsidR="00394F69" w:rsidRPr="00727685">
        <w:trPr>
          <w:trHeight w:val="272"/>
        </w:trPr>
        <w:tc>
          <w:tcPr>
            <w:tcW w:w="2127" w:type="dxa"/>
          </w:tcPr>
          <w:p w:rsidR="00394F69" w:rsidRPr="00727685" w:rsidRDefault="00394F69" w:rsidP="009E1CBE">
            <w:r>
              <w:t>LBC ST072</w:t>
            </w:r>
          </w:p>
        </w:tc>
        <w:tc>
          <w:tcPr>
            <w:tcW w:w="2835" w:type="dxa"/>
          </w:tcPr>
          <w:p w:rsidR="00394F69" w:rsidRPr="00727685" w:rsidRDefault="00394F69" w:rsidP="009E1CBE">
            <w:r w:rsidRPr="00727685">
              <w:t>funkční, hygrofilní+mezofilní</w:t>
            </w:r>
          </w:p>
        </w:tc>
        <w:tc>
          <w:tcPr>
            <w:tcW w:w="1842" w:type="dxa"/>
          </w:tcPr>
          <w:p w:rsidR="00394F69" w:rsidRPr="00727685" w:rsidRDefault="00394F69" w:rsidP="009E1CBE">
            <w:r>
              <w:t>Pod Strachotínem</w:t>
            </w:r>
          </w:p>
        </w:tc>
        <w:tc>
          <w:tcPr>
            <w:tcW w:w="1418" w:type="dxa"/>
          </w:tcPr>
          <w:p w:rsidR="00394F69" w:rsidRPr="00727685" w:rsidRDefault="00394F69" w:rsidP="009E1CBE">
            <w:r>
              <w:t>1.67</w:t>
            </w:r>
            <w:r w:rsidRPr="00727685">
              <w:t xml:space="preserve"> ha</w:t>
            </w:r>
          </w:p>
        </w:tc>
        <w:tc>
          <w:tcPr>
            <w:tcW w:w="1417" w:type="dxa"/>
          </w:tcPr>
          <w:p w:rsidR="00394F69" w:rsidRPr="00727685" w:rsidRDefault="00394F69" w:rsidP="009E1CBE">
            <w:r w:rsidRPr="00727685">
              <w:t>-</w:t>
            </w:r>
          </w:p>
        </w:tc>
      </w:tr>
      <w:tr w:rsidR="00394F69" w:rsidRPr="00727685">
        <w:trPr>
          <w:trHeight w:val="272"/>
        </w:trPr>
        <w:tc>
          <w:tcPr>
            <w:tcW w:w="2127" w:type="dxa"/>
          </w:tcPr>
          <w:p w:rsidR="00394F69" w:rsidRPr="00727685" w:rsidRDefault="00394F69" w:rsidP="009E1CBE">
            <w:r w:rsidRPr="00727685">
              <w:t>LBC ST075</w:t>
            </w:r>
          </w:p>
        </w:tc>
        <w:tc>
          <w:tcPr>
            <w:tcW w:w="2835" w:type="dxa"/>
          </w:tcPr>
          <w:p w:rsidR="00394F69" w:rsidRPr="00727685" w:rsidRDefault="00394F69" w:rsidP="009E1CBE">
            <w:r w:rsidRPr="00727685">
              <w:t>funkční, hygrofilní+mezofilní</w:t>
            </w:r>
          </w:p>
        </w:tc>
        <w:tc>
          <w:tcPr>
            <w:tcW w:w="1842" w:type="dxa"/>
          </w:tcPr>
          <w:p w:rsidR="00394F69" w:rsidRPr="00727685" w:rsidRDefault="00394F69" w:rsidP="009E1CBE">
            <w:r w:rsidRPr="00727685">
              <w:t>U ohrady</w:t>
            </w:r>
          </w:p>
        </w:tc>
        <w:tc>
          <w:tcPr>
            <w:tcW w:w="1418" w:type="dxa"/>
          </w:tcPr>
          <w:p w:rsidR="00394F69" w:rsidRPr="00727685" w:rsidRDefault="00394F69" w:rsidP="009E1CBE">
            <w:r w:rsidRPr="00727685">
              <w:t>2.81 ha</w:t>
            </w:r>
          </w:p>
        </w:tc>
        <w:tc>
          <w:tcPr>
            <w:tcW w:w="1417" w:type="dxa"/>
          </w:tcPr>
          <w:p w:rsidR="00394F69" w:rsidRPr="00727685" w:rsidRDefault="00394F69" w:rsidP="009E1CBE">
            <w:r w:rsidRPr="00727685">
              <w:t>-</w:t>
            </w:r>
          </w:p>
        </w:tc>
      </w:tr>
      <w:tr w:rsidR="00394F69" w:rsidRPr="00727685">
        <w:trPr>
          <w:trHeight w:val="270"/>
        </w:trPr>
        <w:tc>
          <w:tcPr>
            <w:tcW w:w="2127" w:type="dxa"/>
          </w:tcPr>
          <w:p w:rsidR="00394F69" w:rsidRPr="00727685" w:rsidRDefault="00394F69" w:rsidP="009E1CBE">
            <w:r w:rsidRPr="00727685">
              <w:t>LBC ST072 – ST075</w:t>
            </w:r>
          </w:p>
        </w:tc>
        <w:tc>
          <w:tcPr>
            <w:tcW w:w="2835" w:type="dxa"/>
          </w:tcPr>
          <w:p w:rsidR="00394F69" w:rsidRPr="00727685" w:rsidRDefault="00394F69" w:rsidP="009E1CBE">
            <w:r w:rsidRPr="00727685">
              <w:t>funkční, hygrofilní+mezofilní</w:t>
            </w:r>
          </w:p>
        </w:tc>
        <w:tc>
          <w:tcPr>
            <w:tcW w:w="1842" w:type="dxa"/>
          </w:tcPr>
          <w:p w:rsidR="00394F69" w:rsidRPr="00727685" w:rsidRDefault="00394F69" w:rsidP="009E1CBE">
            <w:r w:rsidRPr="00727685">
              <w:t>-</w:t>
            </w:r>
          </w:p>
        </w:tc>
        <w:tc>
          <w:tcPr>
            <w:tcW w:w="1418" w:type="dxa"/>
          </w:tcPr>
          <w:p w:rsidR="00394F69" w:rsidRPr="00727685" w:rsidRDefault="00394F69" w:rsidP="009E1CBE">
            <w:r w:rsidRPr="00727685">
              <w:t>3.69 ha</w:t>
            </w:r>
          </w:p>
        </w:tc>
        <w:tc>
          <w:tcPr>
            <w:tcW w:w="1417" w:type="dxa"/>
          </w:tcPr>
          <w:p w:rsidR="00394F69" w:rsidRPr="00727685" w:rsidRDefault="00394F69" w:rsidP="009E1CBE">
            <w:r w:rsidRPr="00727685">
              <w:t>-</w:t>
            </w:r>
          </w:p>
        </w:tc>
      </w:tr>
      <w:tr w:rsidR="00394F69" w:rsidRPr="00727685">
        <w:trPr>
          <w:trHeight w:val="270"/>
        </w:trPr>
        <w:tc>
          <w:tcPr>
            <w:tcW w:w="2127" w:type="dxa"/>
          </w:tcPr>
          <w:p w:rsidR="00394F69" w:rsidRPr="00727685" w:rsidRDefault="00394F69" w:rsidP="009E1CBE">
            <w:r w:rsidRPr="00727685">
              <w:t>LBC S</w:t>
            </w:r>
            <w:r>
              <w:t>T072 – ST077</w:t>
            </w:r>
          </w:p>
        </w:tc>
        <w:tc>
          <w:tcPr>
            <w:tcW w:w="2835" w:type="dxa"/>
          </w:tcPr>
          <w:p w:rsidR="00394F69" w:rsidRPr="00727685" w:rsidRDefault="00394F69" w:rsidP="009E1CBE">
            <w:r w:rsidRPr="00727685">
              <w:t>funkční, hygrofilní+mezofilní</w:t>
            </w:r>
          </w:p>
        </w:tc>
        <w:tc>
          <w:tcPr>
            <w:tcW w:w="1842" w:type="dxa"/>
          </w:tcPr>
          <w:p w:rsidR="00394F69" w:rsidRPr="00727685" w:rsidRDefault="00394F69" w:rsidP="009E1CBE">
            <w:r w:rsidRPr="00727685">
              <w:t>-</w:t>
            </w:r>
          </w:p>
        </w:tc>
        <w:tc>
          <w:tcPr>
            <w:tcW w:w="1418" w:type="dxa"/>
          </w:tcPr>
          <w:p w:rsidR="00394F69" w:rsidRPr="00727685" w:rsidRDefault="00394F69" w:rsidP="009E1CBE">
            <w:r>
              <w:t>7</w:t>
            </w:r>
            <w:r w:rsidRPr="00727685">
              <w:t>.</w:t>
            </w:r>
            <w:r>
              <w:t>31</w:t>
            </w:r>
            <w:r w:rsidRPr="00727685">
              <w:t xml:space="preserve"> ha</w:t>
            </w:r>
          </w:p>
        </w:tc>
        <w:tc>
          <w:tcPr>
            <w:tcW w:w="1417" w:type="dxa"/>
          </w:tcPr>
          <w:p w:rsidR="00394F69" w:rsidRPr="00727685" w:rsidRDefault="00394F69" w:rsidP="009E1CBE">
            <w:r w:rsidRPr="00727685">
              <w:t>-</w:t>
            </w:r>
          </w:p>
        </w:tc>
      </w:tr>
      <w:tr w:rsidR="00394F69" w:rsidRPr="0051778F">
        <w:trPr>
          <w:trHeight w:val="270"/>
        </w:trPr>
        <w:tc>
          <w:tcPr>
            <w:tcW w:w="2127" w:type="dxa"/>
          </w:tcPr>
          <w:p w:rsidR="00394F69" w:rsidRPr="0051778F" w:rsidRDefault="00394F69" w:rsidP="009E1CBE">
            <w:r w:rsidRPr="0051778F">
              <w:t>LBC ST071</w:t>
            </w:r>
          </w:p>
        </w:tc>
        <w:tc>
          <w:tcPr>
            <w:tcW w:w="2835" w:type="dxa"/>
          </w:tcPr>
          <w:p w:rsidR="00394F69" w:rsidRPr="0051778F" w:rsidRDefault="00394F69" w:rsidP="009E1CBE">
            <w:r w:rsidRPr="0051778F">
              <w:t>funkční, hygrofilní+mezofilní</w:t>
            </w:r>
          </w:p>
        </w:tc>
        <w:tc>
          <w:tcPr>
            <w:tcW w:w="1842" w:type="dxa"/>
          </w:tcPr>
          <w:p w:rsidR="00394F69" w:rsidRPr="0051778F" w:rsidRDefault="00394F69" w:rsidP="009E1CBE">
            <w:r w:rsidRPr="0051778F">
              <w:t>Za bukovou</w:t>
            </w:r>
          </w:p>
        </w:tc>
        <w:tc>
          <w:tcPr>
            <w:tcW w:w="1418" w:type="dxa"/>
          </w:tcPr>
          <w:p w:rsidR="00394F69" w:rsidRPr="0051778F" w:rsidRDefault="00394F69" w:rsidP="009E1CBE">
            <w:r w:rsidRPr="0051778F">
              <w:t>3.30 ha</w:t>
            </w:r>
          </w:p>
        </w:tc>
        <w:tc>
          <w:tcPr>
            <w:tcW w:w="1417" w:type="dxa"/>
          </w:tcPr>
          <w:p w:rsidR="00394F69" w:rsidRPr="0051778F" w:rsidRDefault="00394F69" w:rsidP="009E1CBE">
            <w:r w:rsidRPr="0051778F">
              <w:t>-</w:t>
            </w:r>
          </w:p>
        </w:tc>
      </w:tr>
      <w:tr w:rsidR="00394F69" w:rsidRPr="0051778F">
        <w:trPr>
          <w:trHeight w:val="270"/>
        </w:trPr>
        <w:tc>
          <w:tcPr>
            <w:tcW w:w="2127" w:type="dxa"/>
          </w:tcPr>
          <w:p w:rsidR="00394F69" w:rsidRPr="0051778F" w:rsidRDefault="00394F69" w:rsidP="009E1CBE">
            <w:r w:rsidRPr="0051778F">
              <w:t>LBC 1060-ST071</w:t>
            </w:r>
          </w:p>
        </w:tc>
        <w:tc>
          <w:tcPr>
            <w:tcW w:w="2835" w:type="dxa"/>
          </w:tcPr>
          <w:p w:rsidR="00394F69" w:rsidRPr="0051778F" w:rsidRDefault="00394F69" w:rsidP="009E1CBE">
            <w:r w:rsidRPr="0051778F">
              <w:t>funkční, hygrofilní</w:t>
            </w:r>
          </w:p>
        </w:tc>
        <w:tc>
          <w:tcPr>
            <w:tcW w:w="1842" w:type="dxa"/>
          </w:tcPr>
          <w:p w:rsidR="00394F69" w:rsidRPr="0051778F" w:rsidRDefault="00394F69" w:rsidP="009E1CBE">
            <w:r w:rsidRPr="0051778F">
              <w:t>-</w:t>
            </w:r>
          </w:p>
        </w:tc>
        <w:tc>
          <w:tcPr>
            <w:tcW w:w="1418" w:type="dxa"/>
          </w:tcPr>
          <w:p w:rsidR="00394F69" w:rsidRPr="0051778F" w:rsidRDefault="00394F69" w:rsidP="009E1CBE">
            <w:r w:rsidRPr="0051778F">
              <w:t>0.11 ha</w:t>
            </w:r>
          </w:p>
        </w:tc>
        <w:tc>
          <w:tcPr>
            <w:tcW w:w="1417" w:type="dxa"/>
          </w:tcPr>
          <w:p w:rsidR="00394F69" w:rsidRPr="0051778F" w:rsidRDefault="00394F69" w:rsidP="009E1CBE">
            <w:r w:rsidRPr="0051778F">
              <w:t>-</w:t>
            </w:r>
          </w:p>
        </w:tc>
      </w:tr>
      <w:tr w:rsidR="00394F69" w:rsidRPr="006E7678">
        <w:trPr>
          <w:trHeight w:val="272"/>
        </w:trPr>
        <w:tc>
          <w:tcPr>
            <w:tcW w:w="2127" w:type="dxa"/>
          </w:tcPr>
          <w:p w:rsidR="00394F69" w:rsidRPr="006E7678" w:rsidRDefault="00394F69" w:rsidP="009E1CBE">
            <w:r>
              <w:t>LBC ST068</w:t>
            </w:r>
            <w:r w:rsidRPr="006E7678">
              <w:t xml:space="preserve"> – ST076</w:t>
            </w:r>
          </w:p>
        </w:tc>
        <w:tc>
          <w:tcPr>
            <w:tcW w:w="2835" w:type="dxa"/>
          </w:tcPr>
          <w:p w:rsidR="00394F69" w:rsidRPr="006E7678" w:rsidRDefault="00394F69" w:rsidP="009E1CBE">
            <w:r w:rsidRPr="006E7678">
              <w:t>nefunkční</w:t>
            </w:r>
          </w:p>
        </w:tc>
        <w:tc>
          <w:tcPr>
            <w:tcW w:w="1842" w:type="dxa"/>
          </w:tcPr>
          <w:p w:rsidR="00394F69" w:rsidRPr="006E7678" w:rsidRDefault="00394F69" w:rsidP="009E1CBE">
            <w:r w:rsidRPr="006E7678">
              <w:t>-</w:t>
            </w:r>
          </w:p>
        </w:tc>
        <w:tc>
          <w:tcPr>
            <w:tcW w:w="1418" w:type="dxa"/>
          </w:tcPr>
          <w:p w:rsidR="00394F69" w:rsidRPr="006E7678" w:rsidRDefault="00394F69" w:rsidP="009E1CBE">
            <w:r w:rsidRPr="006E7678">
              <w:t>0.</w:t>
            </w:r>
            <w:r>
              <w:t>50</w:t>
            </w:r>
            <w:r w:rsidRPr="006E7678">
              <w:t xml:space="preserve"> ha</w:t>
            </w:r>
          </w:p>
        </w:tc>
        <w:tc>
          <w:tcPr>
            <w:tcW w:w="1417" w:type="dxa"/>
          </w:tcPr>
          <w:p w:rsidR="00394F69" w:rsidRPr="006E7678" w:rsidRDefault="00394F69" w:rsidP="009E1CBE">
            <w:r>
              <w:t>VPO03</w:t>
            </w:r>
          </w:p>
        </w:tc>
      </w:tr>
      <w:tr w:rsidR="00394F69" w:rsidRPr="006E7678">
        <w:trPr>
          <w:trHeight w:val="272"/>
        </w:trPr>
        <w:tc>
          <w:tcPr>
            <w:tcW w:w="2127" w:type="dxa"/>
          </w:tcPr>
          <w:p w:rsidR="00394F69" w:rsidRPr="006E7678" w:rsidRDefault="00394F69" w:rsidP="009E1CBE">
            <w:r>
              <w:t>LBC ST076 – ST075</w:t>
            </w:r>
          </w:p>
        </w:tc>
        <w:tc>
          <w:tcPr>
            <w:tcW w:w="2835" w:type="dxa"/>
          </w:tcPr>
          <w:p w:rsidR="00394F69" w:rsidRPr="006E7678" w:rsidRDefault="00394F69" w:rsidP="009E1CBE">
            <w:r w:rsidRPr="006E7678">
              <w:t>nefunkční</w:t>
            </w:r>
          </w:p>
        </w:tc>
        <w:tc>
          <w:tcPr>
            <w:tcW w:w="1842" w:type="dxa"/>
          </w:tcPr>
          <w:p w:rsidR="00394F69" w:rsidRPr="006E7678" w:rsidRDefault="00394F69" w:rsidP="009E1CBE">
            <w:r w:rsidRPr="006E7678">
              <w:t>-</w:t>
            </w:r>
          </w:p>
        </w:tc>
        <w:tc>
          <w:tcPr>
            <w:tcW w:w="1418" w:type="dxa"/>
          </w:tcPr>
          <w:p w:rsidR="00394F69" w:rsidRPr="006E7678" w:rsidRDefault="00394F69" w:rsidP="009E1CBE">
            <w:r>
              <w:t>1</w:t>
            </w:r>
            <w:r w:rsidRPr="006E7678">
              <w:t>.</w:t>
            </w:r>
            <w:r>
              <w:t>05</w:t>
            </w:r>
            <w:r w:rsidRPr="006E7678">
              <w:t xml:space="preserve"> ha</w:t>
            </w:r>
          </w:p>
        </w:tc>
        <w:tc>
          <w:tcPr>
            <w:tcW w:w="1417" w:type="dxa"/>
          </w:tcPr>
          <w:p w:rsidR="00394F69" w:rsidRPr="006E7678" w:rsidRDefault="00394F69" w:rsidP="009E1CBE">
            <w:r>
              <w:t>VPO01</w:t>
            </w:r>
          </w:p>
        </w:tc>
      </w:tr>
      <w:tr w:rsidR="00394F69" w:rsidRPr="005D23FA">
        <w:trPr>
          <w:trHeight w:val="270"/>
        </w:trPr>
        <w:tc>
          <w:tcPr>
            <w:tcW w:w="2127" w:type="dxa"/>
            <w:vMerge w:val="restart"/>
          </w:tcPr>
          <w:p w:rsidR="00394F69" w:rsidRPr="005D23FA" w:rsidRDefault="00394F69" w:rsidP="009E1CBE">
            <w:r w:rsidRPr="005D23FA">
              <w:t>LBC ST076</w:t>
            </w:r>
          </w:p>
        </w:tc>
        <w:tc>
          <w:tcPr>
            <w:tcW w:w="2835" w:type="dxa"/>
          </w:tcPr>
          <w:p w:rsidR="00394F69" w:rsidRPr="005D23FA" w:rsidRDefault="00394F69" w:rsidP="009E1CBE">
            <w:r w:rsidRPr="005D23FA">
              <w:t>nefunkční</w:t>
            </w:r>
          </w:p>
        </w:tc>
        <w:tc>
          <w:tcPr>
            <w:tcW w:w="1842" w:type="dxa"/>
            <w:vMerge w:val="restart"/>
          </w:tcPr>
          <w:p w:rsidR="00394F69" w:rsidRPr="005D23FA" w:rsidRDefault="00394F69" w:rsidP="009E1CBE">
            <w:r w:rsidRPr="005D23FA">
              <w:t>V rohcích</w:t>
            </w:r>
          </w:p>
        </w:tc>
        <w:tc>
          <w:tcPr>
            <w:tcW w:w="1418" w:type="dxa"/>
          </w:tcPr>
          <w:p w:rsidR="00394F69" w:rsidRPr="005D23FA" w:rsidRDefault="00394F69" w:rsidP="009E1CBE">
            <w:r w:rsidRPr="005D23FA">
              <w:t>3.53 ha</w:t>
            </w:r>
          </w:p>
        </w:tc>
        <w:tc>
          <w:tcPr>
            <w:tcW w:w="1417" w:type="dxa"/>
          </w:tcPr>
          <w:p w:rsidR="00394F69" w:rsidRPr="005D23FA" w:rsidRDefault="00394F69" w:rsidP="009E1CBE">
            <w:r w:rsidRPr="005D23FA">
              <w:t>VPO02</w:t>
            </w:r>
          </w:p>
        </w:tc>
      </w:tr>
      <w:tr w:rsidR="00394F69" w:rsidRPr="005D23FA">
        <w:trPr>
          <w:trHeight w:val="270"/>
        </w:trPr>
        <w:tc>
          <w:tcPr>
            <w:tcW w:w="2127" w:type="dxa"/>
            <w:vMerge/>
          </w:tcPr>
          <w:p w:rsidR="00394F69" w:rsidRPr="005D23FA" w:rsidRDefault="00394F69" w:rsidP="009E1CBE"/>
        </w:tc>
        <w:tc>
          <w:tcPr>
            <w:tcW w:w="2835" w:type="dxa"/>
          </w:tcPr>
          <w:p w:rsidR="00394F69" w:rsidRPr="005D23FA" w:rsidRDefault="00394F69" w:rsidP="009E1CBE">
            <w:r w:rsidRPr="005D23FA">
              <w:t>funkční, hygrofilní+mezofilní</w:t>
            </w:r>
          </w:p>
        </w:tc>
        <w:tc>
          <w:tcPr>
            <w:tcW w:w="1842" w:type="dxa"/>
            <w:vMerge/>
          </w:tcPr>
          <w:p w:rsidR="00394F69" w:rsidRPr="005D23FA" w:rsidRDefault="00394F69" w:rsidP="009E1CBE"/>
        </w:tc>
        <w:tc>
          <w:tcPr>
            <w:tcW w:w="1418" w:type="dxa"/>
          </w:tcPr>
          <w:p w:rsidR="00394F69" w:rsidRPr="005D23FA" w:rsidRDefault="00394F69" w:rsidP="009E1CBE">
            <w:r w:rsidRPr="005D23FA">
              <w:t>4.43 ha</w:t>
            </w:r>
          </w:p>
        </w:tc>
        <w:tc>
          <w:tcPr>
            <w:tcW w:w="1417" w:type="dxa"/>
          </w:tcPr>
          <w:p w:rsidR="00394F69" w:rsidRPr="005D23FA" w:rsidRDefault="00394F69" w:rsidP="009E1CBE">
            <w:r w:rsidRPr="005D23FA">
              <w:t>-</w:t>
            </w:r>
          </w:p>
        </w:tc>
      </w:tr>
      <w:tr w:rsidR="00394F69" w:rsidRPr="006E7678">
        <w:trPr>
          <w:trHeight w:val="272"/>
        </w:trPr>
        <w:tc>
          <w:tcPr>
            <w:tcW w:w="2127" w:type="dxa"/>
          </w:tcPr>
          <w:p w:rsidR="00394F69" w:rsidRPr="006E7678" w:rsidRDefault="00394F69" w:rsidP="009E1CBE">
            <w:r w:rsidRPr="006E7678">
              <w:t>LBC ST071 – ST076</w:t>
            </w:r>
          </w:p>
        </w:tc>
        <w:tc>
          <w:tcPr>
            <w:tcW w:w="2835" w:type="dxa"/>
          </w:tcPr>
          <w:p w:rsidR="00394F69" w:rsidRPr="006E7678" w:rsidRDefault="00394F69" w:rsidP="009E1CBE">
            <w:r w:rsidRPr="006E7678">
              <w:t>nefunkční</w:t>
            </w:r>
          </w:p>
        </w:tc>
        <w:tc>
          <w:tcPr>
            <w:tcW w:w="1842" w:type="dxa"/>
          </w:tcPr>
          <w:p w:rsidR="00394F69" w:rsidRPr="006E7678" w:rsidRDefault="00394F69" w:rsidP="009E1CBE">
            <w:r w:rsidRPr="006E7678">
              <w:t>-</w:t>
            </w:r>
          </w:p>
        </w:tc>
        <w:tc>
          <w:tcPr>
            <w:tcW w:w="1418" w:type="dxa"/>
          </w:tcPr>
          <w:p w:rsidR="00394F69" w:rsidRPr="006E7678" w:rsidRDefault="00394F69" w:rsidP="009E1CBE">
            <w:r w:rsidRPr="006E7678">
              <w:t>0.66 ha</w:t>
            </w:r>
          </w:p>
        </w:tc>
        <w:tc>
          <w:tcPr>
            <w:tcW w:w="1417" w:type="dxa"/>
          </w:tcPr>
          <w:p w:rsidR="00394F69" w:rsidRPr="006E7678" w:rsidRDefault="00394F69" w:rsidP="009E1CBE">
            <w:r>
              <w:t>VPO04</w:t>
            </w:r>
          </w:p>
        </w:tc>
      </w:tr>
      <w:tr w:rsidR="00394F69" w:rsidRPr="0002373D">
        <w:trPr>
          <w:trHeight w:val="272"/>
        </w:trPr>
        <w:tc>
          <w:tcPr>
            <w:tcW w:w="2127" w:type="dxa"/>
          </w:tcPr>
          <w:p w:rsidR="00394F69" w:rsidRPr="0002373D" w:rsidRDefault="00394F69" w:rsidP="009E1CBE">
            <w:r w:rsidRPr="0002373D">
              <w:t>LBK ST071 – ST072</w:t>
            </w:r>
          </w:p>
        </w:tc>
        <w:tc>
          <w:tcPr>
            <w:tcW w:w="2835" w:type="dxa"/>
          </w:tcPr>
          <w:p w:rsidR="00394F69" w:rsidRPr="0002373D" w:rsidRDefault="00394F69" w:rsidP="009E1CBE">
            <w:r w:rsidRPr="0002373D">
              <w:t>funkční, hygrofilní</w:t>
            </w:r>
          </w:p>
        </w:tc>
        <w:tc>
          <w:tcPr>
            <w:tcW w:w="1842" w:type="dxa"/>
          </w:tcPr>
          <w:p w:rsidR="00394F69" w:rsidRPr="0002373D" w:rsidRDefault="00394F69" w:rsidP="009E1CBE">
            <w:r w:rsidRPr="0002373D">
              <w:t>-</w:t>
            </w:r>
          </w:p>
        </w:tc>
        <w:tc>
          <w:tcPr>
            <w:tcW w:w="1418" w:type="dxa"/>
          </w:tcPr>
          <w:p w:rsidR="00394F69" w:rsidRPr="0002373D" w:rsidRDefault="00394F69" w:rsidP="009E1CBE">
            <w:r w:rsidRPr="0002373D">
              <w:t>12.16 ha</w:t>
            </w:r>
          </w:p>
        </w:tc>
        <w:tc>
          <w:tcPr>
            <w:tcW w:w="1417" w:type="dxa"/>
          </w:tcPr>
          <w:p w:rsidR="00394F69" w:rsidRPr="0002373D" w:rsidRDefault="00394F69" w:rsidP="009E1CBE">
            <w:r w:rsidRPr="0002373D">
              <w:t>-</w:t>
            </w:r>
          </w:p>
        </w:tc>
      </w:tr>
      <w:tr w:rsidR="00394F69" w:rsidRPr="002658E9">
        <w:trPr>
          <w:trHeight w:val="272"/>
        </w:trPr>
        <w:tc>
          <w:tcPr>
            <w:tcW w:w="2127" w:type="dxa"/>
          </w:tcPr>
          <w:p w:rsidR="00394F69" w:rsidRPr="002658E9" w:rsidRDefault="00394F69" w:rsidP="009E1CBE">
            <w:r w:rsidRPr="002658E9">
              <w:t>LBC ST077</w:t>
            </w:r>
          </w:p>
        </w:tc>
        <w:tc>
          <w:tcPr>
            <w:tcW w:w="2835" w:type="dxa"/>
          </w:tcPr>
          <w:p w:rsidR="00394F69" w:rsidRPr="002658E9" w:rsidRDefault="00394F69" w:rsidP="009E1CBE">
            <w:r w:rsidRPr="002658E9">
              <w:t>funkční, hygrofilní+mezofilní</w:t>
            </w:r>
          </w:p>
        </w:tc>
        <w:tc>
          <w:tcPr>
            <w:tcW w:w="1842" w:type="dxa"/>
          </w:tcPr>
          <w:p w:rsidR="00394F69" w:rsidRPr="002658E9" w:rsidRDefault="00394F69" w:rsidP="009E1CBE">
            <w:r w:rsidRPr="002658E9">
              <w:t>Strachotín</w:t>
            </w:r>
          </w:p>
        </w:tc>
        <w:tc>
          <w:tcPr>
            <w:tcW w:w="1418" w:type="dxa"/>
          </w:tcPr>
          <w:p w:rsidR="00394F69" w:rsidRPr="002658E9" w:rsidRDefault="00394F69" w:rsidP="009E1CBE">
            <w:r w:rsidRPr="002658E9">
              <w:t>9.40 ha</w:t>
            </w:r>
          </w:p>
        </w:tc>
        <w:tc>
          <w:tcPr>
            <w:tcW w:w="1417" w:type="dxa"/>
          </w:tcPr>
          <w:p w:rsidR="00394F69" w:rsidRPr="002658E9" w:rsidRDefault="00394F69" w:rsidP="009E1CBE">
            <w:r w:rsidRPr="002658E9">
              <w:t>-</w:t>
            </w:r>
          </w:p>
        </w:tc>
      </w:tr>
      <w:tr w:rsidR="00394F69" w:rsidRPr="002658E9">
        <w:trPr>
          <w:trHeight w:val="272"/>
        </w:trPr>
        <w:tc>
          <w:tcPr>
            <w:tcW w:w="2127" w:type="dxa"/>
          </w:tcPr>
          <w:p w:rsidR="00394F69" w:rsidRPr="002658E9" w:rsidRDefault="00394F69" w:rsidP="009E1CBE">
            <w:r w:rsidRPr="002658E9">
              <w:t>LBK ST077 – HT007</w:t>
            </w:r>
          </w:p>
        </w:tc>
        <w:tc>
          <w:tcPr>
            <w:tcW w:w="2835" w:type="dxa"/>
          </w:tcPr>
          <w:p w:rsidR="00394F69" w:rsidRPr="002658E9" w:rsidRDefault="00394F69" w:rsidP="009E1CBE">
            <w:r w:rsidRPr="002658E9">
              <w:t>funkční, mezofilní</w:t>
            </w:r>
          </w:p>
        </w:tc>
        <w:tc>
          <w:tcPr>
            <w:tcW w:w="1842" w:type="dxa"/>
          </w:tcPr>
          <w:p w:rsidR="00394F69" w:rsidRPr="002658E9" w:rsidRDefault="00394F69" w:rsidP="009E1CBE">
            <w:r w:rsidRPr="002658E9">
              <w:t>-</w:t>
            </w:r>
          </w:p>
        </w:tc>
        <w:tc>
          <w:tcPr>
            <w:tcW w:w="1418" w:type="dxa"/>
          </w:tcPr>
          <w:p w:rsidR="00394F69" w:rsidRPr="002658E9" w:rsidRDefault="00394F69" w:rsidP="009E1CBE">
            <w:r w:rsidRPr="002658E9">
              <w:t>0.75 ha</w:t>
            </w:r>
          </w:p>
        </w:tc>
        <w:tc>
          <w:tcPr>
            <w:tcW w:w="1417" w:type="dxa"/>
          </w:tcPr>
          <w:p w:rsidR="00394F69" w:rsidRPr="002658E9" w:rsidRDefault="00394F69" w:rsidP="009E1CBE">
            <w:r w:rsidRPr="002658E9">
              <w:t>-</w:t>
            </w:r>
          </w:p>
        </w:tc>
      </w:tr>
      <w:tr w:rsidR="00394F69" w:rsidRPr="002658E9">
        <w:trPr>
          <w:trHeight w:val="272"/>
        </w:trPr>
        <w:tc>
          <w:tcPr>
            <w:tcW w:w="2127" w:type="dxa"/>
          </w:tcPr>
          <w:p w:rsidR="00394F69" w:rsidRPr="002658E9" w:rsidRDefault="00394F69" w:rsidP="009E1CBE">
            <w:r w:rsidRPr="002658E9">
              <w:t>LBK ST07</w:t>
            </w:r>
            <w:r>
              <w:t>1</w:t>
            </w:r>
            <w:r w:rsidRPr="002658E9">
              <w:t xml:space="preserve"> – HT0</w:t>
            </w:r>
            <w:r>
              <w:t>07</w:t>
            </w:r>
          </w:p>
        </w:tc>
        <w:tc>
          <w:tcPr>
            <w:tcW w:w="2835" w:type="dxa"/>
          </w:tcPr>
          <w:p w:rsidR="00394F69" w:rsidRPr="002658E9" w:rsidRDefault="00394F69" w:rsidP="009E1CBE">
            <w:r w:rsidRPr="002658E9">
              <w:t>funkční, mezofilní</w:t>
            </w:r>
          </w:p>
        </w:tc>
        <w:tc>
          <w:tcPr>
            <w:tcW w:w="1842" w:type="dxa"/>
          </w:tcPr>
          <w:p w:rsidR="00394F69" w:rsidRPr="002658E9" w:rsidRDefault="00394F69" w:rsidP="009E1CBE">
            <w:r w:rsidRPr="002658E9">
              <w:t>-</w:t>
            </w:r>
          </w:p>
        </w:tc>
        <w:tc>
          <w:tcPr>
            <w:tcW w:w="1418" w:type="dxa"/>
          </w:tcPr>
          <w:p w:rsidR="00394F69" w:rsidRPr="002658E9" w:rsidRDefault="00394F69" w:rsidP="009E1CBE">
            <w:r>
              <w:t>2.20</w:t>
            </w:r>
            <w:r w:rsidRPr="002658E9">
              <w:t xml:space="preserve"> ha</w:t>
            </w:r>
          </w:p>
        </w:tc>
        <w:tc>
          <w:tcPr>
            <w:tcW w:w="1417" w:type="dxa"/>
          </w:tcPr>
          <w:p w:rsidR="00394F69" w:rsidRPr="002658E9" w:rsidRDefault="00394F69" w:rsidP="009E1CBE">
            <w:r w:rsidRPr="002658E9">
              <w:t>-</w:t>
            </w:r>
          </w:p>
        </w:tc>
      </w:tr>
    </w:tbl>
    <w:p w:rsidR="00394F69" w:rsidRPr="00E21D34" w:rsidRDefault="00394F69" w:rsidP="004738B0">
      <w:pPr>
        <w:rPr>
          <w:color w:val="000000"/>
        </w:rPr>
      </w:pPr>
    </w:p>
    <w:p w:rsidR="00394F69" w:rsidRPr="00A52AB7" w:rsidRDefault="00394F69" w:rsidP="00055A36">
      <w:pPr>
        <w:pStyle w:val="Nadpispodkapitoly"/>
        <w:numPr>
          <w:ilvl w:val="0"/>
          <w:numId w:val="17"/>
        </w:numPr>
        <w:ind w:left="709" w:hanging="283"/>
        <w:rPr>
          <w:b/>
          <w:bCs/>
        </w:rPr>
      </w:pPr>
      <w:bookmarkStart w:id="103" w:name="_Toc390354413"/>
      <w:r w:rsidRPr="00A52AB7">
        <w:rPr>
          <w:b/>
          <w:bCs/>
        </w:rPr>
        <w:t>PROSTUPNOST KRAJINY</w:t>
      </w:r>
      <w:bookmarkEnd w:id="103"/>
    </w:p>
    <w:p w:rsidR="00394F69" w:rsidRPr="00725B53" w:rsidRDefault="00394F69" w:rsidP="00774090">
      <w:pPr>
        <w:ind w:firstLine="708"/>
        <w:jc w:val="both"/>
        <w:rPr>
          <w:snapToGrid w:val="0"/>
        </w:rPr>
      </w:pPr>
      <w:r w:rsidRPr="00725B53">
        <w:rPr>
          <w:snapToGrid w:val="0"/>
        </w:rPr>
        <w:t>Propustnost krajiny pro pěší a nemotorovou dopravu lze hodnotit jako nedostatečnou. Území není příliš turisticky využíváno. Doplnění dalších pěších a cyklistických tras je vhodné pro další rozvoj turistiky.</w:t>
      </w:r>
      <w:r w:rsidRPr="0057143D">
        <w:rPr>
          <w:color w:val="FF0000"/>
        </w:rPr>
        <w:t xml:space="preserve"> </w:t>
      </w:r>
      <w:r w:rsidRPr="00725B53">
        <w:lastRenderedPageBreak/>
        <w:t>Stávající i navržené účelové komunikace mohou být doprovázeny výsadbami alejí nebo krajinnou zelení. Ve významných bodech jejich tras, tj. v památných místech nebo v krajinářsky zvláště zajímavém místě mohou být situovány odpočinkové plochy s drobnou architekturou a vybaveností (informační tabule, směrovky, lavičky, drobná sakrální architektura, apod.)</w:t>
      </w:r>
    </w:p>
    <w:p w:rsidR="00394F69" w:rsidRPr="00274893" w:rsidRDefault="00394F69" w:rsidP="00774090">
      <w:pPr>
        <w:ind w:firstLine="708"/>
        <w:jc w:val="both"/>
        <w:rPr>
          <w:snapToGrid w:val="0"/>
        </w:rPr>
      </w:pPr>
      <w:r w:rsidRPr="00725B53">
        <w:rPr>
          <w:snapToGrid w:val="0"/>
        </w:rPr>
        <w:t xml:space="preserve">Migrační bariéru pro větší část organizmů představují </w:t>
      </w:r>
      <w:r>
        <w:rPr>
          <w:snapToGrid w:val="0"/>
        </w:rPr>
        <w:t xml:space="preserve">zejména v severní části </w:t>
      </w:r>
      <w:r w:rsidRPr="00725B53">
        <w:rPr>
          <w:snapToGrid w:val="0"/>
        </w:rPr>
        <w:t xml:space="preserve">rozsáhlé komplexy orné půdy bez rozptýlené a liniové zeleně, či jakýchkoli jiných úkrytů a orientačních bodů. Jako ekonomická hranice velikosti honu je uváděno 30 ha, nad tento limit se údajně ekonomická výhodnost scelení půdy již nezvyšuje. V Plánu ÚSES, zahrnutém do ÚP, jsou tak plochy řešeného území rozčleněny navrženými biokoridory a interakčními prvky. Po jejich realizaci by souvisle zorněné plochy dosahovaly optimálních </w:t>
      </w:r>
      <w:r w:rsidRPr="00274893">
        <w:rPr>
          <w:snapToGrid w:val="0"/>
        </w:rPr>
        <w:t>rozměrů. Omezení migrační propustnosti tak bude značně sníženo.</w:t>
      </w:r>
    </w:p>
    <w:p w:rsidR="00394F69" w:rsidRPr="00274893" w:rsidRDefault="00394F69" w:rsidP="00725B53">
      <w:pPr>
        <w:tabs>
          <w:tab w:val="clear" w:pos="284"/>
          <w:tab w:val="clear" w:pos="2268"/>
        </w:tabs>
        <w:ind w:firstLine="680"/>
        <w:jc w:val="both"/>
      </w:pPr>
      <w:r w:rsidRPr="00274893">
        <w:t xml:space="preserve">V k.ú. Štichov nebyla dosud provedena digitalizace katastrálního území dokončení je předpokládáno do konce roku 2014. Nebyly provedeny ani jednoduché ani komplexní pozemkové úpravy, předpokládané zahájení není známo. </w:t>
      </w:r>
    </w:p>
    <w:p w:rsidR="00394F69" w:rsidRPr="00274893" w:rsidRDefault="00394F69" w:rsidP="00232329">
      <w:pPr>
        <w:tabs>
          <w:tab w:val="clear" w:pos="284"/>
          <w:tab w:val="clear" w:pos="2268"/>
        </w:tabs>
        <w:ind w:firstLine="680"/>
        <w:jc w:val="both"/>
      </w:pPr>
    </w:p>
    <w:p w:rsidR="00394F69" w:rsidRPr="00274893" w:rsidRDefault="00394F69" w:rsidP="00460A38">
      <w:pPr>
        <w:pStyle w:val="Nadpispodkapitoly"/>
        <w:numPr>
          <w:ilvl w:val="0"/>
          <w:numId w:val="17"/>
        </w:numPr>
        <w:ind w:firstLine="66"/>
        <w:rPr>
          <w:b/>
          <w:bCs/>
        </w:rPr>
      </w:pPr>
      <w:bookmarkStart w:id="104" w:name="_Toc348964907"/>
      <w:bookmarkStart w:id="105" w:name="_Toc390354414"/>
      <w:r w:rsidRPr="00274893">
        <w:rPr>
          <w:b/>
          <w:bCs/>
        </w:rPr>
        <w:t>PROTIEROZNÍ OPATŘENÍ</w:t>
      </w:r>
      <w:bookmarkEnd w:id="104"/>
      <w:bookmarkEnd w:id="105"/>
    </w:p>
    <w:p w:rsidR="00394F69" w:rsidRPr="005E235F" w:rsidRDefault="00394F69" w:rsidP="00460A38">
      <w:pPr>
        <w:ind w:firstLine="680"/>
        <w:jc w:val="both"/>
      </w:pPr>
      <w:r w:rsidRPr="00F53C65">
        <w:t xml:space="preserve">Vodní eroze je přírodní proces rozrušování povrchu půdy, transportu půdních částic a jejich usazování působením povrchově stékající vody. Lze rozlišit erozi přirozenou, normální, čili geologickou a erozi zrychlenou antropogenními vlivy. Zrychlená eroze zemědělských půd ohrožuje produkční a mimoprodukční funkce půd a zvýšeným povrchovým odtokem a smyvem půdy vyvolává škody v infrastruktuře. Eroze ochuzuje zemědělské půdy o nejúrodnější část - ornici, zhoršuje fyzikálně-chemické vlastnosti půd, snižuje hloubku půdního profilu, obsah živin a humusu, zvyšuje štěrkovitost, poškozuje vegetaci, zvyšuje náklady zemědělské výroby. Transportované půdní částice a na ně vázané látky znečišťují vodní zdroje, resp. povrchové i podpovrchové vody vůbec, zanášejí akumulační prostory, snižují průtočnou kapacitu toků, poškozují vodní biotopy, zvyšují náklady na úpravu vody a těžbu usazenin apod. Extrémní </w:t>
      </w:r>
      <w:r w:rsidRPr="005E235F">
        <w:t>průtoky významně poškozují infrastrukturu.</w:t>
      </w:r>
    </w:p>
    <w:p w:rsidR="00394F69" w:rsidRPr="005E235F" w:rsidRDefault="00394F69" w:rsidP="00460A38">
      <w:pPr>
        <w:pStyle w:val="Normln10"/>
        <w:ind w:left="0" w:firstLine="709"/>
      </w:pPr>
      <w:r w:rsidRPr="005E235F">
        <w:t>Plochy změn v nezastavěném území N01-DU, N02-ZT a N03-ZT jsou vymezeny v erozně ohrožených svažitých územích, kde dochází ke snadnému „rozeběhnutí“ vody z horních partií, která posléze ohrožuje spodní části svahu ve styku s hranicí zástavby nebo pozemní komunikací.</w:t>
      </w:r>
    </w:p>
    <w:p w:rsidR="00394F69" w:rsidRPr="005E235F" w:rsidRDefault="00394F69" w:rsidP="007150D0">
      <w:pPr>
        <w:pStyle w:val="Textbody"/>
        <w:spacing w:after="0" w:line="276" w:lineRule="auto"/>
        <w:ind w:firstLine="709"/>
        <w:jc w:val="both"/>
        <w:rPr>
          <w:rFonts w:ascii="Arial" w:hAnsi="Arial" w:cs="Arial"/>
          <w:sz w:val="20"/>
          <w:szCs w:val="20"/>
        </w:rPr>
      </w:pPr>
      <w:r w:rsidRPr="005E235F">
        <w:rPr>
          <w:rFonts w:ascii="Arial" w:hAnsi="Arial" w:cs="Arial"/>
          <w:sz w:val="20"/>
          <w:szCs w:val="20"/>
        </w:rPr>
        <w:t xml:space="preserve"> </w:t>
      </w:r>
    </w:p>
    <w:p w:rsidR="00394F69" w:rsidRPr="00A52AB7" w:rsidRDefault="00394F69" w:rsidP="00453198">
      <w:pPr>
        <w:pStyle w:val="Nadpispodkapitoly"/>
        <w:numPr>
          <w:ilvl w:val="0"/>
          <w:numId w:val="17"/>
        </w:numPr>
        <w:ind w:firstLine="66"/>
        <w:rPr>
          <w:b/>
          <w:bCs/>
        </w:rPr>
      </w:pPr>
      <w:bookmarkStart w:id="106" w:name="_Toc390354415"/>
      <w:r w:rsidRPr="00A52AB7">
        <w:rPr>
          <w:b/>
          <w:bCs/>
        </w:rPr>
        <w:t>ODTOKOVÉ POMĚRY, VODNÍ TOKY A PLOCHY, INVESTICE DO PŮDY</w:t>
      </w:r>
      <w:bookmarkEnd w:id="106"/>
    </w:p>
    <w:p w:rsidR="00394F69" w:rsidRPr="00FD3F64" w:rsidRDefault="00394F69" w:rsidP="007624AB">
      <w:pPr>
        <w:pStyle w:val="Normln10"/>
        <w:ind w:left="0" w:firstLine="709"/>
      </w:pPr>
      <w:r w:rsidRPr="003F1B06">
        <w:t>Řešené území ch</w:t>
      </w:r>
      <w:r w:rsidRPr="00060D49">
        <w:t xml:space="preserve">arakterizuje část povodí toku </w:t>
      </w:r>
      <w:r w:rsidRPr="006A2CDD">
        <w:t xml:space="preserve">Chuchla č.1-10-02-071, protékající územím přibližně ze západu na jihovýchod. Tok je charakterizován jako luční se zatravněnou údolní nivou s částečnou doprovodnou zelení, jenž se za Kvíčovicemi vlévá do Radbuzy. Je jejím levostranným </w:t>
      </w:r>
      <w:r w:rsidRPr="00FD3F64">
        <w:t>přítokem.</w:t>
      </w:r>
    </w:p>
    <w:p w:rsidR="00394F69" w:rsidRPr="00FD3F64" w:rsidRDefault="00394F69" w:rsidP="007624AB">
      <w:pPr>
        <w:ind w:firstLine="708"/>
        <w:jc w:val="both"/>
      </w:pPr>
      <w:r w:rsidRPr="00FD3F64">
        <w:t>Tok Chuchly je upraven a jsou do něho zaústěny drenážní systémy odvodněných pozemků z okolních převážně zorněných pozemků, které jsou intenzivně obhospodařovány. Pozemky bezprostředně navazující na potok jsou zatravněny a vytváří přirozenou údolnici umožňující neškodný rozliv toku. Na toku se v řešeném území nachází jedna vodní plocha v sídle.</w:t>
      </w:r>
    </w:p>
    <w:p w:rsidR="00394F69" w:rsidRPr="00231BA7" w:rsidRDefault="00394F69" w:rsidP="00D7626F">
      <w:pPr>
        <w:ind w:firstLine="708"/>
        <w:jc w:val="both"/>
      </w:pPr>
      <w:r w:rsidRPr="00FD3F64">
        <w:t>Převážná část řešeného území je intenzivně zemědělsky obhospodařována. Odvodnění bylo prováděno přibližně v letech 1971-1976 za účelem zaústění drenážních vod. Samotná drenáž je v majetku vlastníka pozemku, kde je uložena. Trubní vedení od profilu DN 300 je ve vlastnictví státu – a ve správě ZVHS OVP Domažlice</w:t>
      </w:r>
      <w:r w:rsidRPr="00231BA7">
        <w:t>. V případě investičních záměrů v rámci zemědělských ploch je nutno zajistit podklady týkající se skutečného výskytu odvodňovacího systému a následné řešení dalších opatření.</w:t>
      </w:r>
    </w:p>
    <w:p w:rsidR="00394F69" w:rsidRPr="00D9299B" w:rsidRDefault="00394F69" w:rsidP="00986E26">
      <w:pPr>
        <w:ind w:firstLine="708"/>
        <w:jc w:val="both"/>
      </w:pPr>
      <w:r w:rsidRPr="00D9299B">
        <w:t xml:space="preserve">Řešené území zasahuje do zranitelné oblasti, </w:t>
      </w:r>
      <w:r>
        <w:t xml:space="preserve">kde se vyskytují </w:t>
      </w:r>
      <w:r w:rsidRPr="00D9299B">
        <w:t>povrchové nebo podzemní vody, zejména využívané nebo určené jako zdroje pitné vody, v nichž koncentrace dusičnanů přesahuje hodnotu 50 mg/l nebo mohou této hodnoty dosáhnout, nebo</w:t>
      </w:r>
      <w:r>
        <w:t xml:space="preserve"> </w:t>
      </w:r>
      <w:r w:rsidRPr="00D9299B">
        <w:t>povrchové vody, u nichž v důsledku vysoké koncentrace dusičnanů ze zemědělských zdrojů dochází nebo může dojít k nežádoucímu zhoršení jakosti vody.</w:t>
      </w:r>
      <w:r>
        <w:t xml:space="preserve"> </w:t>
      </w:r>
      <w:r w:rsidRPr="00D9299B">
        <w:t>Vláda nařízením stanoví zranitelné oblasti a v nich upraví používání a skladování hnojiv a statkových hnojiv, střídání plodin a provádění protierozních opatření (akční program).</w:t>
      </w:r>
    </w:p>
    <w:p w:rsidR="00394F69" w:rsidRPr="0057143D" w:rsidRDefault="00394F69" w:rsidP="00FD3F64">
      <w:pPr>
        <w:pStyle w:val="Textbody"/>
        <w:spacing w:after="0" w:line="276" w:lineRule="auto"/>
        <w:jc w:val="both"/>
        <w:rPr>
          <w:rFonts w:ascii="Arial" w:hAnsi="Arial" w:cs="Arial"/>
          <w:color w:val="FF0000"/>
          <w:sz w:val="20"/>
          <w:szCs w:val="20"/>
        </w:rPr>
      </w:pPr>
    </w:p>
    <w:p w:rsidR="00394F69" w:rsidRPr="00E373DA" w:rsidRDefault="00394F69" w:rsidP="00453198">
      <w:pPr>
        <w:pStyle w:val="Nadpispodkapitoly"/>
        <w:numPr>
          <w:ilvl w:val="0"/>
          <w:numId w:val="17"/>
        </w:numPr>
        <w:ind w:firstLine="66"/>
        <w:rPr>
          <w:b/>
          <w:bCs/>
        </w:rPr>
      </w:pPr>
      <w:bookmarkStart w:id="107" w:name="_Toc390354416"/>
      <w:r w:rsidRPr="00E373DA">
        <w:rPr>
          <w:b/>
          <w:bCs/>
        </w:rPr>
        <w:t>OCHRANA ÚZEMÍ PŘED POVODNĚMI A REVITALIZACE NARUŠENÝCH POVODÍ</w:t>
      </w:r>
      <w:bookmarkEnd w:id="107"/>
    </w:p>
    <w:p w:rsidR="00394F69" w:rsidRPr="00E373DA" w:rsidRDefault="00394F69" w:rsidP="00BA3E00">
      <w:pPr>
        <w:pStyle w:val="Normln10"/>
        <w:ind w:left="0" w:firstLine="709"/>
      </w:pPr>
      <w:r w:rsidRPr="00E373DA">
        <w:t>V řešeném území se neuplatňuje záplavové území se stanovenou hranicí odpovídající průtoku velkých vod Q</w:t>
      </w:r>
      <w:r w:rsidRPr="00E373DA">
        <w:rPr>
          <w:vertAlign w:val="subscript"/>
        </w:rPr>
        <w:t>5</w:t>
      </w:r>
      <w:r w:rsidRPr="00E373DA">
        <w:t>, Q</w:t>
      </w:r>
      <w:r w:rsidRPr="00E373DA">
        <w:rPr>
          <w:vertAlign w:val="subscript"/>
        </w:rPr>
        <w:t>20</w:t>
      </w:r>
      <w:r w:rsidRPr="00E373DA">
        <w:t xml:space="preserve"> a Q</w:t>
      </w:r>
      <w:r w:rsidRPr="00E373DA">
        <w:rPr>
          <w:vertAlign w:val="subscript"/>
        </w:rPr>
        <w:t xml:space="preserve">100 </w:t>
      </w:r>
      <w:r w:rsidRPr="00E373DA">
        <w:t>ani aktivní záplavová zóna vodního toku. Potenciální povodňové průtoky procházejí mimo zastavěné území, nejsou zde zaznamenány větší problémy.</w:t>
      </w:r>
    </w:p>
    <w:p w:rsidR="00394F69" w:rsidRPr="00E373DA" w:rsidRDefault="00394F69" w:rsidP="00E062A5">
      <w:pPr>
        <w:pStyle w:val="Normln10"/>
        <w:ind w:left="0" w:firstLine="709"/>
      </w:pPr>
      <w:r w:rsidRPr="00E373DA">
        <w:t>Navrhovaná ochranná opatření mají prioritně charakter:</w:t>
      </w:r>
    </w:p>
    <w:p w:rsidR="00394F69" w:rsidRPr="00E373DA" w:rsidRDefault="00394F69" w:rsidP="00E062A5">
      <w:pPr>
        <w:pStyle w:val="Normln10"/>
        <w:ind w:left="0" w:firstLine="709"/>
      </w:pPr>
      <w:r w:rsidRPr="00E373DA">
        <w:lastRenderedPageBreak/>
        <w:t>- zejména revitalizace upravených vodních toků včetně zatravnění nivních luk okolo otevřených koryt, směřující k obnově a zvýšení přirozené retenční schopnosti krajiny, stabilizaci, zpomalení odtoku z povodí;</w:t>
      </w:r>
    </w:p>
    <w:p w:rsidR="00394F69" w:rsidRPr="00E373DA" w:rsidRDefault="00394F69" w:rsidP="00E062A5">
      <w:pPr>
        <w:pStyle w:val="Normln10"/>
        <w:ind w:left="0" w:firstLine="709"/>
      </w:pPr>
      <w:r w:rsidRPr="00E373DA">
        <w:t>- údržbě a následné péči o přirozený vodní režim poškozeného povodí;</w:t>
      </w:r>
    </w:p>
    <w:p w:rsidR="00394F69" w:rsidRPr="00E373DA" w:rsidRDefault="00394F69" w:rsidP="00E062A5">
      <w:pPr>
        <w:pStyle w:val="Normln10"/>
        <w:ind w:left="0" w:firstLine="709"/>
      </w:pPr>
      <w:r w:rsidRPr="00E373DA">
        <w:t>- realizace drobných retenčních staveb (malé vodní nádrže přirozené v měřítku a struktuře krajiny, suché poldry, obtoková koryta, zasakovací pásy a příkopy apod.)</w:t>
      </w:r>
    </w:p>
    <w:p w:rsidR="00394F69" w:rsidRPr="00E373DA" w:rsidRDefault="00394F69" w:rsidP="00B02747">
      <w:pPr>
        <w:pStyle w:val="Normln10"/>
        <w:ind w:left="0" w:firstLine="709"/>
      </w:pPr>
      <w:r w:rsidRPr="00E373DA">
        <w:t>Revitalizací upravených (zatrubněných) vodních toků je míněna úplná či dílčí obnova přírodního charakteru původního koryta, resp. směrová a výšková úprava toků včetně úprav břehových partií s případným doplněním o solitérní nebo skupinovou výsadbu zeleně, popř. vybudování malých tůní nebo nádrží v lučních tratích či pastvinách na prakticky všech vodních tocích v řešeném území. V rámci revitalizačních programů je doporučeno diverzifikovat, oživit a rozvolnit směrové vedení upravených koryt vodních toků, odstranit dlažby, optimálně obnovit tok a mokřadní biotopy.</w:t>
      </w:r>
    </w:p>
    <w:p w:rsidR="00394F69" w:rsidRPr="00E373DA" w:rsidRDefault="00394F69" w:rsidP="00B02747">
      <w:pPr>
        <w:ind w:firstLine="680"/>
        <w:jc w:val="both"/>
      </w:pPr>
      <w:r w:rsidRPr="00E373DA">
        <w:t>Cílem těchto opatření je snaha zadržet vodu v pramenných a horních tratích toků, které jsou v současnosti upravené, zahloubené nebo zatrubněné a rychle bez užitku odvádí vodu do spodních tratí v území, a tím tak zpomalit odtok vody z území s následným efektem zvýšení hladin podzemních vod.</w:t>
      </w:r>
    </w:p>
    <w:p w:rsidR="00394F69" w:rsidRPr="00E373DA" w:rsidRDefault="00394F69" w:rsidP="00B02747">
      <w:pPr>
        <w:ind w:firstLine="680"/>
        <w:jc w:val="both"/>
        <w:rPr>
          <w:snapToGrid w:val="0"/>
        </w:rPr>
      </w:pPr>
      <w:r w:rsidRPr="00E373DA">
        <w:t xml:space="preserve">Poldry, rozlivová území a malé retenční nádrže a tůně jsou v ÚP vymezené jako trvale zatravněné pásy podél vodních toků zabezpečující rozliv při velkých průtocích nad kapacitu koryta toku. </w:t>
      </w:r>
      <w:r w:rsidRPr="00E373DA">
        <w:rPr>
          <w:snapToGrid w:val="0"/>
        </w:rPr>
        <w:t>Cílem navrhovaných opatření je stabilizace stávající vodní sítě, podpora akumulační schopnosti krajiny, zpomalení odtoku povrchových vod z území s posílením stability přírodního prostředí v řešeném území.</w:t>
      </w:r>
    </w:p>
    <w:p w:rsidR="00394F69" w:rsidRPr="00E373DA" w:rsidRDefault="00394F69" w:rsidP="007150D0">
      <w:pPr>
        <w:pStyle w:val="Textbody"/>
        <w:spacing w:after="0" w:line="276" w:lineRule="auto"/>
        <w:ind w:firstLine="709"/>
        <w:jc w:val="both"/>
        <w:rPr>
          <w:rFonts w:ascii="Arial" w:hAnsi="Arial" w:cs="Arial"/>
          <w:sz w:val="20"/>
          <w:szCs w:val="20"/>
        </w:rPr>
      </w:pPr>
    </w:p>
    <w:p w:rsidR="00394F69" w:rsidRPr="00E373DA" w:rsidRDefault="00394F69" w:rsidP="00F4388D">
      <w:pPr>
        <w:pStyle w:val="Nadpispodkapitoly"/>
        <w:numPr>
          <w:ilvl w:val="0"/>
          <w:numId w:val="17"/>
        </w:numPr>
        <w:ind w:firstLine="66"/>
        <w:rPr>
          <w:b/>
          <w:bCs/>
        </w:rPr>
      </w:pPr>
      <w:bookmarkStart w:id="108" w:name="_Toc342318246"/>
      <w:bookmarkStart w:id="109" w:name="_Toc348964910"/>
      <w:bookmarkStart w:id="110" w:name="_Toc390354417"/>
      <w:r w:rsidRPr="00E373DA">
        <w:rPr>
          <w:b/>
          <w:bCs/>
        </w:rPr>
        <w:t>DALŠÍ OPATŘENÍ K OBNOVĚ A ZVYŠOVÁNÍ STABILITY A BIODIVERZITY KRAJINY</w:t>
      </w:r>
      <w:bookmarkEnd w:id="108"/>
      <w:bookmarkEnd w:id="109"/>
      <w:bookmarkEnd w:id="110"/>
    </w:p>
    <w:p w:rsidR="00394F69" w:rsidRPr="00E373DA" w:rsidRDefault="00394F69" w:rsidP="00F4388D">
      <w:pPr>
        <w:pStyle w:val="Normln10"/>
        <w:ind w:left="0" w:firstLine="709"/>
      </w:pPr>
      <w:r w:rsidRPr="00E373DA">
        <w:t>V řešeném území je žádoucí z iniciativy různých subjektů (vlastníků pozemků, obce, občanských sdružení) realizovat řadu opatření ke zvýšení biodiverzity a ekologické stability krajiny. Namátkou může jít např. o zakládání nelesní liniové, skupinové či solitérní zeleně, zakládání druhově pestrých extenzivních luk či extenzivních ovocných sadů na hospodářsky obtížně využitelných plochách, zakládání různých mokřadních biotopů atd. Realizaci takových opatření lze z hlediska regulativů chápat jako podmínečně přípustnou na většině funkčních ploch nezastavěného území. Pro řadu takových opatření lze žádat o dotace z několika krajinotvorných programů.</w:t>
      </w:r>
    </w:p>
    <w:p w:rsidR="00394F69" w:rsidRPr="00E373DA" w:rsidRDefault="00394F69" w:rsidP="007150D0">
      <w:pPr>
        <w:pStyle w:val="Textbody"/>
        <w:spacing w:after="0" w:line="276" w:lineRule="auto"/>
        <w:ind w:firstLine="709"/>
        <w:jc w:val="both"/>
        <w:rPr>
          <w:rFonts w:ascii="Arial" w:hAnsi="Arial" w:cs="Arial"/>
          <w:sz w:val="20"/>
          <w:szCs w:val="20"/>
        </w:rPr>
      </w:pPr>
    </w:p>
    <w:p w:rsidR="00394F69" w:rsidRPr="00E373DA" w:rsidRDefault="00394F69" w:rsidP="00453198">
      <w:pPr>
        <w:pStyle w:val="Nadpispodkapitoly"/>
        <w:numPr>
          <w:ilvl w:val="0"/>
          <w:numId w:val="17"/>
        </w:numPr>
        <w:ind w:firstLine="66"/>
        <w:rPr>
          <w:b/>
          <w:bCs/>
        </w:rPr>
      </w:pPr>
      <w:bookmarkStart w:id="111" w:name="_Toc390354418"/>
      <w:r w:rsidRPr="00E373DA">
        <w:rPr>
          <w:b/>
          <w:bCs/>
        </w:rPr>
        <w:t>PLOCHY PRO DOBÝVÁNÍ NEROSTŮ</w:t>
      </w:r>
      <w:bookmarkEnd w:id="111"/>
    </w:p>
    <w:p w:rsidR="00394F69" w:rsidRPr="00E373DA" w:rsidRDefault="00394F69" w:rsidP="00AD439F">
      <w:pPr>
        <w:tabs>
          <w:tab w:val="clear" w:pos="284"/>
          <w:tab w:val="clear" w:pos="2268"/>
        </w:tabs>
        <w:ind w:firstLine="680"/>
        <w:jc w:val="both"/>
        <w:rPr>
          <w:u w:val="single"/>
        </w:rPr>
      </w:pPr>
      <w:r w:rsidRPr="00E373DA">
        <w:rPr>
          <w:u w:val="single"/>
        </w:rPr>
        <w:t>Ochrana ložisek nerostných surovin:</w:t>
      </w:r>
    </w:p>
    <w:p w:rsidR="00394F69" w:rsidRPr="00AD439F" w:rsidRDefault="00394F69" w:rsidP="00AD439F">
      <w:pPr>
        <w:pStyle w:val="Normln10"/>
        <w:ind w:left="0" w:firstLine="709"/>
      </w:pPr>
      <w:r w:rsidRPr="00AD439F">
        <w:t>V řešeném území není zastoupen dobývací prostor (DP), neuplatňují se chráněná ložisková území (CHLÚ), nenachází se zde výhradní bilancovaná ani nebilancovaná ložiska nerostných surovin, nevýhradní prognózní ložiska ani prognózní zdroje.</w:t>
      </w:r>
    </w:p>
    <w:p w:rsidR="00394F69" w:rsidRPr="00BE6F45" w:rsidRDefault="00394F69" w:rsidP="00AD439F">
      <w:pPr>
        <w:pStyle w:val="Normln10"/>
        <w:ind w:left="0" w:firstLine="709"/>
      </w:pPr>
      <w:r w:rsidRPr="00BE6F45">
        <w:t>V řešeném území se nenachází žádná sesuvná území, svahové deformace ani oznámená hlavní důlní díla či haldy. V jižní části správního území, mezi tokem Chuchly a zastavěným územím sídla Štichov se nachází bodové poddolované území GF PO 17599 (polymetalické rudy, haldy – projevy)</w:t>
      </w:r>
      <w:r>
        <w:t>.</w:t>
      </w:r>
    </w:p>
    <w:p w:rsidR="00394F69" w:rsidRPr="00BE6F45" w:rsidRDefault="00394F69" w:rsidP="007150D0">
      <w:pPr>
        <w:pStyle w:val="Normln10"/>
        <w:ind w:left="0" w:firstLine="426"/>
      </w:pPr>
    </w:p>
    <w:p w:rsidR="00394F69" w:rsidRPr="00AD439F" w:rsidRDefault="00394F69" w:rsidP="00453198">
      <w:pPr>
        <w:pStyle w:val="Nadpispodkapitoly"/>
        <w:numPr>
          <w:ilvl w:val="0"/>
          <w:numId w:val="13"/>
        </w:numPr>
        <w:ind w:left="709" w:hanging="425"/>
        <w:rPr>
          <w:b/>
          <w:bCs/>
        </w:rPr>
      </w:pPr>
      <w:bookmarkStart w:id="112" w:name="_Toc390354419"/>
      <w:r w:rsidRPr="00AD439F">
        <w:rPr>
          <w:b/>
          <w:bCs/>
        </w:rPr>
        <w:t>RADONOVÉ RIZIKO</w:t>
      </w:r>
      <w:bookmarkEnd w:id="112"/>
    </w:p>
    <w:p w:rsidR="00394F69" w:rsidRPr="003C0D64" w:rsidRDefault="00394F69" w:rsidP="00F430AB">
      <w:pPr>
        <w:pStyle w:val="Normln10"/>
        <w:ind w:left="0" w:firstLine="709"/>
      </w:pPr>
      <w:r w:rsidRPr="002347DA">
        <w:t xml:space="preserve">Radonové riziko je jedním z faktorů ovlivňujících hygienickou kvalitu životního prostředí. Míra radonového rizika je dána v prvé řadě přirozenou radioaktivitou geologického podloží (z půdního vzduchu a podzemních vod). Dalším významným zdrojem jsou stavební materiály. Určené plochy jednotlivých kategorií rizika však nelze použít pro stanovení radonového rizika v jednotlivých objektech, protože skutečná radiační zátěž stavebního pozemku je vždy ovlivněna lokální situací (různá propustnost půd, lokální anomálie aktivních látek v horninách, atd.). Zvýšenou pozornost problematice protiradonových opatření je třeba věnovat až v oblastech kategorie vysokého a středního radonového rizika. Na lokalitách určených pro zástavbu je třeba včas provést detailní průzkum, případně přijmout opatření k eliminaci nepříznivých </w:t>
      </w:r>
      <w:r w:rsidRPr="003C0D64">
        <w:t>účinků. V území se uplatňují zejména kategorie nízkého radonového rizika.</w:t>
      </w:r>
    </w:p>
    <w:p w:rsidR="00394F69" w:rsidRPr="0057143D" w:rsidRDefault="00394F69" w:rsidP="00F430AB">
      <w:pPr>
        <w:pStyle w:val="Normln10"/>
        <w:ind w:left="0" w:firstLine="709"/>
        <w:rPr>
          <w:color w:val="FF0000"/>
          <w:sz w:val="10"/>
          <w:szCs w:val="10"/>
        </w:rPr>
      </w:pPr>
    </w:p>
    <w:p w:rsidR="00394F69" w:rsidRPr="0057143D" w:rsidRDefault="00CD7C10" w:rsidP="0025231E">
      <w:pPr>
        <w:tabs>
          <w:tab w:val="clear" w:pos="284"/>
          <w:tab w:val="clear" w:pos="2268"/>
        </w:tabs>
        <w:autoSpaceDE w:val="0"/>
        <w:autoSpaceDN w:val="0"/>
        <w:adjustRightInd w:val="0"/>
        <w:jc w:val="both"/>
        <w:rPr>
          <w:color w:val="FF0000"/>
          <w:lang w:eastAsia="cs-CZ"/>
        </w:rPr>
      </w:pPr>
      <w:r>
        <w:rPr>
          <w:noProof/>
          <w:lang w:eastAsia="cs-CZ"/>
        </w:rPr>
        <w:lastRenderedPageBreak/>
        <w:drawing>
          <wp:inline distT="0" distB="0" distL="0" distR="0">
            <wp:extent cx="5962650" cy="2876550"/>
            <wp:effectExtent l="0" t="0" r="0" b="0"/>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2650" cy="2876550"/>
                    </a:xfrm>
                    <a:prstGeom prst="rect">
                      <a:avLst/>
                    </a:prstGeom>
                    <a:noFill/>
                    <a:ln>
                      <a:noFill/>
                    </a:ln>
                  </pic:spPr>
                </pic:pic>
              </a:graphicData>
            </a:graphic>
          </wp:inline>
        </w:drawing>
      </w:r>
    </w:p>
    <w:p w:rsidR="00394F69" w:rsidRPr="0057143D" w:rsidRDefault="00394F69" w:rsidP="007150D0">
      <w:pPr>
        <w:pStyle w:val="Normln10"/>
        <w:ind w:left="0" w:firstLine="426"/>
        <w:rPr>
          <w:color w:val="FF0000"/>
        </w:rPr>
      </w:pPr>
    </w:p>
    <w:p w:rsidR="00394F69" w:rsidRPr="00C77C39" w:rsidRDefault="00394F69" w:rsidP="00453198">
      <w:pPr>
        <w:pStyle w:val="Nadpispodkapitoly"/>
        <w:numPr>
          <w:ilvl w:val="0"/>
          <w:numId w:val="13"/>
        </w:numPr>
        <w:ind w:left="709" w:hanging="425"/>
        <w:rPr>
          <w:b/>
          <w:bCs/>
        </w:rPr>
      </w:pPr>
      <w:bookmarkStart w:id="113" w:name="_Toc390354420"/>
      <w:r w:rsidRPr="00C77C39">
        <w:rPr>
          <w:b/>
          <w:bCs/>
        </w:rPr>
        <w:t>STARÉ ZÁTĚŽE, POŽADAVKY CIVILNÍ OCHRANY</w:t>
      </w:r>
      <w:bookmarkEnd w:id="113"/>
    </w:p>
    <w:p w:rsidR="00394F69" w:rsidRDefault="00394F69" w:rsidP="004A773B">
      <w:pPr>
        <w:pStyle w:val="Normln10"/>
        <w:ind w:left="0" w:firstLine="709"/>
      </w:pPr>
      <w:r>
        <w:t xml:space="preserve">V řešeném území se nenachází žádné evidované kontaminované místo. </w:t>
      </w:r>
    </w:p>
    <w:p w:rsidR="00394F69" w:rsidRDefault="00394F69" w:rsidP="004A773B">
      <w:pPr>
        <w:pStyle w:val="Normln10"/>
        <w:ind w:left="0" w:firstLine="709"/>
      </w:pPr>
      <w:r>
        <w:t>V území se dále nenacházejí lokality důležité pro obranu státu, vojenské objekty s jejich ochrannými pásmy ani významná zařízení civilní ochrany (zájmy Armády ČR, zájmy Ministerstva obrany ČR). Nejsou zde zastoupeny ani plochy požární ochrany.</w:t>
      </w:r>
    </w:p>
    <w:p w:rsidR="00394F69" w:rsidRPr="00C77C39" w:rsidRDefault="00394F69" w:rsidP="002A6A78">
      <w:pPr>
        <w:pStyle w:val="Normln10"/>
        <w:ind w:left="0"/>
      </w:pPr>
    </w:p>
    <w:p w:rsidR="00394F69" w:rsidRPr="00C77C39" w:rsidRDefault="00394F69" w:rsidP="008D4EA6">
      <w:pPr>
        <w:pStyle w:val="Nadpispodkapitoly"/>
        <w:numPr>
          <w:ilvl w:val="0"/>
          <w:numId w:val="13"/>
        </w:numPr>
        <w:ind w:left="709" w:hanging="425"/>
        <w:rPr>
          <w:b/>
          <w:bCs/>
        </w:rPr>
      </w:pPr>
      <w:bookmarkStart w:id="114" w:name="_Toc348964914"/>
      <w:bookmarkStart w:id="115" w:name="_Toc390354421"/>
      <w:r w:rsidRPr="00C77C39">
        <w:rPr>
          <w:b/>
          <w:bCs/>
        </w:rPr>
        <w:t>VYMEZENÍ PLOCH A KORIDORŮ ÚZEMNÍCH REZERV</w:t>
      </w:r>
      <w:bookmarkEnd w:id="114"/>
      <w:bookmarkEnd w:id="115"/>
    </w:p>
    <w:p w:rsidR="00394F69" w:rsidRPr="00C77C39" w:rsidRDefault="00394F69" w:rsidP="00D02B8C">
      <w:pPr>
        <w:pStyle w:val="Normln10"/>
        <w:ind w:left="0" w:firstLine="709"/>
      </w:pPr>
      <w:r w:rsidRPr="00C77C39">
        <w:t>ÚP nevymezuje plochy a koridory územních rezerv.</w:t>
      </w:r>
    </w:p>
    <w:p w:rsidR="00394F69" w:rsidRPr="00C77C39" w:rsidRDefault="00394F69" w:rsidP="008D4EA6">
      <w:pPr>
        <w:pStyle w:val="Normln10"/>
        <w:ind w:left="0" w:firstLine="709"/>
      </w:pPr>
      <w:r w:rsidRPr="00C77C39">
        <w:t xml:space="preserve">  </w:t>
      </w:r>
    </w:p>
    <w:p w:rsidR="00394F69" w:rsidRPr="004A773B" w:rsidRDefault="00394F69" w:rsidP="006B01EF">
      <w:pPr>
        <w:pStyle w:val="Nadpispodkapitoly"/>
        <w:numPr>
          <w:ilvl w:val="0"/>
          <w:numId w:val="13"/>
        </w:numPr>
        <w:ind w:left="709" w:hanging="425"/>
        <w:rPr>
          <w:b/>
          <w:bCs/>
        </w:rPr>
      </w:pPr>
      <w:bookmarkStart w:id="116" w:name="_Toc349154155"/>
      <w:bookmarkStart w:id="117" w:name="_Toc390354422"/>
      <w:r w:rsidRPr="00C77C39">
        <w:rPr>
          <w:b/>
          <w:bCs/>
        </w:rPr>
        <w:t xml:space="preserve">VYMEZENÍ PLOCH A KORIDORŮ, VE KTERÝCH JE ROZHODOVÁNÍ O ZMĚNÁCH V ÚZEMÍ </w:t>
      </w:r>
      <w:r w:rsidRPr="004A773B">
        <w:rPr>
          <w:b/>
          <w:bCs/>
        </w:rPr>
        <w:t>PODMÍNĚNO ZPRACOVÁNÍM ÚZEMNÍ STUDIE</w:t>
      </w:r>
      <w:bookmarkEnd w:id="116"/>
      <w:bookmarkEnd w:id="117"/>
    </w:p>
    <w:p w:rsidR="00394F69" w:rsidRPr="004A773B" w:rsidRDefault="00394F69" w:rsidP="00A43130">
      <w:pPr>
        <w:ind w:firstLine="680"/>
        <w:jc w:val="both"/>
      </w:pPr>
      <w:r w:rsidRPr="004A773B">
        <w:t xml:space="preserve">ÚP vymezuje plochu R01-BO pro prověření změn jejího využití územní studií jako podmínku pro rozhodování v území proto, jelikož se jedná o plošně rozsáhlou zastavitelnou plochu, v rámci které bude nutné v návaznosti na hlavní principy stanovené urbanistické koncepce podrobněji nadefinovat budoucí strukturu zástavby a zejména rozsah a charakter veřejných prostorů. </w:t>
      </w:r>
    </w:p>
    <w:p w:rsidR="00394F69" w:rsidRPr="0023379D" w:rsidRDefault="00394F69" w:rsidP="00F113CE">
      <w:pPr>
        <w:ind w:firstLine="680"/>
        <w:jc w:val="both"/>
      </w:pPr>
      <w:r w:rsidRPr="0023379D">
        <w:t xml:space="preserve">Pokud nebude územní studie schválena do 4 let od vydání tohoto ÚP, je třeba zrevidovat vstupní podmínky a případně prodloužit dobu pro její pořízení v rámci požadavků na vypracování zprávy o uplatňování ÚP v uplynulém období.   </w:t>
      </w:r>
    </w:p>
    <w:p w:rsidR="00394F69" w:rsidRPr="0057143D" w:rsidRDefault="00394F69" w:rsidP="00A43130">
      <w:pPr>
        <w:ind w:firstLine="680"/>
        <w:jc w:val="both"/>
        <w:rPr>
          <w:color w:val="FF0000"/>
        </w:rPr>
      </w:pPr>
    </w:p>
    <w:p w:rsidR="00394F69" w:rsidRPr="00913141" w:rsidRDefault="00394F69" w:rsidP="007B4981">
      <w:pPr>
        <w:pStyle w:val="Nadpiskapitoly"/>
        <w:numPr>
          <w:ilvl w:val="0"/>
          <w:numId w:val="5"/>
        </w:numPr>
        <w:spacing w:line="280" w:lineRule="atLeast"/>
        <w:ind w:left="680" w:hanging="680"/>
        <w:rPr>
          <w:b/>
          <w:bCs/>
          <w:caps/>
          <w:sz w:val="22"/>
          <w:szCs w:val="22"/>
        </w:rPr>
      </w:pPr>
      <w:bookmarkStart w:id="118" w:name="_Toc348964916"/>
      <w:bookmarkStart w:id="119" w:name="_Toc390354423"/>
      <w:r>
        <w:rPr>
          <w:b/>
          <w:bCs/>
          <w:caps/>
          <w:sz w:val="22"/>
          <w:szCs w:val="22"/>
        </w:rPr>
        <w:t>VYHODNOCENÍ ÚČELNÉHO VYUŽITÍ ZASTAVĚNÉHO ÚZEMÍ A VYHODNOCENÍ POTŘEBY VYMEZENÍ ZASTAVITELNÝCH PLOCH</w:t>
      </w:r>
      <w:bookmarkEnd w:id="118"/>
      <w:bookmarkEnd w:id="119"/>
    </w:p>
    <w:p w:rsidR="00394F69" w:rsidRPr="007977FD" w:rsidRDefault="00394F69" w:rsidP="007B4981">
      <w:pPr>
        <w:pStyle w:val="Nadpispodkapitoly"/>
        <w:numPr>
          <w:ilvl w:val="0"/>
          <w:numId w:val="0"/>
        </w:numPr>
        <w:rPr>
          <w:b/>
          <w:bCs/>
          <w:color w:val="FF0000"/>
          <w:sz w:val="10"/>
          <w:szCs w:val="10"/>
        </w:rPr>
      </w:pPr>
    </w:p>
    <w:p w:rsidR="00394F69" w:rsidRPr="00B21C46" w:rsidRDefault="00394F69" w:rsidP="007B4981">
      <w:pPr>
        <w:pStyle w:val="Normln10"/>
        <w:ind w:left="0" w:firstLine="709"/>
      </w:pPr>
      <w:r w:rsidRPr="00B21C46">
        <w:t>Vyhodnocení účelného využití zastavěného území se soustřeďuje na vyhodnocení počtu proluk a dosud nezastavěných pozemků v rámci stabilizovaných ploch pro bydlení a dále pak ploch přestaveb – viz tabulka níže:</w:t>
      </w:r>
    </w:p>
    <w:p w:rsidR="00394F69" w:rsidRPr="0057143D" w:rsidRDefault="00394F69" w:rsidP="007B4981">
      <w:pPr>
        <w:pStyle w:val="Normln10"/>
        <w:ind w:left="0" w:firstLine="709"/>
        <w:rPr>
          <w:color w:val="FF0000"/>
          <w:sz w:val="10"/>
          <w:szCs w:val="1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2"/>
        <w:gridCol w:w="1311"/>
        <w:gridCol w:w="1311"/>
        <w:gridCol w:w="1311"/>
        <w:gridCol w:w="1312"/>
      </w:tblGrid>
      <w:tr w:rsidR="00394F69" w:rsidRPr="0057143D">
        <w:tc>
          <w:tcPr>
            <w:tcW w:w="2682" w:type="dxa"/>
          </w:tcPr>
          <w:p w:rsidR="00394F69" w:rsidRPr="00C76A24" w:rsidRDefault="00394F69" w:rsidP="00C76A24">
            <w:pPr>
              <w:pStyle w:val="Normln10"/>
              <w:ind w:left="0"/>
              <w:rPr>
                <w:b/>
                <w:bCs/>
              </w:rPr>
            </w:pPr>
            <w:r w:rsidRPr="00C76A24">
              <w:rPr>
                <w:b/>
                <w:bCs/>
              </w:rPr>
              <w:t>Označení plochy</w:t>
            </w:r>
          </w:p>
        </w:tc>
        <w:tc>
          <w:tcPr>
            <w:tcW w:w="1311" w:type="dxa"/>
          </w:tcPr>
          <w:p w:rsidR="00394F69" w:rsidRPr="001C095F" w:rsidRDefault="00394F69" w:rsidP="00584DC8">
            <w:pPr>
              <w:pStyle w:val="Normln10"/>
              <w:ind w:left="0"/>
              <w:jc w:val="center"/>
              <w:rPr>
                <w:b/>
                <w:bCs/>
              </w:rPr>
            </w:pPr>
            <w:r w:rsidRPr="001C095F">
              <w:rPr>
                <w:b/>
                <w:bCs/>
              </w:rPr>
              <w:t>Celková plocha (m</w:t>
            </w:r>
            <w:r w:rsidRPr="001C095F">
              <w:rPr>
                <w:b/>
                <w:bCs/>
                <w:vertAlign w:val="superscript"/>
              </w:rPr>
              <w:t>2</w:t>
            </w:r>
            <w:r w:rsidRPr="001C095F">
              <w:rPr>
                <w:b/>
                <w:bCs/>
              </w:rPr>
              <w:t>)</w:t>
            </w:r>
          </w:p>
        </w:tc>
        <w:tc>
          <w:tcPr>
            <w:tcW w:w="1311" w:type="dxa"/>
          </w:tcPr>
          <w:p w:rsidR="00394F69" w:rsidRPr="001C095F" w:rsidRDefault="00394F69" w:rsidP="007F5F9D">
            <w:pPr>
              <w:pStyle w:val="Normln10"/>
              <w:ind w:left="0"/>
              <w:jc w:val="center"/>
              <w:rPr>
                <w:b/>
                <w:bCs/>
              </w:rPr>
            </w:pPr>
            <w:r w:rsidRPr="001C095F">
              <w:rPr>
                <w:b/>
                <w:bCs/>
              </w:rPr>
              <w:t>Počet domů</w:t>
            </w:r>
          </w:p>
          <w:p w:rsidR="00394F69" w:rsidRPr="001C095F" w:rsidRDefault="00394F69" w:rsidP="007F5F9D">
            <w:pPr>
              <w:pStyle w:val="Normln10"/>
              <w:ind w:left="0"/>
              <w:jc w:val="center"/>
              <w:rPr>
                <w:b/>
                <w:bCs/>
              </w:rPr>
            </w:pPr>
            <w:r w:rsidRPr="001C095F">
              <w:rPr>
                <w:b/>
                <w:bCs/>
              </w:rPr>
              <w:t>(RD/BD)</w:t>
            </w:r>
          </w:p>
        </w:tc>
        <w:tc>
          <w:tcPr>
            <w:tcW w:w="1311" w:type="dxa"/>
          </w:tcPr>
          <w:p w:rsidR="00394F69" w:rsidRPr="001C095F" w:rsidRDefault="00394F69" w:rsidP="00584DC8">
            <w:pPr>
              <w:pStyle w:val="Normln10"/>
              <w:ind w:left="0"/>
              <w:jc w:val="center"/>
              <w:rPr>
                <w:b/>
                <w:bCs/>
              </w:rPr>
            </w:pPr>
            <w:r w:rsidRPr="001C095F">
              <w:rPr>
                <w:b/>
                <w:bCs/>
              </w:rPr>
              <w:t>Počet bytových jednotek</w:t>
            </w:r>
          </w:p>
        </w:tc>
        <w:tc>
          <w:tcPr>
            <w:tcW w:w="1312" w:type="dxa"/>
          </w:tcPr>
          <w:p w:rsidR="00394F69" w:rsidRPr="001C095F" w:rsidRDefault="00394F69" w:rsidP="00584DC8">
            <w:pPr>
              <w:pStyle w:val="Normln10"/>
              <w:ind w:left="0"/>
              <w:jc w:val="center"/>
              <w:rPr>
                <w:b/>
                <w:bCs/>
              </w:rPr>
            </w:pPr>
            <w:r w:rsidRPr="001C095F">
              <w:rPr>
                <w:b/>
                <w:bCs/>
              </w:rPr>
              <w:t>Předpokl.počet obyvatel</w:t>
            </w:r>
          </w:p>
        </w:tc>
      </w:tr>
      <w:tr w:rsidR="00394F69" w:rsidRPr="001C095F">
        <w:tc>
          <w:tcPr>
            <w:tcW w:w="2682" w:type="dxa"/>
          </w:tcPr>
          <w:p w:rsidR="00394F69" w:rsidRPr="001C095F" w:rsidRDefault="00394F69" w:rsidP="009A565D">
            <w:pPr>
              <w:pStyle w:val="Normln10"/>
              <w:ind w:left="0"/>
            </w:pPr>
            <w:r w:rsidRPr="001C095F">
              <w:t>P01-BO</w:t>
            </w:r>
          </w:p>
          <w:p w:rsidR="00394F69" w:rsidRPr="001C095F" w:rsidRDefault="00394F69" w:rsidP="009A565D">
            <w:pPr>
              <w:pStyle w:val="Normln10"/>
              <w:ind w:left="0"/>
            </w:pPr>
            <w:r w:rsidRPr="001C095F">
              <w:t>(východ)</w:t>
            </w:r>
          </w:p>
        </w:tc>
        <w:tc>
          <w:tcPr>
            <w:tcW w:w="1311" w:type="dxa"/>
          </w:tcPr>
          <w:p w:rsidR="00394F69" w:rsidRPr="001C095F" w:rsidRDefault="00394F69" w:rsidP="00584DC8">
            <w:pPr>
              <w:pStyle w:val="Normln10"/>
              <w:ind w:left="0"/>
              <w:jc w:val="center"/>
            </w:pPr>
            <w:r w:rsidRPr="001C095F">
              <w:t>2360</w:t>
            </w:r>
          </w:p>
        </w:tc>
        <w:tc>
          <w:tcPr>
            <w:tcW w:w="1311" w:type="dxa"/>
          </w:tcPr>
          <w:p w:rsidR="00394F69" w:rsidRPr="00FA2B33" w:rsidRDefault="00394F69" w:rsidP="00584DC8">
            <w:pPr>
              <w:pStyle w:val="Normln10"/>
              <w:ind w:left="0"/>
              <w:jc w:val="center"/>
            </w:pPr>
            <w:r w:rsidRPr="00FA2B33">
              <w:t>1</w:t>
            </w:r>
          </w:p>
        </w:tc>
        <w:tc>
          <w:tcPr>
            <w:tcW w:w="1311" w:type="dxa"/>
          </w:tcPr>
          <w:p w:rsidR="00394F69" w:rsidRPr="00FA2B33" w:rsidRDefault="00394F69" w:rsidP="00584DC8">
            <w:pPr>
              <w:pStyle w:val="Normln10"/>
              <w:ind w:left="0"/>
              <w:jc w:val="center"/>
            </w:pPr>
            <w:r w:rsidRPr="00FA2B33">
              <w:t>1</w:t>
            </w:r>
          </w:p>
        </w:tc>
        <w:tc>
          <w:tcPr>
            <w:tcW w:w="1312" w:type="dxa"/>
          </w:tcPr>
          <w:p w:rsidR="00394F69" w:rsidRPr="00FA2B33" w:rsidRDefault="00394F69" w:rsidP="00584DC8">
            <w:pPr>
              <w:pStyle w:val="Normln10"/>
              <w:ind w:left="0"/>
              <w:jc w:val="center"/>
            </w:pPr>
            <w:r w:rsidRPr="00FA2B33">
              <w:t>3</w:t>
            </w:r>
          </w:p>
        </w:tc>
      </w:tr>
      <w:tr w:rsidR="00394F69" w:rsidRPr="0057143D">
        <w:tc>
          <w:tcPr>
            <w:tcW w:w="2682" w:type="dxa"/>
          </w:tcPr>
          <w:p w:rsidR="00394F69" w:rsidRPr="001C095F" w:rsidRDefault="00394F69" w:rsidP="00B66962">
            <w:pPr>
              <w:pStyle w:val="Normln10"/>
              <w:ind w:left="0"/>
            </w:pPr>
            <w:r w:rsidRPr="001C095F">
              <w:t>P02-BO</w:t>
            </w:r>
          </w:p>
          <w:p w:rsidR="00394F69" w:rsidRPr="0057143D" w:rsidRDefault="00394F69" w:rsidP="00B66962">
            <w:pPr>
              <w:pStyle w:val="Normln10"/>
              <w:ind w:left="0"/>
              <w:rPr>
                <w:color w:val="FF0000"/>
              </w:rPr>
            </w:pPr>
            <w:r w:rsidRPr="001C095F">
              <w:t>(sever)</w:t>
            </w:r>
          </w:p>
        </w:tc>
        <w:tc>
          <w:tcPr>
            <w:tcW w:w="1311" w:type="dxa"/>
          </w:tcPr>
          <w:p w:rsidR="00394F69" w:rsidRPr="001C095F" w:rsidRDefault="00394F69" w:rsidP="00584DC8">
            <w:pPr>
              <w:pStyle w:val="Normln10"/>
              <w:ind w:left="0"/>
              <w:jc w:val="center"/>
            </w:pPr>
            <w:r w:rsidRPr="001C095F">
              <w:t>4110</w:t>
            </w:r>
          </w:p>
        </w:tc>
        <w:tc>
          <w:tcPr>
            <w:tcW w:w="1311" w:type="dxa"/>
          </w:tcPr>
          <w:p w:rsidR="00394F69" w:rsidRPr="00FA2B33" w:rsidRDefault="00394F69" w:rsidP="00584DC8">
            <w:pPr>
              <w:pStyle w:val="Normln10"/>
              <w:ind w:left="0"/>
              <w:jc w:val="center"/>
            </w:pPr>
            <w:r w:rsidRPr="00FA2B33">
              <w:t>2</w:t>
            </w:r>
          </w:p>
        </w:tc>
        <w:tc>
          <w:tcPr>
            <w:tcW w:w="1311" w:type="dxa"/>
          </w:tcPr>
          <w:p w:rsidR="00394F69" w:rsidRPr="00FA2B33" w:rsidRDefault="00394F69" w:rsidP="00584DC8">
            <w:pPr>
              <w:pStyle w:val="Normln10"/>
              <w:ind w:left="0"/>
              <w:jc w:val="center"/>
            </w:pPr>
            <w:r w:rsidRPr="00FA2B33">
              <w:t>2</w:t>
            </w:r>
          </w:p>
        </w:tc>
        <w:tc>
          <w:tcPr>
            <w:tcW w:w="1312" w:type="dxa"/>
          </w:tcPr>
          <w:p w:rsidR="00394F69" w:rsidRPr="00FA2B33" w:rsidRDefault="00394F69" w:rsidP="004D5AD2">
            <w:pPr>
              <w:pStyle w:val="Normln10"/>
              <w:ind w:left="0"/>
              <w:jc w:val="center"/>
            </w:pPr>
            <w:r w:rsidRPr="00FA2B33">
              <w:t>6</w:t>
            </w:r>
          </w:p>
        </w:tc>
      </w:tr>
      <w:tr w:rsidR="00394F69" w:rsidRPr="0057143D">
        <w:tc>
          <w:tcPr>
            <w:tcW w:w="2682" w:type="dxa"/>
          </w:tcPr>
          <w:p w:rsidR="00394F69" w:rsidRPr="001C095F" w:rsidRDefault="00394F69" w:rsidP="001509FD">
            <w:pPr>
              <w:pStyle w:val="Normln10"/>
              <w:ind w:left="0"/>
            </w:pPr>
            <w:r w:rsidRPr="001C095F">
              <w:t>P04-BO</w:t>
            </w:r>
          </w:p>
          <w:p w:rsidR="00394F69" w:rsidRPr="0057143D" w:rsidRDefault="00394F69" w:rsidP="001C095F">
            <w:pPr>
              <w:pStyle w:val="Normln10"/>
              <w:ind w:left="0"/>
              <w:rPr>
                <w:color w:val="FF0000"/>
              </w:rPr>
            </w:pPr>
            <w:r w:rsidRPr="001C095F">
              <w:t>(jih)</w:t>
            </w:r>
          </w:p>
        </w:tc>
        <w:tc>
          <w:tcPr>
            <w:tcW w:w="1311" w:type="dxa"/>
          </w:tcPr>
          <w:p w:rsidR="00394F69" w:rsidRPr="001C095F" w:rsidRDefault="00394F69" w:rsidP="00584DC8">
            <w:pPr>
              <w:pStyle w:val="Normln10"/>
              <w:ind w:left="0"/>
              <w:jc w:val="center"/>
            </w:pPr>
            <w:r w:rsidRPr="001C095F">
              <w:t>3180</w:t>
            </w:r>
          </w:p>
        </w:tc>
        <w:tc>
          <w:tcPr>
            <w:tcW w:w="1311" w:type="dxa"/>
          </w:tcPr>
          <w:p w:rsidR="00394F69" w:rsidRPr="00FA2B33" w:rsidRDefault="00394F69" w:rsidP="00A33FEF">
            <w:pPr>
              <w:pStyle w:val="Normln10"/>
              <w:ind w:left="0"/>
              <w:jc w:val="center"/>
            </w:pPr>
            <w:r w:rsidRPr="00FA2B33">
              <w:t>2</w:t>
            </w:r>
          </w:p>
        </w:tc>
        <w:tc>
          <w:tcPr>
            <w:tcW w:w="1311" w:type="dxa"/>
          </w:tcPr>
          <w:p w:rsidR="00394F69" w:rsidRPr="00FA2B33" w:rsidRDefault="00394F69" w:rsidP="008376AA">
            <w:pPr>
              <w:pStyle w:val="Normln10"/>
              <w:ind w:left="0"/>
              <w:jc w:val="center"/>
            </w:pPr>
            <w:r w:rsidRPr="00FA2B33">
              <w:t>2</w:t>
            </w:r>
          </w:p>
        </w:tc>
        <w:tc>
          <w:tcPr>
            <w:tcW w:w="1312" w:type="dxa"/>
          </w:tcPr>
          <w:p w:rsidR="00394F69" w:rsidRPr="00FA2B33" w:rsidRDefault="00394F69" w:rsidP="001C095F">
            <w:pPr>
              <w:pStyle w:val="Normln10"/>
              <w:ind w:left="0"/>
              <w:jc w:val="center"/>
            </w:pPr>
            <w:r w:rsidRPr="00FA2B33">
              <w:t>6</w:t>
            </w:r>
          </w:p>
        </w:tc>
      </w:tr>
      <w:tr w:rsidR="00394F69" w:rsidRPr="0057143D">
        <w:tc>
          <w:tcPr>
            <w:tcW w:w="2682" w:type="dxa"/>
          </w:tcPr>
          <w:p w:rsidR="00394F69" w:rsidRPr="00C76A24" w:rsidRDefault="00394F69" w:rsidP="00584DC8">
            <w:pPr>
              <w:pStyle w:val="Normln10"/>
              <w:ind w:left="0"/>
            </w:pPr>
            <w:r w:rsidRPr="00C76A24">
              <w:t>Celkem</w:t>
            </w:r>
          </w:p>
        </w:tc>
        <w:tc>
          <w:tcPr>
            <w:tcW w:w="1311" w:type="dxa"/>
          </w:tcPr>
          <w:p w:rsidR="00394F69" w:rsidRPr="0057143D" w:rsidRDefault="00394F69" w:rsidP="00584DC8">
            <w:pPr>
              <w:pStyle w:val="Normln10"/>
              <w:ind w:left="0"/>
              <w:jc w:val="center"/>
              <w:rPr>
                <w:color w:val="FF0000"/>
              </w:rPr>
            </w:pPr>
          </w:p>
        </w:tc>
        <w:tc>
          <w:tcPr>
            <w:tcW w:w="1311" w:type="dxa"/>
          </w:tcPr>
          <w:p w:rsidR="00394F69" w:rsidRPr="00FA2B33" w:rsidRDefault="00394F69" w:rsidP="00584DC8">
            <w:pPr>
              <w:pStyle w:val="Normln10"/>
              <w:ind w:left="0"/>
              <w:jc w:val="center"/>
            </w:pPr>
            <w:r w:rsidRPr="00FA2B33">
              <w:t>5</w:t>
            </w:r>
          </w:p>
        </w:tc>
        <w:tc>
          <w:tcPr>
            <w:tcW w:w="1311" w:type="dxa"/>
          </w:tcPr>
          <w:p w:rsidR="00394F69" w:rsidRPr="00FA2B33" w:rsidRDefault="00394F69" w:rsidP="00584DC8">
            <w:pPr>
              <w:pStyle w:val="Normln10"/>
              <w:ind w:left="0"/>
              <w:jc w:val="center"/>
            </w:pPr>
            <w:r w:rsidRPr="00FA2B33">
              <w:t>5</w:t>
            </w:r>
          </w:p>
        </w:tc>
        <w:tc>
          <w:tcPr>
            <w:tcW w:w="1312" w:type="dxa"/>
          </w:tcPr>
          <w:p w:rsidR="00394F69" w:rsidRPr="00FA2B33" w:rsidRDefault="00394F69" w:rsidP="00584DC8">
            <w:pPr>
              <w:pStyle w:val="Normln10"/>
              <w:ind w:left="0"/>
              <w:jc w:val="center"/>
            </w:pPr>
            <w:r w:rsidRPr="00FA2B33">
              <w:t>15</w:t>
            </w:r>
          </w:p>
        </w:tc>
      </w:tr>
    </w:tbl>
    <w:p w:rsidR="00394F69" w:rsidRPr="00FA2B33" w:rsidRDefault="00394F69" w:rsidP="007B4981">
      <w:pPr>
        <w:ind w:firstLine="680"/>
        <w:jc w:val="both"/>
        <w:rPr>
          <w:color w:val="FF0000"/>
          <w:sz w:val="10"/>
          <w:szCs w:val="10"/>
        </w:rPr>
      </w:pPr>
    </w:p>
    <w:p w:rsidR="00394F69" w:rsidRPr="00FA2B33" w:rsidRDefault="00394F69" w:rsidP="00824DB2">
      <w:pPr>
        <w:tabs>
          <w:tab w:val="clear" w:pos="284"/>
          <w:tab w:val="clear" w:pos="2268"/>
        </w:tabs>
        <w:ind w:firstLine="680"/>
        <w:jc w:val="both"/>
      </w:pPr>
      <w:r w:rsidRPr="000B39F9">
        <w:lastRenderedPageBreak/>
        <w:t xml:space="preserve">Zastavěné území vykazuje vysokou míru intenzity jeho využití, nezastavěné pozemky se zde </w:t>
      </w:r>
      <w:r w:rsidRPr="00FA2B33">
        <w:t>prakticky nevyskytují. Typické jsou relativně velké pozemky zahrad v zadních partiích usedlostí ležících při obvodu sídla. Potenciál využití zastavěného území spolu s navrženými plochami přestaveb v oblasti bydlení byl stanoven na cca 5 bytových jednotek, resp. rodinných, event. bytových domů pro cca 15 obyvatel.</w:t>
      </w:r>
    </w:p>
    <w:p w:rsidR="00394F69" w:rsidRPr="00FA2B33" w:rsidRDefault="00394F69" w:rsidP="00FA2B33">
      <w:pPr>
        <w:jc w:val="both"/>
      </w:pPr>
    </w:p>
    <w:p w:rsidR="00394F69" w:rsidRPr="00FA2B33" w:rsidRDefault="00394F69" w:rsidP="007B4981">
      <w:pPr>
        <w:pStyle w:val="Normln10"/>
        <w:ind w:left="0" w:firstLine="709"/>
      </w:pPr>
      <w:r w:rsidRPr="00FA2B33">
        <w:t>V níže přiložené tabulce jsou uvedeny předpokládané (orientační) počty nových rodinných domů, resp. bytových jednotek a počet obyvatel v těchto objektech v jednotlivých zastavitelných plochách:</w:t>
      </w:r>
    </w:p>
    <w:p w:rsidR="00394F69" w:rsidRPr="00FA2B33" w:rsidRDefault="00394F69" w:rsidP="007B4981">
      <w:pPr>
        <w:pStyle w:val="Normln10"/>
        <w:ind w:left="0" w:firstLine="709"/>
        <w:rPr>
          <w:sz w:val="10"/>
          <w:szCs w:val="1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2"/>
        <w:gridCol w:w="1304"/>
        <w:gridCol w:w="1305"/>
        <w:gridCol w:w="1305"/>
        <w:gridCol w:w="1305"/>
      </w:tblGrid>
      <w:tr w:rsidR="00394F69" w:rsidRPr="00FA2B33">
        <w:trPr>
          <w:trHeight w:val="755"/>
        </w:trPr>
        <w:tc>
          <w:tcPr>
            <w:tcW w:w="2682" w:type="dxa"/>
          </w:tcPr>
          <w:p w:rsidR="00394F69" w:rsidRPr="00FA2B33" w:rsidRDefault="00394F69" w:rsidP="00584DC8">
            <w:pPr>
              <w:pStyle w:val="Normln10"/>
              <w:ind w:left="0"/>
              <w:rPr>
                <w:b/>
                <w:bCs/>
              </w:rPr>
            </w:pPr>
            <w:r w:rsidRPr="00FA2B33">
              <w:rPr>
                <w:b/>
                <w:bCs/>
              </w:rPr>
              <w:t>Označení plochy</w:t>
            </w:r>
          </w:p>
        </w:tc>
        <w:tc>
          <w:tcPr>
            <w:tcW w:w="1304" w:type="dxa"/>
          </w:tcPr>
          <w:p w:rsidR="00394F69" w:rsidRPr="00FA2B33" w:rsidRDefault="00394F69" w:rsidP="00EF6C54">
            <w:pPr>
              <w:pStyle w:val="Normln10"/>
              <w:ind w:left="0"/>
              <w:jc w:val="center"/>
              <w:rPr>
                <w:b/>
                <w:bCs/>
              </w:rPr>
            </w:pPr>
            <w:r w:rsidRPr="00FA2B33">
              <w:rPr>
                <w:b/>
                <w:bCs/>
              </w:rPr>
              <w:t>Celková plocha (m</w:t>
            </w:r>
            <w:r w:rsidRPr="00FA2B33">
              <w:rPr>
                <w:b/>
                <w:bCs/>
                <w:vertAlign w:val="superscript"/>
              </w:rPr>
              <w:t>2</w:t>
            </w:r>
            <w:r w:rsidRPr="00FA2B33">
              <w:rPr>
                <w:b/>
                <w:bCs/>
              </w:rPr>
              <w:t>)</w:t>
            </w:r>
          </w:p>
        </w:tc>
        <w:tc>
          <w:tcPr>
            <w:tcW w:w="1305" w:type="dxa"/>
          </w:tcPr>
          <w:p w:rsidR="00394F69" w:rsidRPr="00FA2B33" w:rsidRDefault="00394F69" w:rsidP="00584DC8">
            <w:pPr>
              <w:pStyle w:val="Normln10"/>
              <w:ind w:left="0"/>
              <w:jc w:val="center"/>
              <w:rPr>
                <w:b/>
                <w:bCs/>
              </w:rPr>
            </w:pPr>
            <w:r w:rsidRPr="00FA2B33">
              <w:rPr>
                <w:b/>
                <w:bCs/>
              </w:rPr>
              <w:t>Počet rodinných domů</w:t>
            </w:r>
          </w:p>
        </w:tc>
        <w:tc>
          <w:tcPr>
            <w:tcW w:w="1305" w:type="dxa"/>
          </w:tcPr>
          <w:p w:rsidR="00394F69" w:rsidRPr="00FA2B33" w:rsidRDefault="00394F69" w:rsidP="00584DC8">
            <w:pPr>
              <w:pStyle w:val="Normln10"/>
              <w:ind w:left="0"/>
              <w:jc w:val="center"/>
              <w:rPr>
                <w:b/>
                <w:bCs/>
              </w:rPr>
            </w:pPr>
            <w:r w:rsidRPr="00FA2B33">
              <w:rPr>
                <w:b/>
                <w:bCs/>
              </w:rPr>
              <w:t>Počet bytových jednotek</w:t>
            </w:r>
          </w:p>
        </w:tc>
        <w:tc>
          <w:tcPr>
            <w:tcW w:w="1305" w:type="dxa"/>
          </w:tcPr>
          <w:p w:rsidR="00394F69" w:rsidRPr="00FA2B33" w:rsidRDefault="00394F69" w:rsidP="00584DC8">
            <w:pPr>
              <w:pStyle w:val="Normln10"/>
              <w:ind w:left="0"/>
              <w:jc w:val="center"/>
              <w:rPr>
                <w:b/>
                <w:bCs/>
              </w:rPr>
            </w:pPr>
            <w:r w:rsidRPr="00FA2B33">
              <w:rPr>
                <w:b/>
                <w:bCs/>
              </w:rPr>
              <w:t>Počet obyvatel</w:t>
            </w:r>
          </w:p>
        </w:tc>
      </w:tr>
      <w:tr w:rsidR="00394F69" w:rsidRPr="00FA2B33">
        <w:trPr>
          <w:trHeight w:val="527"/>
        </w:trPr>
        <w:tc>
          <w:tcPr>
            <w:tcW w:w="2682" w:type="dxa"/>
          </w:tcPr>
          <w:p w:rsidR="00394F69" w:rsidRPr="00FA2B33" w:rsidRDefault="00394F69" w:rsidP="00A361EF">
            <w:pPr>
              <w:pStyle w:val="Normln10"/>
              <w:ind w:left="0"/>
            </w:pPr>
            <w:r w:rsidRPr="00FA2B33">
              <w:t>R01-BO (východ)</w:t>
            </w:r>
          </w:p>
        </w:tc>
        <w:tc>
          <w:tcPr>
            <w:tcW w:w="1304" w:type="dxa"/>
          </w:tcPr>
          <w:p w:rsidR="00394F69" w:rsidRPr="00FA2B33" w:rsidRDefault="00394F69" w:rsidP="00584DC8">
            <w:pPr>
              <w:pStyle w:val="Normln10"/>
              <w:ind w:left="0"/>
              <w:jc w:val="center"/>
            </w:pPr>
            <w:r w:rsidRPr="00FA2B33">
              <w:t>13000</w:t>
            </w:r>
          </w:p>
        </w:tc>
        <w:tc>
          <w:tcPr>
            <w:tcW w:w="1305" w:type="dxa"/>
          </w:tcPr>
          <w:p w:rsidR="00394F69" w:rsidRPr="00FA2B33" w:rsidRDefault="00394F69" w:rsidP="00584DC8">
            <w:pPr>
              <w:pStyle w:val="Normln10"/>
              <w:ind w:left="0"/>
              <w:jc w:val="center"/>
            </w:pPr>
            <w:r w:rsidRPr="00FA2B33">
              <w:t>7</w:t>
            </w:r>
          </w:p>
        </w:tc>
        <w:tc>
          <w:tcPr>
            <w:tcW w:w="1305" w:type="dxa"/>
          </w:tcPr>
          <w:p w:rsidR="00394F69" w:rsidRPr="00FA2B33" w:rsidRDefault="00394F69" w:rsidP="004954E8">
            <w:pPr>
              <w:pStyle w:val="Normln10"/>
              <w:ind w:left="0"/>
              <w:jc w:val="center"/>
            </w:pPr>
            <w:r w:rsidRPr="00FA2B33">
              <w:t>7</w:t>
            </w:r>
          </w:p>
        </w:tc>
        <w:tc>
          <w:tcPr>
            <w:tcW w:w="1305" w:type="dxa"/>
          </w:tcPr>
          <w:p w:rsidR="00394F69" w:rsidRPr="00FA2B33" w:rsidRDefault="00394F69" w:rsidP="004954E8">
            <w:pPr>
              <w:pStyle w:val="Normln10"/>
              <w:ind w:left="0"/>
              <w:jc w:val="center"/>
            </w:pPr>
            <w:r w:rsidRPr="00FA2B33">
              <w:t>21</w:t>
            </w:r>
          </w:p>
        </w:tc>
      </w:tr>
      <w:tr w:rsidR="00394F69" w:rsidRPr="00FA2B33">
        <w:trPr>
          <w:trHeight w:val="256"/>
        </w:trPr>
        <w:tc>
          <w:tcPr>
            <w:tcW w:w="2682" w:type="dxa"/>
          </w:tcPr>
          <w:p w:rsidR="00394F69" w:rsidRPr="00FA2B33" w:rsidRDefault="00394F69" w:rsidP="00B47DD8">
            <w:pPr>
              <w:pStyle w:val="Normln10"/>
              <w:ind w:left="0"/>
            </w:pPr>
            <w:r w:rsidRPr="00FA2B33">
              <w:t>R03-BO (sever)</w:t>
            </w:r>
          </w:p>
        </w:tc>
        <w:tc>
          <w:tcPr>
            <w:tcW w:w="1304" w:type="dxa"/>
          </w:tcPr>
          <w:p w:rsidR="00394F69" w:rsidRPr="00FA2B33" w:rsidRDefault="00394F69" w:rsidP="00584DC8">
            <w:pPr>
              <w:pStyle w:val="Normln10"/>
              <w:ind w:left="0"/>
              <w:jc w:val="center"/>
            </w:pPr>
            <w:r w:rsidRPr="00FA2B33">
              <w:t>8160</w:t>
            </w:r>
          </w:p>
        </w:tc>
        <w:tc>
          <w:tcPr>
            <w:tcW w:w="1305" w:type="dxa"/>
          </w:tcPr>
          <w:p w:rsidR="00394F69" w:rsidRPr="00FA2B33" w:rsidRDefault="00394F69" w:rsidP="00584DC8">
            <w:pPr>
              <w:pStyle w:val="Normln10"/>
              <w:ind w:left="0"/>
              <w:jc w:val="center"/>
            </w:pPr>
            <w:r w:rsidRPr="00FA2B33">
              <w:t>3</w:t>
            </w:r>
          </w:p>
        </w:tc>
        <w:tc>
          <w:tcPr>
            <w:tcW w:w="1305" w:type="dxa"/>
          </w:tcPr>
          <w:p w:rsidR="00394F69" w:rsidRPr="00FA2B33" w:rsidRDefault="00394F69" w:rsidP="00584DC8">
            <w:pPr>
              <w:pStyle w:val="Normln10"/>
              <w:ind w:left="0"/>
              <w:jc w:val="center"/>
            </w:pPr>
            <w:r w:rsidRPr="00FA2B33">
              <w:t>3</w:t>
            </w:r>
          </w:p>
        </w:tc>
        <w:tc>
          <w:tcPr>
            <w:tcW w:w="1305" w:type="dxa"/>
          </w:tcPr>
          <w:p w:rsidR="00394F69" w:rsidRPr="00FA2B33" w:rsidRDefault="00394F69" w:rsidP="00584DC8">
            <w:pPr>
              <w:pStyle w:val="Normln10"/>
              <w:ind w:left="0"/>
              <w:jc w:val="center"/>
            </w:pPr>
            <w:r w:rsidRPr="00FA2B33">
              <w:t>9</w:t>
            </w:r>
          </w:p>
        </w:tc>
      </w:tr>
      <w:tr w:rsidR="00394F69" w:rsidRPr="00FA2B33">
        <w:trPr>
          <w:trHeight w:val="271"/>
        </w:trPr>
        <w:tc>
          <w:tcPr>
            <w:tcW w:w="2682" w:type="dxa"/>
          </w:tcPr>
          <w:p w:rsidR="00394F69" w:rsidRPr="00FA2B33" w:rsidRDefault="00394F69" w:rsidP="005719F1">
            <w:pPr>
              <w:pStyle w:val="Normln10"/>
              <w:ind w:left="0"/>
            </w:pPr>
            <w:r w:rsidRPr="00FA2B33">
              <w:t>R04-BO (sever)</w:t>
            </w:r>
          </w:p>
        </w:tc>
        <w:tc>
          <w:tcPr>
            <w:tcW w:w="1304" w:type="dxa"/>
          </w:tcPr>
          <w:p w:rsidR="00394F69" w:rsidRPr="00FA2B33" w:rsidRDefault="00394F69" w:rsidP="00584DC8">
            <w:pPr>
              <w:pStyle w:val="Normln10"/>
              <w:ind w:left="0"/>
              <w:jc w:val="center"/>
            </w:pPr>
            <w:r w:rsidRPr="00FA2B33">
              <w:t>2850</w:t>
            </w:r>
          </w:p>
        </w:tc>
        <w:tc>
          <w:tcPr>
            <w:tcW w:w="1305" w:type="dxa"/>
          </w:tcPr>
          <w:p w:rsidR="00394F69" w:rsidRPr="00FA2B33" w:rsidRDefault="00394F69" w:rsidP="00584DC8">
            <w:pPr>
              <w:pStyle w:val="Normln10"/>
              <w:ind w:left="0"/>
              <w:jc w:val="center"/>
            </w:pPr>
            <w:r w:rsidRPr="00FA2B33">
              <w:t>1</w:t>
            </w:r>
          </w:p>
        </w:tc>
        <w:tc>
          <w:tcPr>
            <w:tcW w:w="1305" w:type="dxa"/>
          </w:tcPr>
          <w:p w:rsidR="00394F69" w:rsidRPr="00FA2B33" w:rsidRDefault="00394F69" w:rsidP="00584DC8">
            <w:pPr>
              <w:pStyle w:val="Normln10"/>
              <w:ind w:left="0"/>
              <w:jc w:val="center"/>
            </w:pPr>
            <w:r w:rsidRPr="00FA2B33">
              <w:t>1</w:t>
            </w:r>
          </w:p>
        </w:tc>
        <w:tc>
          <w:tcPr>
            <w:tcW w:w="1305" w:type="dxa"/>
          </w:tcPr>
          <w:p w:rsidR="00394F69" w:rsidRPr="00FA2B33" w:rsidRDefault="00394F69" w:rsidP="00584DC8">
            <w:pPr>
              <w:pStyle w:val="Normln10"/>
              <w:ind w:left="0"/>
              <w:jc w:val="center"/>
            </w:pPr>
            <w:r w:rsidRPr="00FA2B33">
              <w:t>3</w:t>
            </w:r>
          </w:p>
        </w:tc>
      </w:tr>
      <w:tr w:rsidR="00394F69" w:rsidRPr="00FA2B33">
        <w:trPr>
          <w:trHeight w:val="271"/>
        </w:trPr>
        <w:tc>
          <w:tcPr>
            <w:tcW w:w="2682" w:type="dxa"/>
          </w:tcPr>
          <w:p w:rsidR="00394F69" w:rsidRPr="00FA2B33" w:rsidRDefault="00394F69" w:rsidP="00584DC8">
            <w:pPr>
              <w:pStyle w:val="Normln10"/>
              <w:ind w:left="0"/>
            </w:pPr>
            <w:r w:rsidRPr="00FA2B33">
              <w:t>Celkem</w:t>
            </w:r>
          </w:p>
        </w:tc>
        <w:tc>
          <w:tcPr>
            <w:tcW w:w="1304" w:type="dxa"/>
          </w:tcPr>
          <w:p w:rsidR="00394F69" w:rsidRPr="00FA2B33" w:rsidRDefault="00394F69" w:rsidP="00584DC8">
            <w:pPr>
              <w:pStyle w:val="Normln10"/>
              <w:ind w:left="0"/>
              <w:jc w:val="center"/>
            </w:pPr>
            <w:r w:rsidRPr="00FA2B33">
              <w:t>-</w:t>
            </w:r>
          </w:p>
        </w:tc>
        <w:tc>
          <w:tcPr>
            <w:tcW w:w="1305" w:type="dxa"/>
          </w:tcPr>
          <w:p w:rsidR="00394F69" w:rsidRPr="00FA2B33" w:rsidRDefault="00394F69" w:rsidP="004954E8">
            <w:pPr>
              <w:pStyle w:val="Normln10"/>
              <w:ind w:left="0"/>
              <w:jc w:val="center"/>
            </w:pPr>
            <w:r w:rsidRPr="00FA2B33">
              <w:t>11</w:t>
            </w:r>
          </w:p>
        </w:tc>
        <w:tc>
          <w:tcPr>
            <w:tcW w:w="1305" w:type="dxa"/>
          </w:tcPr>
          <w:p w:rsidR="00394F69" w:rsidRPr="00FA2B33" w:rsidRDefault="00394F69" w:rsidP="00770AC4">
            <w:pPr>
              <w:pStyle w:val="Normln10"/>
              <w:ind w:left="0"/>
              <w:jc w:val="center"/>
            </w:pPr>
            <w:r w:rsidRPr="00FA2B33">
              <w:t>11</w:t>
            </w:r>
          </w:p>
        </w:tc>
        <w:tc>
          <w:tcPr>
            <w:tcW w:w="1305" w:type="dxa"/>
          </w:tcPr>
          <w:p w:rsidR="00394F69" w:rsidRPr="00FA2B33" w:rsidRDefault="00394F69" w:rsidP="00584DC8">
            <w:pPr>
              <w:pStyle w:val="Normln10"/>
              <w:ind w:left="0"/>
              <w:jc w:val="center"/>
            </w:pPr>
            <w:r w:rsidRPr="00FA2B33">
              <w:t>33</w:t>
            </w:r>
          </w:p>
        </w:tc>
      </w:tr>
    </w:tbl>
    <w:p w:rsidR="00394F69" w:rsidRPr="00FA2B33" w:rsidRDefault="00394F69" w:rsidP="007B4981">
      <w:pPr>
        <w:tabs>
          <w:tab w:val="clear" w:pos="284"/>
          <w:tab w:val="clear" w:pos="2268"/>
        </w:tabs>
        <w:ind w:firstLine="680"/>
        <w:jc w:val="both"/>
        <w:rPr>
          <w:sz w:val="10"/>
          <w:szCs w:val="10"/>
        </w:rPr>
      </w:pPr>
    </w:p>
    <w:p w:rsidR="00394F69" w:rsidRPr="00FA2B33" w:rsidRDefault="00394F69" w:rsidP="007B4981">
      <w:pPr>
        <w:tabs>
          <w:tab w:val="clear" w:pos="284"/>
          <w:tab w:val="clear" w:pos="2268"/>
        </w:tabs>
        <w:ind w:firstLine="680"/>
        <w:jc w:val="both"/>
      </w:pPr>
      <w:r w:rsidRPr="00FA2B33">
        <w:t xml:space="preserve">ÚP navrhuje zastavitelné plochy v oblasti bydlení pro realizaci cca 11 bytových jednotek, resp. rodinných domů, pro cca 33 obyvatel. Převážná většina je soustředěna do jediné nové obytné zóny (R01-BO). </w:t>
      </w:r>
    </w:p>
    <w:p w:rsidR="00394F69" w:rsidRPr="00FA2B33" w:rsidRDefault="00394F69" w:rsidP="007B4981">
      <w:pPr>
        <w:ind w:firstLine="680"/>
        <w:jc w:val="both"/>
      </w:pPr>
    </w:p>
    <w:p w:rsidR="00394F69" w:rsidRPr="00FA2B33" w:rsidRDefault="00394F69" w:rsidP="007B4981">
      <w:pPr>
        <w:tabs>
          <w:tab w:val="clear" w:pos="284"/>
          <w:tab w:val="clear" w:pos="2268"/>
        </w:tabs>
        <w:ind w:firstLine="680"/>
        <w:jc w:val="both"/>
        <w:rPr>
          <w:b/>
          <w:bCs/>
        </w:rPr>
      </w:pPr>
      <w:r w:rsidRPr="00FA2B33">
        <w:rPr>
          <w:b/>
          <w:bCs/>
        </w:rPr>
        <w:t>KVANTIFIKACE NAVRŽENÉHO ROZVOJE</w:t>
      </w:r>
    </w:p>
    <w:p w:rsidR="00394F69" w:rsidRPr="0057143D" w:rsidRDefault="00394F69" w:rsidP="008A2C9A">
      <w:pPr>
        <w:pStyle w:val="Normln10"/>
        <w:ind w:left="0" w:firstLine="709"/>
        <w:rPr>
          <w:color w:val="FF0000"/>
        </w:rPr>
      </w:pPr>
      <w:r w:rsidRPr="008A2C9A">
        <w:t xml:space="preserve">Výchozím údajem je shrnutí počtu obyvatel podle výsledků sčítání od roku 1869 do současnosti dle údajů Veřejné databáze ČSÚ. Od počátku 19.století je patrný pozvolný nárůst počtu obyvatel, který kulminuje kolem roku </w:t>
      </w:r>
      <w:r w:rsidRPr="009E1CBE">
        <w:t>1930. Od té doby počet zdejších obyvatel postupně klesá. Skokový úbytek obyvatel se projevil po 2. světové válce s odsunem.</w:t>
      </w:r>
      <w:r w:rsidRPr="0057143D">
        <w:rPr>
          <w:color w:val="FF0000"/>
        </w:rPr>
        <w:t xml:space="preserve"> </w:t>
      </w:r>
    </w:p>
    <w:p w:rsidR="00394F69" w:rsidRPr="008A2C9A" w:rsidRDefault="00394F69" w:rsidP="007B4981">
      <w:pPr>
        <w:pStyle w:val="Normln10"/>
        <w:ind w:left="0" w:firstLine="709"/>
        <w:rPr>
          <w:sz w:val="10"/>
          <w:szCs w:val="1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1640"/>
        <w:gridCol w:w="1640"/>
      </w:tblGrid>
      <w:tr w:rsidR="00394F69" w:rsidRPr="008A2C9A">
        <w:tc>
          <w:tcPr>
            <w:tcW w:w="1162" w:type="dxa"/>
          </w:tcPr>
          <w:p w:rsidR="00394F69" w:rsidRPr="008A2C9A" w:rsidRDefault="00394F69" w:rsidP="00584DC8">
            <w:pPr>
              <w:pStyle w:val="Normln10"/>
              <w:ind w:left="0"/>
              <w:rPr>
                <w:b/>
                <w:bCs/>
              </w:rPr>
            </w:pPr>
            <w:r w:rsidRPr="008A2C9A">
              <w:rPr>
                <w:b/>
                <w:bCs/>
              </w:rPr>
              <w:t>Rok</w:t>
            </w:r>
          </w:p>
        </w:tc>
        <w:tc>
          <w:tcPr>
            <w:tcW w:w="1640" w:type="dxa"/>
          </w:tcPr>
          <w:p w:rsidR="00394F69" w:rsidRPr="008A2C9A" w:rsidRDefault="00394F69" w:rsidP="00584DC8">
            <w:pPr>
              <w:pStyle w:val="Normln10"/>
              <w:ind w:left="0"/>
              <w:jc w:val="center"/>
              <w:rPr>
                <w:b/>
                <w:bCs/>
              </w:rPr>
            </w:pPr>
            <w:r w:rsidRPr="008A2C9A">
              <w:rPr>
                <w:b/>
                <w:bCs/>
              </w:rPr>
              <w:t>Počet obyvatel</w:t>
            </w:r>
          </w:p>
        </w:tc>
        <w:tc>
          <w:tcPr>
            <w:tcW w:w="1640" w:type="dxa"/>
          </w:tcPr>
          <w:p w:rsidR="00394F69" w:rsidRPr="008A2C9A" w:rsidRDefault="00394F69" w:rsidP="00584DC8">
            <w:pPr>
              <w:pStyle w:val="Normln10"/>
              <w:ind w:left="0"/>
              <w:jc w:val="center"/>
              <w:rPr>
                <w:b/>
                <w:bCs/>
              </w:rPr>
            </w:pPr>
            <w:r w:rsidRPr="008A2C9A">
              <w:rPr>
                <w:b/>
                <w:bCs/>
              </w:rPr>
              <w:t>Počet domů</w:t>
            </w:r>
          </w:p>
        </w:tc>
      </w:tr>
      <w:tr w:rsidR="00394F69" w:rsidRPr="008A2C9A">
        <w:tc>
          <w:tcPr>
            <w:tcW w:w="1162" w:type="dxa"/>
          </w:tcPr>
          <w:p w:rsidR="00394F69" w:rsidRPr="008A2C9A" w:rsidRDefault="00394F69" w:rsidP="00584DC8">
            <w:pPr>
              <w:pStyle w:val="Normln10"/>
              <w:ind w:left="0"/>
            </w:pPr>
            <w:r w:rsidRPr="008A2C9A">
              <w:t>1869</w:t>
            </w:r>
          </w:p>
        </w:tc>
        <w:tc>
          <w:tcPr>
            <w:tcW w:w="1640" w:type="dxa"/>
          </w:tcPr>
          <w:p w:rsidR="00394F69" w:rsidRPr="008A2C9A" w:rsidRDefault="00394F69" w:rsidP="00584DC8">
            <w:pPr>
              <w:pStyle w:val="Normln10"/>
              <w:ind w:left="0"/>
              <w:jc w:val="center"/>
            </w:pPr>
            <w:r w:rsidRPr="008A2C9A">
              <w:t>191</w:t>
            </w:r>
          </w:p>
        </w:tc>
        <w:tc>
          <w:tcPr>
            <w:tcW w:w="1640" w:type="dxa"/>
          </w:tcPr>
          <w:p w:rsidR="00394F69" w:rsidRPr="008A2C9A" w:rsidRDefault="00394F69" w:rsidP="00584DC8">
            <w:pPr>
              <w:pStyle w:val="Normln10"/>
              <w:ind w:left="0"/>
              <w:jc w:val="center"/>
            </w:pPr>
            <w:r w:rsidRPr="008A2C9A">
              <w:t>39</w:t>
            </w:r>
          </w:p>
        </w:tc>
      </w:tr>
      <w:tr w:rsidR="00394F69" w:rsidRPr="008A2C9A">
        <w:tc>
          <w:tcPr>
            <w:tcW w:w="1162" w:type="dxa"/>
          </w:tcPr>
          <w:p w:rsidR="00394F69" w:rsidRPr="008A2C9A" w:rsidRDefault="00394F69" w:rsidP="00584DC8">
            <w:pPr>
              <w:pStyle w:val="Normln10"/>
              <w:ind w:left="0"/>
            </w:pPr>
            <w:r w:rsidRPr="008A2C9A">
              <w:t>1880</w:t>
            </w:r>
          </w:p>
        </w:tc>
        <w:tc>
          <w:tcPr>
            <w:tcW w:w="1640" w:type="dxa"/>
          </w:tcPr>
          <w:p w:rsidR="00394F69" w:rsidRPr="008A2C9A" w:rsidRDefault="00394F69" w:rsidP="00584DC8">
            <w:pPr>
              <w:pStyle w:val="Normln10"/>
              <w:ind w:left="0"/>
              <w:jc w:val="center"/>
            </w:pPr>
            <w:r w:rsidRPr="008A2C9A">
              <w:t>227</w:t>
            </w:r>
          </w:p>
        </w:tc>
        <w:tc>
          <w:tcPr>
            <w:tcW w:w="1640" w:type="dxa"/>
          </w:tcPr>
          <w:p w:rsidR="00394F69" w:rsidRPr="008A2C9A" w:rsidRDefault="00394F69" w:rsidP="00584DC8">
            <w:pPr>
              <w:pStyle w:val="Normln10"/>
              <w:ind w:left="0"/>
              <w:jc w:val="center"/>
            </w:pPr>
            <w:r w:rsidRPr="008A2C9A">
              <w:t>40</w:t>
            </w:r>
          </w:p>
        </w:tc>
      </w:tr>
      <w:tr w:rsidR="00394F69" w:rsidRPr="008A2C9A">
        <w:tc>
          <w:tcPr>
            <w:tcW w:w="1162" w:type="dxa"/>
          </w:tcPr>
          <w:p w:rsidR="00394F69" w:rsidRPr="008A2C9A" w:rsidRDefault="00394F69" w:rsidP="00584DC8">
            <w:pPr>
              <w:pStyle w:val="Normln10"/>
              <w:ind w:left="0"/>
            </w:pPr>
            <w:r w:rsidRPr="008A2C9A">
              <w:t>1890</w:t>
            </w:r>
          </w:p>
        </w:tc>
        <w:tc>
          <w:tcPr>
            <w:tcW w:w="1640" w:type="dxa"/>
          </w:tcPr>
          <w:p w:rsidR="00394F69" w:rsidRPr="008A2C9A" w:rsidRDefault="00394F69" w:rsidP="00584DC8">
            <w:pPr>
              <w:pStyle w:val="Normln10"/>
              <w:ind w:left="0"/>
              <w:jc w:val="center"/>
            </w:pPr>
            <w:r w:rsidRPr="008A2C9A">
              <w:t>235</w:t>
            </w:r>
          </w:p>
        </w:tc>
        <w:tc>
          <w:tcPr>
            <w:tcW w:w="1640" w:type="dxa"/>
          </w:tcPr>
          <w:p w:rsidR="00394F69" w:rsidRPr="008A2C9A" w:rsidRDefault="00394F69" w:rsidP="00584DC8">
            <w:pPr>
              <w:pStyle w:val="Normln10"/>
              <w:ind w:left="0"/>
              <w:jc w:val="center"/>
            </w:pPr>
            <w:r w:rsidRPr="008A2C9A">
              <w:t>40</w:t>
            </w:r>
          </w:p>
        </w:tc>
      </w:tr>
      <w:tr w:rsidR="00394F69" w:rsidRPr="008A2C9A">
        <w:tc>
          <w:tcPr>
            <w:tcW w:w="1162" w:type="dxa"/>
          </w:tcPr>
          <w:p w:rsidR="00394F69" w:rsidRPr="008A2C9A" w:rsidRDefault="00394F69" w:rsidP="00584DC8">
            <w:pPr>
              <w:pStyle w:val="Normln10"/>
              <w:ind w:left="0"/>
            </w:pPr>
            <w:r w:rsidRPr="008A2C9A">
              <w:t>1900</w:t>
            </w:r>
          </w:p>
        </w:tc>
        <w:tc>
          <w:tcPr>
            <w:tcW w:w="1640" w:type="dxa"/>
          </w:tcPr>
          <w:p w:rsidR="00394F69" w:rsidRPr="008A2C9A" w:rsidRDefault="00394F69" w:rsidP="00584DC8">
            <w:pPr>
              <w:pStyle w:val="Normln10"/>
              <w:ind w:left="0"/>
              <w:jc w:val="center"/>
            </w:pPr>
            <w:r w:rsidRPr="008A2C9A">
              <w:t>219</w:t>
            </w:r>
          </w:p>
        </w:tc>
        <w:tc>
          <w:tcPr>
            <w:tcW w:w="1640" w:type="dxa"/>
          </w:tcPr>
          <w:p w:rsidR="00394F69" w:rsidRPr="008A2C9A" w:rsidRDefault="00394F69" w:rsidP="00584DC8">
            <w:pPr>
              <w:pStyle w:val="Normln10"/>
              <w:ind w:left="0"/>
              <w:jc w:val="center"/>
            </w:pPr>
            <w:r>
              <w:t>43</w:t>
            </w:r>
          </w:p>
        </w:tc>
      </w:tr>
      <w:tr w:rsidR="00394F69" w:rsidRPr="008A2C9A">
        <w:tc>
          <w:tcPr>
            <w:tcW w:w="1162" w:type="dxa"/>
          </w:tcPr>
          <w:p w:rsidR="00394F69" w:rsidRPr="008A2C9A" w:rsidRDefault="00394F69" w:rsidP="00584DC8">
            <w:pPr>
              <w:pStyle w:val="Normln10"/>
              <w:ind w:left="0"/>
            </w:pPr>
            <w:r w:rsidRPr="008A2C9A">
              <w:t>1910</w:t>
            </w:r>
          </w:p>
        </w:tc>
        <w:tc>
          <w:tcPr>
            <w:tcW w:w="1640" w:type="dxa"/>
          </w:tcPr>
          <w:p w:rsidR="00394F69" w:rsidRPr="008A2C9A" w:rsidRDefault="00394F69" w:rsidP="00584DC8">
            <w:pPr>
              <w:pStyle w:val="Normln10"/>
              <w:ind w:left="0"/>
              <w:jc w:val="center"/>
            </w:pPr>
            <w:r w:rsidRPr="008A2C9A">
              <w:t>245</w:t>
            </w:r>
          </w:p>
        </w:tc>
        <w:tc>
          <w:tcPr>
            <w:tcW w:w="1640" w:type="dxa"/>
          </w:tcPr>
          <w:p w:rsidR="00394F69" w:rsidRPr="008A2C9A" w:rsidRDefault="00394F69" w:rsidP="00584DC8">
            <w:pPr>
              <w:pStyle w:val="Normln10"/>
              <w:ind w:left="0"/>
              <w:jc w:val="center"/>
            </w:pPr>
            <w:r w:rsidRPr="008A2C9A">
              <w:t>44</w:t>
            </w:r>
          </w:p>
        </w:tc>
      </w:tr>
      <w:tr w:rsidR="00394F69" w:rsidRPr="008A2C9A">
        <w:tc>
          <w:tcPr>
            <w:tcW w:w="1162" w:type="dxa"/>
          </w:tcPr>
          <w:p w:rsidR="00394F69" w:rsidRPr="008A2C9A" w:rsidRDefault="00394F69" w:rsidP="00584DC8">
            <w:pPr>
              <w:pStyle w:val="Normln10"/>
              <w:ind w:left="0"/>
            </w:pPr>
            <w:r w:rsidRPr="008A2C9A">
              <w:t>1921</w:t>
            </w:r>
          </w:p>
        </w:tc>
        <w:tc>
          <w:tcPr>
            <w:tcW w:w="1640" w:type="dxa"/>
          </w:tcPr>
          <w:p w:rsidR="00394F69" w:rsidRPr="008A2C9A" w:rsidRDefault="00394F69" w:rsidP="00584DC8">
            <w:pPr>
              <w:pStyle w:val="Normln10"/>
              <w:ind w:left="0"/>
              <w:jc w:val="center"/>
            </w:pPr>
            <w:r w:rsidRPr="008A2C9A">
              <w:t>260</w:t>
            </w:r>
          </w:p>
        </w:tc>
        <w:tc>
          <w:tcPr>
            <w:tcW w:w="1640" w:type="dxa"/>
          </w:tcPr>
          <w:p w:rsidR="00394F69" w:rsidRPr="008A2C9A" w:rsidRDefault="00394F69" w:rsidP="00584DC8">
            <w:pPr>
              <w:pStyle w:val="Normln10"/>
              <w:ind w:left="0"/>
              <w:jc w:val="center"/>
            </w:pPr>
            <w:r w:rsidRPr="008A2C9A">
              <w:t>44</w:t>
            </w:r>
          </w:p>
        </w:tc>
      </w:tr>
      <w:tr w:rsidR="00394F69" w:rsidRPr="008A2C9A">
        <w:tc>
          <w:tcPr>
            <w:tcW w:w="1162" w:type="dxa"/>
          </w:tcPr>
          <w:p w:rsidR="00394F69" w:rsidRPr="008A2C9A" w:rsidRDefault="00394F69" w:rsidP="00584DC8">
            <w:pPr>
              <w:pStyle w:val="Normln10"/>
              <w:ind w:left="0"/>
            </w:pPr>
            <w:r w:rsidRPr="008A2C9A">
              <w:t>1930</w:t>
            </w:r>
          </w:p>
        </w:tc>
        <w:tc>
          <w:tcPr>
            <w:tcW w:w="1640" w:type="dxa"/>
          </w:tcPr>
          <w:p w:rsidR="00394F69" w:rsidRPr="008A2C9A" w:rsidRDefault="00394F69" w:rsidP="00584DC8">
            <w:pPr>
              <w:pStyle w:val="Normln10"/>
              <w:ind w:left="0"/>
              <w:jc w:val="center"/>
            </w:pPr>
            <w:r w:rsidRPr="008A2C9A">
              <w:t>261</w:t>
            </w:r>
          </w:p>
        </w:tc>
        <w:tc>
          <w:tcPr>
            <w:tcW w:w="1640" w:type="dxa"/>
          </w:tcPr>
          <w:p w:rsidR="00394F69" w:rsidRPr="008A2C9A" w:rsidRDefault="00394F69" w:rsidP="00584DC8">
            <w:pPr>
              <w:pStyle w:val="Normln10"/>
              <w:ind w:left="0"/>
              <w:jc w:val="center"/>
            </w:pPr>
            <w:r w:rsidRPr="008A2C9A">
              <w:t>51</w:t>
            </w:r>
          </w:p>
        </w:tc>
      </w:tr>
      <w:tr w:rsidR="00394F69" w:rsidRPr="008A2C9A">
        <w:tc>
          <w:tcPr>
            <w:tcW w:w="1162" w:type="dxa"/>
          </w:tcPr>
          <w:p w:rsidR="00394F69" w:rsidRPr="008A2C9A" w:rsidRDefault="00394F69" w:rsidP="00584DC8">
            <w:pPr>
              <w:pStyle w:val="Normln10"/>
              <w:ind w:left="0"/>
            </w:pPr>
            <w:r w:rsidRPr="008A2C9A">
              <w:t>1950</w:t>
            </w:r>
          </w:p>
        </w:tc>
        <w:tc>
          <w:tcPr>
            <w:tcW w:w="1640" w:type="dxa"/>
          </w:tcPr>
          <w:p w:rsidR="00394F69" w:rsidRPr="008A2C9A" w:rsidRDefault="00394F69" w:rsidP="00584DC8">
            <w:pPr>
              <w:pStyle w:val="Normln10"/>
              <w:ind w:left="0"/>
              <w:jc w:val="center"/>
            </w:pPr>
            <w:r w:rsidRPr="008A2C9A">
              <w:t>182</w:t>
            </w:r>
          </w:p>
        </w:tc>
        <w:tc>
          <w:tcPr>
            <w:tcW w:w="1640" w:type="dxa"/>
          </w:tcPr>
          <w:p w:rsidR="00394F69" w:rsidRPr="008A2C9A" w:rsidRDefault="00394F69" w:rsidP="009C54AB">
            <w:pPr>
              <w:pStyle w:val="Normln10"/>
              <w:ind w:left="0"/>
              <w:jc w:val="center"/>
            </w:pPr>
            <w:r w:rsidRPr="008A2C9A">
              <w:t>52</w:t>
            </w:r>
          </w:p>
        </w:tc>
      </w:tr>
      <w:tr w:rsidR="00394F69" w:rsidRPr="00B35E2F">
        <w:tc>
          <w:tcPr>
            <w:tcW w:w="1162" w:type="dxa"/>
          </w:tcPr>
          <w:p w:rsidR="00394F69" w:rsidRPr="00B35E2F" w:rsidRDefault="00394F69" w:rsidP="00584DC8">
            <w:pPr>
              <w:pStyle w:val="Normln10"/>
              <w:ind w:left="0"/>
            </w:pPr>
            <w:r w:rsidRPr="00B35E2F">
              <w:t>1961</w:t>
            </w:r>
          </w:p>
        </w:tc>
        <w:tc>
          <w:tcPr>
            <w:tcW w:w="1640" w:type="dxa"/>
          </w:tcPr>
          <w:p w:rsidR="00394F69" w:rsidRPr="00B35E2F" w:rsidRDefault="00394F69" w:rsidP="00584DC8">
            <w:pPr>
              <w:pStyle w:val="Normln10"/>
              <w:ind w:left="0"/>
              <w:jc w:val="center"/>
            </w:pPr>
            <w:r w:rsidRPr="00B35E2F">
              <w:t>161</w:t>
            </w:r>
          </w:p>
        </w:tc>
        <w:tc>
          <w:tcPr>
            <w:tcW w:w="1640" w:type="dxa"/>
          </w:tcPr>
          <w:p w:rsidR="00394F69" w:rsidRPr="00B35E2F" w:rsidRDefault="00394F69" w:rsidP="009C54AB">
            <w:pPr>
              <w:pStyle w:val="Normln10"/>
              <w:ind w:left="0"/>
              <w:jc w:val="center"/>
            </w:pPr>
            <w:r w:rsidRPr="00B35E2F">
              <w:t>39</w:t>
            </w:r>
          </w:p>
        </w:tc>
      </w:tr>
      <w:tr w:rsidR="00394F69" w:rsidRPr="00B35E2F">
        <w:tc>
          <w:tcPr>
            <w:tcW w:w="1162" w:type="dxa"/>
          </w:tcPr>
          <w:p w:rsidR="00394F69" w:rsidRPr="00B35E2F" w:rsidRDefault="00394F69" w:rsidP="00584DC8">
            <w:pPr>
              <w:pStyle w:val="Normln10"/>
              <w:ind w:left="0"/>
            </w:pPr>
            <w:r w:rsidRPr="00B35E2F">
              <w:t>1970</w:t>
            </w:r>
          </w:p>
        </w:tc>
        <w:tc>
          <w:tcPr>
            <w:tcW w:w="1640" w:type="dxa"/>
          </w:tcPr>
          <w:p w:rsidR="00394F69" w:rsidRPr="00B35E2F" w:rsidRDefault="00394F69" w:rsidP="00584DC8">
            <w:pPr>
              <w:pStyle w:val="Normln10"/>
              <w:ind w:left="0"/>
              <w:jc w:val="center"/>
            </w:pPr>
            <w:r w:rsidRPr="00B35E2F">
              <w:t>133</w:t>
            </w:r>
          </w:p>
        </w:tc>
        <w:tc>
          <w:tcPr>
            <w:tcW w:w="1640" w:type="dxa"/>
          </w:tcPr>
          <w:p w:rsidR="00394F69" w:rsidRPr="00B35E2F" w:rsidRDefault="00394F69" w:rsidP="009C54AB">
            <w:pPr>
              <w:pStyle w:val="Normln10"/>
              <w:ind w:left="0"/>
              <w:jc w:val="center"/>
            </w:pPr>
            <w:r w:rsidRPr="00B35E2F">
              <w:t>37</w:t>
            </w:r>
          </w:p>
        </w:tc>
      </w:tr>
      <w:tr w:rsidR="00394F69" w:rsidRPr="00B35E2F">
        <w:tc>
          <w:tcPr>
            <w:tcW w:w="1162" w:type="dxa"/>
          </w:tcPr>
          <w:p w:rsidR="00394F69" w:rsidRPr="00B35E2F" w:rsidRDefault="00394F69" w:rsidP="00584DC8">
            <w:pPr>
              <w:pStyle w:val="Normln10"/>
              <w:ind w:left="0"/>
            </w:pPr>
            <w:r w:rsidRPr="00B35E2F">
              <w:t>1980</w:t>
            </w:r>
          </w:p>
        </w:tc>
        <w:tc>
          <w:tcPr>
            <w:tcW w:w="1640" w:type="dxa"/>
          </w:tcPr>
          <w:p w:rsidR="00394F69" w:rsidRPr="00B35E2F" w:rsidRDefault="00394F69" w:rsidP="00584DC8">
            <w:pPr>
              <w:pStyle w:val="Normln10"/>
              <w:ind w:left="0"/>
              <w:jc w:val="center"/>
            </w:pPr>
            <w:r w:rsidRPr="00B35E2F">
              <w:t>98</w:t>
            </w:r>
          </w:p>
        </w:tc>
        <w:tc>
          <w:tcPr>
            <w:tcW w:w="1640" w:type="dxa"/>
          </w:tcPr>
          <w:p w:rsidR="00394F69" w:rsidRPr="00B35E2F" w:rsidRDefault="00394F69" w:rsidP="00584DC8">
            <w:pPr>
              <w:pStyle w:val="Normln10"/>
              <w:ind w:left="0"/>
              <w:jc w:val="center"/>
            </w:pPr>
            <w:r w:rsidRPr="00B35E2F">
              <w:t>32</w:t>
            </w:r>
          </w:p>
        </w:tc>
      </w:tr>
      <w:tr w:rsidR="00394F69" w:rsidRPr="00B35E2F">
        <w:tc>
          <w:tcPr>
            <w:tcW w:w="1162" w:type="dxa"/>
          </w:tcPr>
          <w:p w:rsidR="00394F69" w:rsidRPr="00B35E2F" w:rsidRDefault="00394F69" w:rsidP="00584DC8">
            <w:pPr>
              <w:pStyle w:val="Normln10"/>
              <w:ind w:left="0"/>
            </w:pPr>
            <w:r w:rsidRPr="00B35E2F">
              <w:t>1991</w:t>
            </w:r>
          </w:p>
        </w:tc>
        <w:tc>
          <w:tcPr>
            <w:tcW w:w="1640" w:type="dxa"/>
          </w:tcPr>
          <w:p w:rsidR="00394F69" w:rsidRPr="00B35E2F" w:rsidRDefault="00394F69" w:rsidP="00584DC8">
            <w:pPr>
              <w:pStyle w:val="Normln10"/>
              <w:ind w:left="0"/>
              <w:jc w:val="center"/>
            </w:pPr>
            <w:r w:rsidRPr="00B35E2F">
              <w:t>96</w:t>
            </w:r>
          </w:p>
        </w:tc>
        <w:tc>
          <w:tcPr>
            <w:tcW w:w="1640" w:type="dxa"/>
          </w:tcPr>
          <w:p w:rsidR="00394F69" w:rsidRPr="00B35E2F" w:rsidRDefault="00394F69" w:rsidP="009C54AB">
            <w:pPr>
              <w:pStyle w:val="Normln10"/>
              <w:ind w:left="0"/>
              <w:jc w:val="center"/>
            </w:pPr>
            <w:r w:rsidRPr="00B35E2F">
              <w:t>34</w:t>
            </w:r>
          </w:p>
        </w:tc>
      </w:tr>
      <w:tr w:rsidR="00394F69" w:rsidRPr="00B35E2F">
        <w:tc>
          <w:tcPr>
            <w:tcW w:w="1162" w:type="dxa"/>
          </w:tcPr>
          <w:p w:rsidR="00394F69" w:rsidRPr="00B35E2F" w:rsidRDefault="00394F69" w:rsidP="00584DC8">
            <w:pPr>
              <w:pStyle w:val="Normln10"/>
              <w:ind w:left="0"/>
            </w:pPr>
            <w:r w:rsidRPr="00B35E2F">
              <w:t>2001</w:t>
            </w:r>
          </w:p>
        </w:tc>
        <w:tc>
          <w:tcPr>
            <w:tcW w:w="1640" w:type="dxa"/>
          </w:tcPr>
          <w:p w:rsidR="00394F69" w:rsidRPr="00B35E2F" w:rsidRDefault="00394F69" w:rsidP="00584DC8">
            <w:pPr>
              <w:pStyle w:val="Normln10"/>
              <w:ind w:left="0"/>
              <w:jc w:val="center"/>
            </w:pPr>
            <w:r w:rsidRPr="00B35E2F">
              <w:t>87</w:t>
            </w:r>
          </w:p>
        </w:tc>
        <w:tc>
          <w:tcPr>
            <w:tcW w:w="1640" w:type="dxa"/>
          </w:tcPr>
          <w:p w:rsidR="00394F69" w:rsidRPr="00B35E2F" w:rsidRDefault="00394F69" w:rsidP="009C54AB">
            <w:pPr>
              <w:pStyle w:val="Normln10"/>
              <w:ind w:left="0"/>
              <w:jc w:val="center"/>
            </w:pPr>
            <w:r w:rsidRPr="00B35E2F">
              <w:t>34</w:t>
            </w:r>
          </w:p>
        </w:tc>
      </w:tr>
      <w:tr w:rsidR="00394F69" w:rsidRPr="00B35E2F">
        <w:tc>
          <w:tcPr>
            <w:tcW w:w="1162" w:type="dxa"/>
          </w:tcPr>
          <w:p w:rsidR="00394F69" w:rsidRPr="00B35E2F" w:rsidRDefault="00394F69" w:rsidP="00584DC8">
            <w:pPr>
              <w:pStyle w:val="Normln10"/>
              <w:ind w:left="0"/>
            </w:pPr>
            <w:r w:rsidRPr="00B35E2F">
              <w:t>2013</w:t>
            </w:r>
          </w:p>
        </w:tc>
        <w:tc>
          <w:tcPr>
            <w:tcW w:w="1640" w:type="dxa"/>
          </w:tcPr>
          <w:p w:rsidR="00394F69" w:rsidRPr="00B35E2F" w:rsidRDefault="00394F69" w:rsidP="00584DC8">
            <w:pPr>
              <w:pStyle w:val="Normln10"/>
              <w:ind w:left="0"/>
              <w:jc w:val="center"/>
            </w:pPr>
            <w:r w:rsidRPr="00B35E2F">
              <w:t>83</w:t>
            </w:r>
          </w:p>
        </w:tc>
        <w:tc>
          <w:tcPr>
            <w:tcW w:w="1640" w:type="dxa"/>
          </w:tcPr>
          <w:p w:rsidR="00394F69" w:rsidRPr="00B35E2F" w:rsidRDefault="00394F69" w:rsidP="00584DC8">
            <w:pPr>
              <w:pStyle w:val="Normln10"/>
              <w:ind w:left="0"/>
              <w:jc w:val="center"/>
            </w:pPr>
            <w:r w:rsidRPr="00B35E2F">
              <w:t>nezjištěno</w:t>
            </w:r>
          </w:p>
        </w:tc>
      </w:tr>
    </w:tbl>
    <w:p w:rsidR="00394F69" w:rsidRPr="009E1CBE" w:rsidRDefault="00394F69" w:rsidP="007B4981">
      <w:pPr>
        <w:tabs>
          <w:tab w:val="clear" w:pos="284"/>
          <w:tab w:val="clear" w:pos="2268"/>
        </w:tabs>
        <w:jc w:val="both"/>
      </w:pPr>
    </w:p>
    <w:p w:rsidR="00394F69" w:rsidRPr="00070341" w:rsidRDefault="00394F69" w:rsidP="007B4981">
      <w:pPr>
        <w:ind w:firstLine="680"/>
        <w:jc w:val="both"/>
      </w:pPr>
      <w:r w:rsidRPr="009E1CBE">
        <w:t>Při využití potenciálu zastavěného území a všech navržených ploch změn pro bydlení představuje nárůst po</w:t>
      </w:r>
      <w:r>
        <w:t>čtu trvale bydlících obyvatel z</w:t>
      </w:r>
      <w:r w:rsidRPr="009E1CBE">
        <w:t xml:space="preserve"> 83 v roce 2013 na předpokládaných cca 131 obyvatel, tj. o cca 57%, což </w:t>
      </w:r>
      <w:r w:rsidRPr="00070341">
        <w:t>je výhled odpovídající zhruba stavu v roce 1970.</w:t>
      </w:r>
    </w:p>
    <w:p w:rsidR="00394F69" w:rsidRPr="00FA2B33" w:rsidRDefault="00394F69" w:rsidP="00FA2B33">
      <w:pPr>
        <w:tabs>
          <w:tab w:val="clear" w:pos="284"/>
          <w:tab w:val="clear" w:pos="2268"/>
        </w:tabs>
        <w:ind w:firstLine="680"/>
        <w:jc w:val="both"/>
      </w:pPr>
      <w:r w:rsidRPr="00070341">
        <w:t xml:space="preserve">Nárůst počtu obyvatel se může zdá vyšší než je potřebné. Vzhledem k tomu, že tento počet obyvatel odpovídá zhruba roku 1970, což není přílišná minulost, blízkosti sídla měst Holýšov a Staňkov a zvyšování </w:t>
      </w:r>
      <w:r w:rsidRPr="00FA2B33">
        <w:t xml:space="preserve">cen stavebních pozemků ve městech, má obec potenciál pro rozšíření ploch pro bydlení. Je nutné také brát zřetel na fakt, že převážná většina je soustředěna do jedné nové obytné zóny (R01-BO). Trend výstavby rodinných domů v sídlech, které jsou v blízkosti měst, a tedy využívají jejich občanskou vybavenost a pracovní příležitost, se již začíná projevovat v sousední obci Kvíčovice. </w:t>
      </w:r>
    </w:p>
    <w:p w:rsidR="00394F69" w:rsidRPr="00436263" w:rsidRDefault="00394F69" w:rsidP="00B75FD3">
      <w:pPr>
        <w:pStyle w:val="Nadpispodkapitoly"/>
        <w:numPr>
          <w:ilvl w:val="0"/>
          <w:numId w:val="0"/>
        </w:numPr>
        <w:ind w:left="709"/>
        <w:rPr>
          <w:b/>
          <w:bCs/>
          <w:color w:val="FF0000"/>
        </w:rPr>
      </w:pPr>
      <w:bookmarkStart w:id="120" w:name="_Toc291749191"/>
      <w:bookmarkEnd w:id="120"/>
    </w:p>
    <w:p w:rsidR="00394F69" w:rsidRPr="00B1465A" w:rsidRDefault="00394F69" w:rsidP="00251B69">
      <w:pPr>
        <w:pStyle w:val="Nadpiskapitoly"/>
        <w:numPr>
          <w:ilvl w:val="0"/>
          <w:numId w:val="5"/>
        </w:numPr>
        <w:spacing w:line="280" w:lineRule="exact"/>
        <w:ind w:left="680" w:hanging="680"/>
        <w:rPr>
          <w:b/>
          <w:bCs/>
          <w:caps/>
          <w:sz w:val="22"/>
          <w:szCs w:val="22"/>
        </w:rPr>
      </w:pPr>
      <w:bookmarkStart w:id="121" w:name="_Toc300341469"/>
      <w:bookmarkStart w:id="122" w:name="_Toc390354424"/>
      <w:r w:rsidRPr="00B1465A">
        <w:rPr>
          <w:b/>
          <w:bCs/>
          <w:caps/>
          <w:sz w:val="22"/>
          <w:szCs w:val="22"/>
        </w:rPr>
        <w:lastRenderedPageBreak/>
        <w:t>VYHODNOCENÍ</w:t>
      </w:r>
      <w:r w:rsidRPr="00B1465A">
        <w:rPr>
          <w:b/>
          <w:bCs/>
          <w:sz w:val="22"/>
          <w:szCs w:val="22"/>
        </w:rPr>
        <w:t xml:space="preserve"> PŘEDPOKLÁDANÝCH DŮSLEDKŮ NAVRHOVANÉHO ŘEŠEN</w:t>
      </w:r>
      <w:r>
        <w:rPr>
          <w:b/>
          <w:bCs/>
          <w:sz w:val="22"/>
          <w:szCs w:val="22"/>
        </w:rPr>
        <w:t xml:space="preserve">Í NA ZEMĚDĚLSKÝ PŮDNÍ FOND A </w:t>
      </w:r>
      <w:r w:rsidRPr="00B1465A">
        <w:rPr>
          <w:b/>
          <w:bCs/>
          <w:sz w:val="22"/>
          <w:szCs w:val="22"/>
        </w:rPr>
        <w:t>POZEMKY URČENÉ K PLNĚNÍ FUNKCE LESA</w:t>
      </w:r>
      <w:bookmarkEnd w:id="121"/>
      <w:bookmarkEnd w:id="122"/>
    </w:p>
    <w:p w:rsidR="00394F69" w:rsidRPr="005D72EB" w:rsidRDefault="00394F69" w:rsidP="00AC0B8E">
      <w:pPr>
        <w:pStyle w:val="Odstavecseseznamem"/>
        <w:tabs>
          <w:tab w:val="clear" w:pos="284"/>
          <w:tab w:val="clear" w:pos="2268"/>
        </w:tabs>
        <w:spacing w:line="240" w:lineRule="auto"/>
        <w:ind w:left="0"/>
        <w:jc w:val="both"/>
        <w:rPr>
          <w:color w:val="FF0000"/>
          <w:sz w:val="10"/>
          <w:szCs w:val="10"/>
        </w:rPr>
      </w:pPr>
    </w:p>
    <w:p w:rsidR="00394F69" w:rsidRPr="00394C47" w:rsidRDefault="00394F69" w:rsidP="00AC0B8E">
      <w:pPr>
        <w:pStyle w:val="Normln10"/>
        <w:ind w:left="0" w:firstLine="709"/>
        <w:rPr>
          <w:b/>
          <w:bCs/>
        </w:rPr>
      </w:pPr>
      <w:bookmarkStart w:id="123" w:name="_Toc268888698"/>
      <w:r w:rsidRPr="00394C47">
        <w:rPr>
          <w:b/>
          <w:bCs/>
        </w:rPr>
        <w:t>Bonitované půdně ekologické jednotky</w:t>
      </w:r>
      <w:bookmarkEnd w:id="123"/>
      <w:r w:rsidRPr="00394C47">
        <w:rPr>
          <w:b/>
          <w:bCs/>
        </w:rPr>
        <w:t>:</w:t>
      </w:r>
    </w:p>
    <w:p w:rsidR="00394F69" w:rsidRPr="00394C47" w:rsidRDefault="00394F69" w:rsidP="00AC0B8E">
      <w:pPr>
        <w:pStyle w:val="Normln10"/>
        <w:ind w:left="0" w:firstLine="709"/>
      </w:pPr>
      <w:r w:rsidRPr="00394C47">
        <w:t>Ochrana</w:t>
      </w:r>
      <w:r>
        <w:t xml:space="preserve"> ZPF</w:t>
      </w:r>
      <w:r w:rsidRPr="00394C47">
        <w:t xml:space="preserve"> se realizuje formou vymezených bonitovaných půdně ekologických jednotek (BPEJ). Hranice BPEJ jsou graficky znázorněny na výkresu č.07 - Výkres</w:t>
      </w:r>
      <w:r>
        <w:t xml:space="preserve"> předpokládaných záborů </w:t>
      </w:r>
      <w:r w:rsidRPr="00394C47">
        <w:t>PF.</w:t>
      </w:r>
    </w:p>
    <w:p w:rsidR="00394F69" w:rsidRPr="00DF1643" w:rsidRDefault="00394F69" w:rsidP="007532C8">
      <w:pPr>
        <w:tabs>
          <w:tab w:val="clear" w:pos="284"/>
          <w:tab w:val="clear" w:pos="2268"/>
        </w:tabs>
        <w:autoSpaceDE w:val="0"/>
        <w:autoSpaceDN w:val="0"/>
        <w:adjustRightInd w:val="0"/>
        <w:ind w:firstLine="708"/>
        <w:jc w:val="both"/>
      </w:pPr>
      <w:r w:rsidRPr="00394C47">
        <w:t xml:space="preserve">Podmínky ochrany ZPF vyplývají ze zákona ČNR č. 334/1992 Sb., o ochraně ZPF (Ochrana ZPF při územně plánovací činnosti) a vyhlášky MŽP č. 13/1994 Sb., ve znění pozdějších úprav. Kvalita ZPF je hodnocena dle Metodického pokynu odboru ochrany lesa a půdy MŽP ČR č.j. OOLP/1067/96 k odnímání půdy ze </w:t>
      </w:r>
      <w:r>
        <w:t>ZPF</w:t>
      </w:r>
      <w:r w:rsidRPr="00394C47">
        <w:t>. Pro účely ochrany ZPF byly tímto pokynem zavedeny „Třídy ochrany zemědělského půdního fondu</w:t>
      </w:r>
      <w:r w:rsidRPr="00DF1643">
        <w:t>“, zařazující jednotlivé pětimístné kódy BPEJ do 5 tříd přednosti v ochraně (I. až V.).</w:t>
      </w:r>
    </w:p>
    <w:p w:rsidR="00394F69" w:rsidRPr="0057143D" w:rsidRDefault="00394F69" w:rsidP="00FD4F56">
      <w:pPr>
        <w:tabs>
          <w:tab w:val="clear" w:pos="284"/>
          <w:tab w:val="clear" w:pos="2268"/>
        </w:tabs>
        <w:autoSpaceDE w:val="0"/>
        <w:autoSpaceDN w:val="0"/>
        <w:adjustRightInd w:val="0"/>
        <w:ind w:firstLine="708"/>
        <w:jc w:val="both"/>
        <w:rPr>
          <w:color w:val="FF0000"/>
        </w:rPr>
      </w:pPr>
      <w:r w:rsidRPr="00DF1643">
        <w:t>Využití půd v řešeném území: zemědělská půda 62,8 % (cca 246 ha), lesy 29,6 % (cca 116 ha), vodní plochy 0,5% (cca 2 ha), zastavěné plochy 0,7 % (cca 3 ha) a ostatní plochy 6,4 % (cca 25 ha) z celkové výměry správního území obce (392 ha). Z celkové výměry zemědělské půdy činí orná půda 82% (cca 201 ha), TTP 14% (cca 16,5 ha) a zahrady 1,5% (cca 4 ha). Na většině plochy řešeného území se vyskytují půdy III. až V. třídy přednosti v ochraně; v západní části řešeného území a podél potoku Chuchla jsou soustředěny půdy I. třídy přednosti v ochraně; v severovýchodní části řešeného území a jihovýchodně od sídla jsou soustředěny půdy II. třídy přednosti v ochraně.</w:t>
      </w:r>
      <w:r w:rsidRPr="0057143D">
        <w:rPr>
          <w:color w:val="FF0000"/>
        </w:rPr>
        <w:t xml:space="preserve"> </w:t>
      </w:r>
    </w:p>
    <w:p w:rsidR="00394F69" w:rsidRDefault="00394F69">
      <w:pPr>
        <w:tabs>
          <w:tab w:val="clear" w:pos="284"/>
          <w:tab w:val="clear" w:pos="2268"/>
        </w:tabs>
        <w:spacing w:line="240" w:lineRule="auto"/>
        <w:rPr>
          <w:color w:val="FF0000"/>
        </w:rPr>
      </w:pPr>
    </w:p>
    <w:p w:rsidR="00394F69" w:rsidRDefault="00394F69" w:rsidP="00FB4B0B">
      <w:pPr>
        <w:pStyle w:val="Normln10"/>
        <w:ind w:left="0" w:firstLine="709"/>
      </w:pPr>
      <w:r w:rsidRPr="003F0BA8">
        <w:t>Vyhodnocení záborů ZPF je uvedeno v následující tabulce:</w:t>
      </w:r>
    </w:p>
    <w:p w:rsidR="001D273E" w:rsidRPr="001D273E" w:rsidRDefault="001D273E" w:rsidP="00FB4B0B">
      <w:pPr>
        <w:pStyle w:val="Normln10"/>
        <w:ind w:left="0" w:firstLine="709"/>
        <w:rPr>
          <w:sz w:val="4"/>
          <w:szCs w:val="4"/>
        </w:rPr>
      </w:pPr>
    </w:p>
    <w:bookmarkStart w:id="124" w:name="_MON_1425735347"/>
    <w:bookmarkEnd w:id="124"/>
    <w:p w:rsidR="00394F69" w:rsidRDefault="00A45AA6">
      <w:pPr>
        <w:tabs>
          <w:tab w:val="clear" w:pos="284"/>
          <w:tab w:val="clear" w:pos="2268"/>
        </w:tabs>
        <w:spacing w:line="240" w:lineRule="auto"/>
        <w:rPr>
          <w:color w:val="FF0000"/>
        </w:rPr>
      </w:pPr>
      <w:r w:rsidRPr="00F53690">
        <w:rPr>
          <w:color w:val="FF0000"/>
        </w:rPr>
        <w:object w:dxaOrig="10124" w:dyaOrig="89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81.5pt;height:425.25pt" o:ole="">
            <v:imagedata r:id="rId13" o:title=""/>
          </v:shape>
          <o:OLEObject Type="Embed" ProgID="Excel.Sheet.12" ShapeID="_x0000_i1031" DrawAspect="Content" ObjectID="_1641745410" r:id="rId14"/>
        </w:object>
      </w:r>
    </w:p>
    <w:p w:rsidR="00394F69" w:rsidRDefault="00394F69" w:rsidP="00127BF9">
      <w:pPr>
        <w:jc w:val="both"/>
        <w:rPr>
          <w:sz w:val="14"/>
          <w:szCs w:val="14"/>
        </w:rPr>
      </w:pPr>
      <w:bookmarkStart w:id="125" w:name="_MON_1425735347"/>
      <w:bookmarkEnd w:id="125"/>
    </w:p>
    <w:p w:rsidR="001D273E" w:rsidRDefault="001D273E" w:rsidP="001D273E">
      <w:pPr>
        <w:pStyle w:val="Normln10"/>
        <w:ind w:left="0" w:firstLine="709"/>
      </w:pPr>
    </w:p>
    <w:tbl>
      <w:tblPr>
        <w:tblW w:w="9708" w:type="dxa"/>
        <w:jc w:val="center"/>
        <w:tblCellMar>
          <w:left w:w="70" w:type="dxa"/>
          <w:right w:w="70" w:type="dxa"/>
        </w:tblCellMar>
        <w:tblLook w:val="00A0" w:firstRow="1" w:lastRow="0" w:firstColumn="1" w:lastColumn="0" w:noHBand="0" w:noVBand="0"/>
      </w:tblPr>
      <w:tblGrid>
        <w:gridCol w:w="787"/>
        <w:gridCol w:w="2365"/>
        <w:gridCol w:w="1260"/>
        <w:gridCol w:w="1312"/>
        <w:gridCol w:w="1312"/>
        <w:gridCol w:w="1355"/>
        <w:gridCol w:w="1317"/>
      </w:tblGrid>
      <w:tr w:rsidR="001D273E" w:rsidRPr="00FB3B23" w:rsidTr="00F743D7">
        <w:trPr>
          <w:trHeight w:val="567"/>
          <w:jc w:val="center"/>
        </w:trPr>
        <w:tc>
          <w:tcPr>
            <w:tcW w:w="787" w:type="dxa"/>
            <w:tcBorders>
              <w:top w:val="single" w:sz="8" w:space="0" w:color="auto"/>
              <w:left w:val="single" w:sz="8" w:space="0" w:color="auto"/>
              <w:bottom w:val="single" w:sz="8" w:space="0" w:color="000000"/>
              <w:right w:val="single" w:sz="4" w:space="0" w:color="auto"/>
            </w:tcBorders>
            <w:shd w:val="clear" w:color="auto" w:fill="A6A6A6"/>
            <w:vAlign w:val="center"/>
          </w:tcPr>
          <w:p w:rsidR="001D273E" w:rsidRPr="00FB3B23" w:rsidRDefault="001D273E" w:rsidP="00F743D7">
            <w:pPr>
              <w:tabs>
                <w:tab w:val="clear" w:pos="284"/>
                <w:tab w:val="clear" w:pos="2268"/>
              </w:tabs>
              <w:spacing w:line="240" w:lineRule="auto"/>
              <w:rPr>
                <w:b/>
                <w:bCs/>
                <w:sz w:val="16"/>
                <w:szCs w:val="16"/>
              </w:rPr>
            </w:pPr>
            <w:r w:rsidRPr="00FB3B23">
              <w:rPr>
                <w:b/>
                <w:bCs/>
                <w:sz w:val="16"/>
                <w:szCs w:val="16"/>
                <w:lang w:eastAsia="cs-CZ"/>
              </w:rPr>
              <w:lastRenderedPageBreak/>
              <w:t>Lokalita</w:t>
            </w:r>
          </w:p>
        </w:tc>
        <w:tc>
          <w:tcPr>
            <w:tcW w:w="2365" w:type="dxa"/>
            <w:tcBorders>
              <w:top w:val="single" w:sz="8" w:space="0" w:color="auto"/>
              <w:left w:val="single" w:sz="8" w:space="0" w:color="auto"/>
              <w:bottom w:val="single" w:sz="8" w:space="0" w:color="000000"/>
              <w:right w:val="single" w:sz="4" w:space="0" w:color="auto"/>
            </w:tcBorders>
            <w:shd w:val="clear" w:color="auto" w:fill="A6A6A6"/>
            <w:noWrap/>
            <w:vAlign w:val="center"/>
          </w:tcPr>
          <w:p w:rsidR="001D273E" w:rsidRPr="00FB3B23" w:rsidRDefault="001D273E" w:rsidP="00F743D7">
            <w:pPr>
              <w:tabs>
                <w:tab w:val="clear" w:pos="284"/>
                <w:tab w:val="clear" w:pos="2268"/>
              </w:tabs>
              <w:spacing w:line="240" w:lineRule="auto"/>
              <w:rPr>
                <w:b/>
                <w:bCs/>
                <w:sz w:val="16"/>
                <w:szCs w:val="16"/>
                <w:lang w:eastAsia="cs-CZ"/>
              </w:rPr>
            </w:pPr>
            <w:r w:rsidRPr="00FB3B23">
              <w:rPr>
                <w:b/>
                <w:bCs/>
                <w:sz w:val="16"/>
                <w:szCs w:val="16"/>
              </w:rPr>
              <w:t>Typ koridoru</w:t>
            </w:r>
          </w:p>
        </w:tc>
        <w:tc>
          <w:tcPr>
            <w:tcW w:w="1260" w:type="dxa"/>
            <w:tcBorders>
              <w:top w:val="single" w:sz="8" w:space="0" w:color="auto"/>
              <w:left w:val="single" w:sz="4" w:space="0" w:color="auto"/>
              <w:bottom w:val="single" w:sz="8" w:space="0" w:color="000000"/>
              <w:right w:val="single" w:sz="4" w:space="0" w:color="auto"/>
            </w:tcBorders>
            <w:shd w:val="clear" w:color="auto" w:fill="A6A6A6"/>
            <w:vAlign w:val="center"/>
          </w:tcPr>
          <w:p w:rsidR="001D273E" w:rsidRPr="00FB3B23" w:rsidRDefault="001D273E" w:rsidP="00F743D7">
            <w:pPr>
              <w:tabs>
                <w:tab w:val="clear" w:pos="284"/>
                <w:tab w:val="clear" w:pos="2268"/>
              </w:tabs>
              <w:spacing w:line="240" w:lineRule="auto"/>
              <w:rPr>
                <w:b/>
                <w:bCs/>
                <w:sz w:val="16"/>
                <w:szCs w:val="16"/>
                <w:lang w:eastAsia="cs-CZ"/>
              </w:rPr>
            </w:pPr>
            <w:r w:rsidRPr="00FB3B23">
              <w:rPr>
                <w:b/>
                <w:bCs/>
                <w:sz w:val="16"/>
                <w:szCs w:val="16"/>
              </w:rPr>
              <w:t>Délka osy komunikace (m)</w:t>
            </w:r>
          </w:p>
        </w:tc>
        <w:tc>
          <w:tcPr>
            <w:tcW w:w="1312" w:type="dxa"/>
            <w:tcBorders>
              <w:top w:val="single" w:sz="8" w:space="0" w:color="auto"/>
              <w:left w:val="single" w:sz="4" w:space="0" w:color="auto"/>
              <w:bottom w:val="single" w:sz="8" w:space="0" w:color="000000"/>
              <w:right w:val="single" w:sz="4" w:space="0" w:color="auto"/>
            </w:tcBorders>
            <w:shd w:val="clear" w:color="auto" w:fill="A6A6A6"/>
            <w:vAlign w:val="center"/>
          </w:tcPr>
          <w:p w:rsidR="001D273E" w:rsidRPr="00FB3B23" w:rsidRDefault="001D273E" w:rsidP="00F743D7">
            <w:pPr>
              <w:tabs>
                <w:tab w:val="clear" w:pos="284"/>
                <w:tab w:val="clear" w:pos="2268"/>
              </w:tabs>
              <w:spacing w:line="240" w:lineRule="auto"/>
              <w:rPr>
                <w:b/>
                <w:bCs/>
                <w:sz w:val="16"/>
                <w:szCs w:val="16"/>
                <w:lang w:eastAsia="cs-CZ"/>
              </w:rPr>
            </w:pPr>
            <w:r w:rsidRPr="00FB3B23">
              <w:rPr>
                <w:b/>
                <w:bCs/>
                <w:sz w:val="16"/>
                <w:szCs w:val="16"/>
              </w:rPr>
              <w:t>Šířka (m)</w:t>
            </w:r>
          </w:p>
        </w:tc>
        <w:tc>
          <w:tcPr>
            <w:tcW w:w="1312" w:type="dxa"/>
            <w:tcBorders>
              <w:top w:val="single" w:sz="8" w:space="0" w:color="auto"/>
              <w:left w:val="single" w:sz="4" w:space="0" w:color="auto"/>
              <w:bottom w:val="single" w:sz="8" w:space="0" w:color="000000"/>
              <w:right w:val="single" w:sz="4" w:space="0" w:color="auto"/>
            </w:tcBorders>
            <w:shd w:val="clear" w:color="auto" w:fill="A6A6A6"/>
            <w:vAlign w:val="center"/>
          </w:tcPr>
          <w:p w:rsidR="001D273E" w:rsidRPr="00FB3B23" w:rsidRDefault="001D273E" w:rsidP="00F743D7">
            <w:pPr>
              <w:tabs>
                <w:tab w:val="clear" w:pos="284"/>
                <w:tab w:val="clear" w:pos="2268"/>
              </w:tabs>
              <w:spacing w:line="240" w:lineRule="auto"/>
              <w:rPr>
                <w:b/>
                <w:bCs/>
                <w:sz w:val="16"/>
                <w:szCs w:val="16"/>
              </w:rPr>
            </w:pPr>
            <w:r w:rsidRPr="00FB3B23">
              <w:rPr>
                <w:b/>
                <w:bCs/>
                <w:sz w:val="16"/>
                <w:szCs w:val="16"/>
              </w:rPr>
              <w:t>Průměrná šířka, zářezů, náspů a příkopů (m)</w:t>
            </w:r>
          </w:p>
        </w:tc>
        <w:tc>
          <w:tcPr>
            <w:tcW w:w="1355" w:type="dxa"/>
            <w:tcBorders>
              <w:top w:val="single" w:sz="8" w:space="0" w:color="auto"/>
              <w:left w:val="single" w:sz="4" w:space="0" w:color="auto"/>
              <w:bottom w:val="single" w:sz="8" w:space="0" w:color="000000"/>
              <w:right w:val="single" w:sz="4" w:space="0" w:color="auto"/>
            </w:tcBorders>
            <w:shd w:val="clear" w:color="auto" w:fill="A6A6A6"/>
            <w:vAlign w:val="center"/>
          </w:tcPr>
          <w:p w:rsidR="001D273E" w:rsidRPr="00FB3B23" w:rsidRDefault="001D273E" w:rsidP="00F743D7">
            <w:pPr>
              <w:tabs>
                <w:tab w:val="clear" w:pos="284"/>
                <w:tab w:val="clear" w:pos="2268"/>
              </w:tabs>
              <w:spacing w:line="240" w:lineRule="auto"/>
              <w:rPr>
                <w:b/>
                <w:bCs/>
                <w:sz w:val="16"/>
                <w:szCs w:val="16"/>
              </w:rPr>
            </w:pPr>
            <w:r w:rsidRPr="00FB3B23">
              <w:rPr>
                <w:b/>
                <w:bCs/>
                <w:sz w:val="16"/>
                <w:szCs w:val="16"/>
              </w:rPr>
              <w:t>Předpokládaný zábor koridoru (m</w:t>
            </w:r>
            <w:r w:rsidRPr="00FB3B23">
              <w:rPr>
                <w:b/>
                <w:bCs/>
                <w:sz w:val="16"/>
                <w:szCs w:val="16"/>
                <w:vertAlign w:val="superscript"/>
              </w:rPr>
              <w:t>2</w:t>
            </w:r>
            <w:r w:rsidRPr="00FB3B23">
              <w:rPr>
                <w:b/>
                <w:bCs/>
                <w:sz w:val="16"/>
                <w:szCs w:val="16"/>
              </w:rPr>
              <w:t>)</w:t>
            </w:r>
          </w:p>
        </w:tc>
        <w:tc>
          <w:tcPr>
            <w:tcW w:w="1317" w:type="dxa"/>
            <w:tcBorders>
              <w:top w:val="single" w:sz="8" w:space="0" w:color="auto"/>
              <w:left w:val="single" w:sz="4" w:space="0" w:color="auto"/>
              <w:bottom w:val="single" w:sz="8" w:space="0" w:color="000000"/>
              <w:right w:val="single" w:sz="4" w:space="0" w:color="auto"/>
            </w:tcBorders>
            <w:shd w:val="clear" w:color="auto" w:fill="A6A6A6"/>
          </w:tcPr>
          <w:p w:rsidR="001D273E" w:rsidRPr="00FB3B23" w:rsidRDefault="001D273E" w:rsidP="00F743D7">
            <w:pPr>
              <w:tabs>
                <w:tab w:val="clear" w:pos="284"/>
                <w:tab w:val="clear" w:pos="2268"/>
              </w:tabs>
              <w:spacing w:line="240" w:lineRule="auto"/>
              <w:rPr>
                <w:b/>
                <w:bCs/>
                <w:sz w:val="16"/>
                <w:szCs w:val="16"/>
              </w:rPr>
            </w:pPr>
            <w:r w:rsidRPr="00FB3B23">
              <w:rPr>
                <w:b/>
                <w:bCs/>
                <w:sz w:val="16"/>
                <w:szCs w:val="16"/>
                <w:lang w:eastAsia="cs-CZ"/>
              </w:rPr>
              <w:t xml:space="preserve">Předpokládaný zábor ZPF a jeho třídy ochrany </w:t>
            </w:r>
          </w:p>
        </w:tc>
      </w:tr>
      <w:tr w:rsidR="001D273E" w:rsidRPr="00FF3D90" w:rsidTr="00F743D7">
        <w:trPr>
          <w:trHeight w:val="300"/>
          <w:jc w:val="center"/>
        </w:trPr>
        <w:tc>
          <w:tcPr>
            <w:tcW w:w="787" w:type="dxa"/>
            <w:tcBorders>
              <w:top w:val="nil"/>
              <w:left w:val="single" w:sz="8" w:space="0" w:color="auto"/>
              <w:bottom w:val="single" w:sz="4" w:space="0" w:color="auto"/>
              <w:right w:val="single" w:sz="4" w:space="0" w:color="auto"/>
            </w:tcBorders>
            <w:vAlign w:val="center"/>
          </w:tcPr>
          <w:p w:rsidR="001D273E" w:rsidRPr="00FF3D90" w:rsidRDefault="001D273E" w:rsidP="00F743D7">
            <w:pPr>
              <w:tabs>
                <w:tab w:val="clear" w:pos="284"/>
                <w:tab w:val="clear" w:pos="2268"/>
              </w:tabs>
              <w:spacing w:line="240" w:lineRule="auto"/>
              <w:rPr>
                <w:sz w:val="16"/>
                <w:szCs w:val="16"/>
                <w:lang w:eastAsia="cs-CZ"/>
              </w:rPr>
            </w:pPr>
            <w:r w:rsidRPr="00FF3D90">
              <w:rPr>
                <w:sz w:val="16"/>
                <w:szCs w:val="16"/>
                <w:lang w:eastAsia="cs-CZ"/>
              </w:rPr>
              <w:t>N0</w:t>
            </w:r>
            <w:r>
              <w:rPr>
                <w:sz w:val="16"/>
                <w:szCs w:val="16"/>
                <w:lang w:eastAsia="cs-CZ"/>
              </w:rPr>
              <w:t>1</w:t>
            </w:r>
            <w:r w:rsidRPr="00FF3D90">
              <w:rPr>
                <w:sz w:val="16"/>
                <w:szCs w:val="16"/>
                <w:lang w:eastAsia="cs-CZ"/>
              </w:rPr>
              <w:t>-DU</w:t>
            </w:r>
          </w:p>
        </w:tc>
        <w:tc>
          <w:tcPr>
            <w:tcW w:w="2365" w:type="dxa"/>
            <w:tcBorders>
              <w:top w:val="nil"/>
              <w:left w:val="single" w:sz="8" w:space="0" w:color="auto"/>
              <w:bottom w:val="single" w:sz="4" w:space="0" w:color="auto"/>
              <w:right w:val="single" w:sz="4" w:space="0" w:color="auto"/>
            </w:tcBorders>
            <w:noWrap/>
            <w:vAlign w:val="center"/>
          </w:tcPr>
          <w:p w:rsidR="001D273E" w:rsidRPr="00FF3D90" w:rsidRDefault="001D273E" w:rsidP="00F743D7">
            <w:pPr>
              <w:tabs>
                <w:tab w:val="clear" w:pos="284"/>
                <w:tab w:val="clear" w:pos="2268"/>
              </w:tabs>
              <w:spacing w:line="240" w:lineRule="auto"/>
              <w:rPr>
                <w:sz w:val="16"/>
                <w:szCs w:val="16"/>
                <w:lang w:eastAsia="cs-CZ"/>
              </w:rPr>
            </w:pPr>
            <w:r w:rsidRPr="00FF3D90">
              <w:rPr>
                <w:sz w:val="16"/>
                <w:szCs w:val="16"/>
                <w:lang w:eastAsia="cs-CZ"/>
              </w:rPr>
              <w:t>Účelová komunikace</w:t>
            </w:r>
          </w:p>
        </w:tc>
        <w:tc>
          <w:tcPr>
            <w:tcW w:w="1260" w:type="dxa"/>
            <w:tcBorders>
              <w:top w:val="nil"/>
              <w:left w:val="nil"/>
              <w:bottom w:val="single" w:sz="4" w:space="0" w:color="auto"/>
              <w:right w:val="single" w:sz="4" w:space="0" w:color="auto"/>
            </w:tcBorders>
            <w:noWrap/>
            <w:vAlign w:val="center"/>
          </w:tcPr>
          <w:p w:rsidR="001D273E" w:rsidRPr="00FF3D90" w:rsidRDefault="001D273E" w:rsidP="00F743D7">
            <w:pPr>
              <w:tabs>
                <w:tab w:val="clear" w:pos="284"/>
                <w:tab w:val="clear" w:pos="2268"/>
              </w:tabs>
              <w:spacing w:line="240" w:lineRule="auto"/>
              <w:jc w:val="center"/>
              <w:rPr>
                <w:sz w:val="16"/>
                <w:szCs w:val="16"/>
                <w:lang w:eastAsia="cs-CZ"/>
              </w:rPr>
            </w:pPr>
            <w:r>
              <w:rPr>
                <w:sz w:val="16"/>
                <w:szCs w:val="16"/>
                <w:lang w:eastAsia="cs-CZ"/>
              </w:rPr>
              <w:t>541</w:t>
            </w:r>
          </w:p>
        </w:tc>
        <w:tc>
          <w:tcPr>
            <w:tcW w:w="1312" w:type="dxa"/>
            <w:tcBorders>
              <w:top w:val="nil"/>
              <w:left w:val="nil"/>
              <w:bottom w:val="single" w:sz="4" w:space="0" w:color="auto"/>
              <w:right w:val="single" w:sz="4" w:space="0" w:color="auto"/>
            </w:tcBorders>
            <w:noWrap/>
            <w:vAlign w:val="center"/>
          </w:tcPr>
          <w:p w:rsidR="001D273E" w:rsidRPr="00FF3D90" w:rsidRDefault="001D273E" w:rsidP="00F743D7">
            <w:pPr>
              <w:tabs>
                <w:tab w:val="clear" w:pos="284"/>
                <w:tab w:val="clear" w:pos="2268"/>
              </w:tabs>
              <w:spacing w:line="240" w:lineRule="auto"/>
              <w:jc w:val="center"/>
              <w:rPr>
                <w:sz w:val="16"/>
                <w:szCs w:val="16"/>
                <w:lang w:eastAsia="cs-CZ"/>
              </w:rPr>
            </w:pPr>
            <w:r w:rsidRPr="00FF3D90">
              <w:rPr>
                <w:sz w:val="16"/>
                <w:szCs w:val="16"/>
                <w:lang w:eastAsia="cs-CZ"/>
              </w:rPr>
              <w:t>3</w:t>
            </w:r>
          </w:p>
        </w:tc>
        <w:tc>
          <w:tcPr>
            <w:tcW w:w="1312" w:type="dxa"/>
            <w:tcBorders>
              <w:top w:val="nil"/>
              <w:left w:val="nil"/>
              <w:bottom w:val="single" w:sz="4" w:space="0" w:color="auto"/>
              <w:right w:val="single" w:sz="4" w:space="0" w:color="auto"/>
            </w:tcBorders>
            <w:vAlign w:val="center"/>
          </w:tcPr>
          <w:p w:rsidR="001D273E" w:rsidRPr="00FF3D90" w:rsidRDefault="001D273E" w:rsidP="00F743D7">
            <w:pPr>
              <w:tabs>
                <w:tab w:val="clear" w:pos="284"/>
                <w:tab w:val="clear" w:pos="2268"/>
                <w:tab w:val="left" w:pos="420"/>
              </w:tabs>
              <w:spacing w:line="240" w:lineRule="auto"/>
              <w:jc w:val="center"/>
              <w:rPr>
                <w:sz w:val="16"/>
                <w:szCs w:val="16"/>
                <w:lang w:eastAsia="cs-CZ"/>
              </w:rPr>
            </w:pPr>
            <w:r w:rsidRPr="00FF3D90">
              <w:rPr>
                <w:sz w:val="16"/>
                <w:szCs w:val="16"/>
                <w:lang w:eastAsia="cs-CZ"/>
              </w:rPr>
              <w:t>5,5</w:t>
            </w:r>
          </w:p>
        </w:tc>
        <w:tc>
          <w:tcPr>
            <w:tcW w:w="1355" w:type="dxa"/>
            <w:tcBorders>
              <w:top w:val="nil"/>
              <w:left w:val="single" w:sz="4" w:space="0" w:color="auto"/>
              <w:bottom w:val="single" w:sz="4" w:space="0" w:color="auto"/>
              <w:right w:val="single" w:sz="4" w:space="0" w:color="auto"/>
            </w:tcBorders>
            <w:vAlign w:val="center"/>
          </w:tcPr>
          <w:p w:rsidR="001D273E" w:rsidRPr="00FF3D90" w:rsidRDefault="001D273E" w:rsidP="00F743D7">
            <w:pPr>
              <w:tabs>
                <w:tab w:val="clear" w:pos="284"/>
                <w:tab w:val="clear" w:pos="2268"/>
                <w:tab w:val="left" w:pos="420"/>
              </w:tabs>
              <w:spacing w:line="240" w:lineRule="auto"/>
              <w:jc w:val="center"/>
              <w:rPr>
                <w:sz w:val="16"/>
                <w:szCs w:val="16"/>
                <w:lang w:eastAsia="cs-CZ"/>
              </w:rPr>
            </w:pPr>
            <w:r>
              <w:rPr>
                <w:sz w:val="16"/>
                <w:szCs w:val="16"/>
                <w:lang w:eastAsia="cs-CZ"/>
              </w:rPr>
              <w:t>2976</w:t>
            </w:r>
          </w:p>
        </w:tc>
        <w:tc>
          <w:tcPr>
            <w:tcW w:w="1317" w:type="dxa"/>
            <w:tcBorders>
              <w:top w:val="nil"/>
              <w:left w:val="single" w:sz="4" w:space="0" w:color="auto"/>
              <w:bottom w:val="single" w:sz="4" w:space="0" w:color="auto"/>
              <w:right w:val="single" w:sz="4" w:space="0" w:color="auto"/>
            </w:tcBorders>
            <w:vAlign w:val="center"/>
          </w:tcPr>
          <w:p w:rsidR="001D273E" w:rsidRPr="0095244C" w:rsidRDefault="001D273E" w:rsidP="00F743D7">
            <w:pPr>
              <w:tabs>
                <w:tab w:val="clear" w:pos="284"/>
                <w:tab w:val="clear" w:pos="2268"/>
              </w:tabs>
              <w:spacing w:line="240" w:lineRule="auto"/>
              <w:rPr>
                <w:sz w:val="16"/>
                <w:szCs w:val="16"/>
                <w:lang w:eastAsia="cs-CZ"/>
              </w:rPr>
            </w:pPr>
            <w:r>
              <w:rPr>
                <w:sz w:val="16"/>
                <w:szCs w:val="16"/>
                <w:lang w:eastAsia="cs-CZ"/>
              </w:rPr>
              <w:t>III. (cca 65</w:t>
            </w:r>
            <w:r w:rsidRPr="0095244C">
              <w:rPr>
                <w:sz w:val="16"/>
                <w:szCs w:val="16"/>
                <w:lang w:eastAsia="cs-CZ"/>
              </w:rPr>
              <w:t>%),</w:t>
            </w:r>
          </w:p>
          <w:p w:rsidR="001D273E" w:rsidRPr="00FF3D90" w:rsidRDefault="001D273E" w:rsidP="00F743D7">
            <w:pPr>
              <w:tabs>
                <w:tab w:val="clear" w:pos="284"/>
                <w:tab w:val="clear" w:pos="2268"/>
              </w:tabs>
              <w:spacing w:line="240" w:lineRule="auto"/>
              <w:jc w:val="center"/>
              <w:rPr>
                <w:sz w:val="16"/>
                <w:szCs w:val="16"/>
                <w:lang w:eastAsia="cs-CZ"/>
              </w:rPr>
            </w:pPr>
            <w:r>
              <w:rPr>
                <w:sz w:val="16"/>
                <w:szCs w:val="16"/>
                <w:lang w:eastAsia="cs-CZ"/>
              </w:rPr>
              <w:t>V. (cca 35</w:t>
            </w:r>
            <w:r w:rsidRPr="0095244C">
              <w:rPr>
                <w:sz w:val="16"/>
                <w:szCs w:val="16"/>
                <w:lang w:eastAsia="cs-CZ"/>
              </w:rPr>
              <w:t>%)</w:t>
            </w:r>
          </w:p>
        </w:tc>
      </w:tr>
      <w:tr w:rsidR="001D273E" w:rsidRPr="001D1BD2" w:rsidTr="00F743D7">
        <w:trPr>
          <w:trHeight w:val="300"/>
          <w:jc w:val="center"/>
        </w:trPr>
        <w:tc>
          <w:tcPr>
            <w:tcW w:w="7036" w:type="dxa"/>
            <w:gridSpan w:val="5"/>
            <w:tcBorders>
              <w:top w:val="nil"/>
              <w:left w:val="single" w:sz="8" w:space="0" w:color="auto"/>
              <w:bottom w:val="single" w:sz="4" w:space="0" w:color="auto"/>
              <w:right w:val="single" w:sz="4" w:space="0" w:color="auto"/>
            </w:tcBorders>
            <w:vAlign w:val="center"/>
          </w:tcPr>
          <w:p w:rsidR="001D273E" w:rsidRPr="001D1BD2" w:rsidRDefault="001D273E" w:rsidP="00F743D7">
            <w:pPr>
              <w:tabs>
                <w:tab w:val="clear" w:pos="284"/>
                <w:tab w:val="clear" w:pos="2268"/>
              </w:tabs>
              <w:spacing w:line="240" w:lineRule="auto"/>
              <w:rPr>
                <w:sz w:val="16"/>
                <w:szCs w:val="16"/>
                <w:lang w:eastAsia="cs-CZ"/>
              </w:rPr>
            </w:pPr>
            <w:r w:rsidRPr="001D1BD2">
              <w:rPr>
                <w:b/>
                <w:bCs/>
                <w:sz w:val="16"/>
                <w:szCs w:val="16"/>
                <w:lang w:eastAsia="cs-CZ"/>
              </w:rPr>
              <w:t>Plochy dopravní infrastruktury celkem</w:t>
            </w:r>
          </w:p>
        </w:tc>
        <w:tc>
          <w:tcPr>
            <w:tcW w:w="1355" w:type="dxa"/>
            <w:tcBorders>
              <w:top w:val="nil"/>
              <w:left w:val="single" w:sz="4" w:space="0" w:color="auto"/>
              <w:bottom w:val="single" w:sz="4" w:space="0" w:color="auto"/>
              <w:right w:val="single" w:sz="4" w:space="0" w:color="auto"/>
            </w:tcBorders>
            <w:vAlign w:val="center"/>
          </w:tcPr>
          <w:p w:rsidR="001D273E" w:rsidRPr="001D1BD2" w:rsidRDefault="001D273E" w:rsidP="00F743D7">
            <w:pPr>
              <w:tabs>
                <w:tab w:val="clear" w:pos="284"/>
                <w:tab w:val="clear" w:pos="2268"/>
              </w:tabs>
              <w:spacing w:line="240" w:lineRule="auto"/>
              <w:jc w:val="center"/>
              <w:rPr>
                <w:sz w:val="16"/>
                <w:szCs w:val="16"/>
                <w:lang w:eastAsia="cs-CZ"/>
              </w:rPr>
            </w:pPr>
            <w:r>
              <w:rPr>
                <w:sz w:val="16"/>
                <w:szCs w:val="16"/>
                <w:lang w:eastAsia="cs-CZ"/>
              </w:rPr>
              <w:t>2976</w:t>
            </w:r>
          </w:p>
        </w:tc>
        <w:tc>
          <w:tcPr>
            <w:tcW w:w="1317" w:type="dxa"/>
            <w:tcBorders>
              <w:top w:val="nil"/>
              <w:left w:val="single" w:sz="4" w:space="0" w:color="auto"/>
              <w:bottom w:val="single" w:sz="4" w:space="0" w:color="auto"/>
              <w:right w:val="single" w:sz="4" w:space="0" w:color="auto"/>
            </w:tcBorders>
          </w:tcPr>
          <w:p w:rsidR="001D273E" w:rsidRPr="001D1BD2" w:rsidRDefault="001D273E" w:rsidP="00F743D7">
            <w:pPr>
              <w:tabs>
                <w:tab w:val="clear" w:pos="284"/>
                <w:tab w:val="clear" w:pos="2268"/>
              </w:tabs>
              <w:spacing w:line="240" w:lineRule="auto"/>
              <w:jc w:val="center"/>
              <w:rPr>
                <w:sz w:val="16"/>
                <w:szCs w:val="16"/>
                <w:lang w:eastAsia="cs-CZ"/>
              </w:rPr>
            </w:pPr>
          </w:p>
        </w:tc>
      </w:tr>
    </w:tbl>
    <w:p w:rsidR="00394F69" w:rsidRPr="008D4AB1" w:rsidRDefault="00394F69" w:rsidP="001D273E">
      <w:pPr>
        <w:pStyle w:val="Normln10"/>
        <w:ind w:left="0"/>
        <w:rPr>
          <w:b/>
          <w:bCs/>
        </w:rPr>
      </w:pPr>
    </w:p>
    <w:p w:rsidR="00394F69" w:rsidRPr="002817A1" w:rsidRDefault="00394F69" w:rsidP="00D836B7">
      <w:pPr>
        <w:pStyle w:val="Normln10"/>
        <w:ind w:left="0" w:firstLine="709"/>
        <w:rPr>
          <w:b/>
          <w:bCs/>
        </w:rPr>
      </w:pPr>
      <w:r w:rsidRPr="008D4AB1">
        <w:rPr>
          <w:b/>
          <w:bCs/>
        </w:rPr>
        <w:t>Zdůvodnění navrhovaného trvalého záboru ZPF:</w:t>
      </w:r>
    </w:p>
    <w:p w:rsidR="00394F69" w:rsidRPr="00E24F4B" w:rsidRDefault="00394F69" w:rsidP="00367B56">
      <w:pPr>
        <w:pStyle w:val="Normln10"/>
        <w:ind w:left="0" w:firstLine="709"/>
      </w:pPr>
      <w:r w:rsidRPr="00E24F4B">
        <w:t>Z celkové rozlohy ploch změn (</w:t>
      </w:r>
      <w:r w:rsidR="00A45AA6">
        <w:t>7,621</w:t>
      </w:r>
      <w:r w:rsidRPr="00E24F4B">
        <w:t xml:space="preserve"> ha), navrhovaných v rámci ÚP, dochází celkem k záboru </w:t>
      </w:r>
      <w:r w:rsidR="00A45AA6">
        <w:t>3,702</w:t>
      </w:r>
      <w:r w:rsidRPr="00E24F4B">
        <w:t> ha ZPF (</w:t>
      </w:r>
      <w:r w:rsidR="00A45AA6">
        <w:t>48,5</w:t>
      </w:r>
      <w:r w:rsidRPr="00E24F4B">
        <w:t>%). Navrhované zábory jsou uskutečněny na méně kvalitních půdách ve III. až IV. tříd</w:t>
      </w:r>
      <w:r w:rsidR="00A45AA6">
        <w:t xml:space="preserve">y ochrany. U ploch s </w:t>
      </w:r>
      <w:r w:rsidRPr="00E24F4B">
        <w:t>kódovým ozn. ZT</w:t>
      </w:r>
      <w:r w:rsidR="00A45AA6">
        <w:t>, dochází pouze ke změně</w:t>
      </w:r>
      <w:r w:rsidRPr="00E24F4B">
        <w:t xml:space="preserve"> kultury (z orné půdy na trvalý travní po</w:t>
      </w:r>
      <w:r w:rsidR="0081327E">
        <w:t>rost), příp. navrácení do ZPF</w:t>
      </w:r>
      <w:r w:rsidRPr="00E24F4B">
        <w:t xml:space="preserve">. </w:t>
      </w:r>
    </w:p>
    <w:p w:rsidR="00394F69" w:rsidRPr="0083530F" w:rsidRDefault="00394F69" w:rsidP="00755CE8">
      <w:pPr>
        <w:ind w:firstLine="680"/>
        <w:jc w:val="both"/>
      </w:pPr>
      <w:r w:rsidRPr="0083530F">
        <w:rPr>
          <w:lang w:eastAsia="cs-CZ"/>
        </w:rPr>
        <w:t>Zábor ZPF pro prvky ÚSES nebyl dle metodického doporučení Ministerstva pro místní rozvoj a Ministerstva pro životní prostředí vyhodnocen, navrhované prvky ÚSES jsou blíže popsány v kap. E3. textové části výroku ÚP.</w:t>
      </w:r>
    </w:p>
    <w:p w:rsidR="00394F69" w:rsidRPr="00DF1643" w:rsidRDefault="00394F69" w:rsidP="00AC0B8E">
      <w:pPr>
        <w:pStyle w:val="Normln10"/>
        <w:ind w:left="0" w:firstLine="709"/>
        <w:rPr>
          <w:b/>
          <w:bCs/>
        </w:rPr>
      </w:pPr>
    </w:p>
    <w:p w:rsidR="00394F69" w:rsidRPr="00DF1643" w:rsidRDefault="00394F69" w:rsidP="00AC0B8E">
      <w:pPr>
        <w:pStyle w:val="Normln10"/>
        <w:ind w:left="0" w:firstLine="709"/>
        <w:rPr>
          <w:b/>
          <w:bCs/>
        </w:rPr>
      </w:pPr>
      <w:r w:rsidRPr="00DF1643">
        <w:rPr>
          <w:b/>
          <w:bCs/>
        </w:rPr>
        <w:t>Ochrana lesního půdního fondu:</w:t>
      </w:r>
    </w:p>
    <w:p w:rsidR="00394F69" w:rsidRPr="00365A20" w:rsidRDefault="00394F69" w:rsidP="00AC0B8E">
      <w:pPr>
        <w:pStyle w:val="Normln10"/>
        <w:ind w:left="0" w:firstLine="709"/>
      </w:pPr>
      <w:r w:rsidRPr="00365A20">
        <w:t>Celkový podíl PUPFL na výměře řešeného území je 29,6 %, což je zhruba v průměru zastoupení PUPFL v rámci celé České republiky.</w:t>
      </w:r>
    </w:p>
    <w:p w:rsidR="00394F69" w:rsidRPr="00DF1643" w:rsidRDefault="00394F69" w:rsidP="00AC0B8E">
      <w:pPr>
        <w:pStyle w:val="Normln10"/>
        <w:ind w:left="0" w:firstLine="709"/>
      </w:pPr>
      <w:r w:rsidRPr="00365A20">
        <w:t>Lesy jsou chráněny ze zákona jako významné krajinné prvky a mají stanovenu hranici 50 m od okraje lesa, zabezpečující</w:t>
      </w:r>
      <w:r w:rsidRPr="00DF1643">
        <w:t xml:space="preserve"> jejich ochranu. V území se nacházejí pouze lesy hospodářské.</w:t>
      </w:r>
    </w:p>
    <w:p w:rsidR="00394F69" w:rsidRPr="00DF1643" w:rsidRDefault="00394F69" w:rsidP="00AC0B8E">
      <w:pPr>
        <w:ind w:firstLine="680"/>
        <w:jc w:val="both"/>
      </w:pPr>
      <w:r w:rsidRPr="00DF1643">
        <w:t>Z hlediska požadavků na ochranu pozemků určených k plnění funkce lesa nebyly provedeny žádné zábory ploch PUPFL ani nebyly navrženy plochy určené k zalesnění. Kategorie lesa zvláštního určení vymezeny nebyly.</w:t>
      </w:r>
    </w:p>
    <w:p w:rsidR="00394F69" w:rsidRPr="00DF1643" w:rsidRDefault="00394F69" w:rsidP="00B75FD3">
      <w:pPr>
        <w:pStyle w:val="Nadpispodkapitoly"/>
        <w:numPr>
          <w:ilvl w:val="0"/>
          <w:numId w:val="0"/>
        </w:numPr>
        <w:ind w:left="709"/>
        <w:rPr>
          <w:b/>
          <w:bCs/>
        </w:rPr>
      </w:pPr>
    </w:p>
    <w:p w:rsidR="00394F69" w:rsidRPr="00913141" w:rsidRDefault="00394F69" w:rsidP="008D6395">
      <w:pPr>
        <w:pStyle w:val="Nadpiskapitoly"/>
        <w:numPr>
          <w:ilvl w:val="0"/>
          <w:numId w:val="5"/>
        </w:numPr>
        <w:ind w:left="680" w:hanging="680"/>
        <w:rPr>
          <w:b/>
          <w:bCs/>
          <w:caps/>
          <w:sz w:val="22"/>
          <w:szCs w:val="22"/>
        </w:rPr>
      </w:pPr>
      <w:bookmarkStart w:id="126" w:name="_Toc300341470"/>
      <w:bookmarkStart w:id="127" w:name="_Toc390354425"/>
      <w:r w:rsidRPr="00913141">
        <w:rPr>
          <w:b/>
          <w:bCs/>
          <w:caps/>
          <w:sz w:val="22"/>
          <w:szCs w:val="22"/>
        </w:rPr>
        <w:t>ROZHODNUTÍ O NÁMITKÁCH A JEJICH ODŮVODNĚNÍ</w:t>
      </w:r>
      <w:bookmarkEnd w:id="126"/>
      <w:bookmarkEnd w:id="127"/>
    </w:p>
    <w:p w:rsidR="00394F69" w:rsidRPr="007977FD" w:rsidRDefault="00394F69" w:rsidP="008D6395">
      <w:pPr>
        <w:pStyle w:val="Nadpispodkapitoly"/>
        <w:numPr>
          <w:ilvl w:val="0"/>
          <w:numId w:val="0"/>
        </w:numPr>
        <w:rPr>
          <w:b/>
          <w:bCs/>
          <w:color w:val="FF0000"/>
          <w:sz w:val="10"/>
          <w:szCs w:val="10"/>
        </w:rPr>
      </w:pPr>
    </w:p>
    <w:p w:rsidR="00C43A69" w:rsidRPr="00C43A69" w:rsidRDefault="00C43A69" w:rsidP="00C43A69">
      <w:pPr>
        <w:pStyle w:val="Normln10"/>
        <w:ind w:left="0" w:firstLine="709"/>
      </w:pPr>
      <w:r w:rsidRPr="00C43A69">
        <w:t>K veřejnému projednání konanému dne 21. 6. 2013 nebyly uplatněny žádné námitky.</w:t>
      </w:r>
    </w:p>
    <w:p w:rsidR="00C43A69" w:rsidRPr="00C43A69" w:rsidRDefault="00C43A69" w:rsidP="00C43A69">
      <w:pPr>
        <w:pStyle w:val="Normln10"/>
        <w:ind w:left="0" w:firstLine="709"/>
        <w:rPr>
          <w:color w:val="FF0000"/>
        </w:rPr>
      </w:pPr>
      <w:r w:rsidRPr="00C43A69">
        <w:t>K opakovanému veřejnému proje</w:t>
      </w:r>
      <w:r>
        <w:t xml:space="preserve">dnání konanému dne 4. 12. 2013 </w:t>
      </w:r>
      <w:r w:rsidRPr="00C43A69">
        <w:t>nebyly uplatněny žádné námitky</w:t>
      </w:r>
      <w:r w:rsidRPr="00C43A69">
        <w:rPr>
          <w:color w:val="FF0000"/>
        </w:rPr>
        <w:t>.</w:t>
      </w:r>
    </w:p>
    <w:p w:rsidR="00394F69" w:rsidRDefault="00394F69" w:rsidP="00240E70">
      <w:pPr>
        <w:ind w:firstLine="680"/>
        <w:jc w:val="both"/>
        <w:rPr>
          <w:color w:val="FF0000"/>
        </w:rPr>
      </w:pPr>
    </w:p>
    <w:p w:rsidR="00394F69" w:rsidRPr="00913141" w:rsidRDefault="00394F69" w:rsidP="008D6395">
      <w:pPr>
        <w:pStyle w:val="Nadpiskapitoly"/>
        <w:numPr>
          <w:ilvl w:val="0"/>
          <w:numId w:val="5"/>
        </w:numPr>
        <w:ind w:left="680" w:hanging="680"/>
        <w:rPr>
          <w:b/>
          <w:bCs/>
          <w:caps/>
          <w:sz w:val="22"/>
          <w:szCs w:val="22"/>
        </w:rPr>
      </w:pPr>
      <w:bookmarkStart w:id="128" w:name="_Toc300341471"/>
      <w:bookmarkStart w:id="129" w:name="_Toc390354426"/>
      <w:r w:rsidRPr="00913141">
        <w:rPr>
          <w:b/>
          <w:bCs/>
          <w:caps/>
          <w:sz w:val="22"/>
          <w:szCs w:val="22"/>
        </w:rPr>
        <w:t>VYHODNOCENÍ</w:t>
      </w:r>
      <w:r w:rsidRPr="00913141">
        <w:rPr>
          <w:b/>
          <w:bCs/>
          <w:sz w:val="22"/>
          <w:szCs w:val="22"/>
        </w:rPr>
        <w:t xml:space="preserve"> PŘIPOMÍNEK</w:t>
      </w:r>
      <w:bookmarkEnd w:id="128"/>
      <w:bookmarkEnd w:id="129"/>
    </w:p>
    <w:p w:rsidR="00394F69" w:rsidRPr="007977FD" w:rsidRDefault="00394F69" w:rsidP="008D6395">
      <w:pPr>
        <w:ind w:firstLine="680"/>
        <w:jc w:val="both"/>
        <w:rPr>
          <w:color w:val="FF0000"/>
          <w:sz w:val="10"/>
          <w:szCs w:val="10"/>
        </w:rPr>
      </w:pPr>
    </w:p>
    <w:p w:rsidR="00C43A69" w:rsidRPr="00C43A69" w:rsidRDefault="00C43A69" w:rsidP="00C43A69">
      <w:pPr>
        <w:pStyle w:val="Normln10"/>
        <w:ind w:left="0" w:firstLine="709"/>
      </w:pPr>
      <w:r w:rsidRPr="00C43A69">
        <w:t>K veřejnému projednání konanému dne 21. 6. 2013 nebyly uplatněny žádné připomínky.</w:t>
      </w:r>
    </w:p>
    <w:p w:rsidR="00C43A69" w:rsidRPr="00C43A69" w:rsidRDefault="00C43A69" w:rsidP="00C43A69">
      <w:pPr>
        <w:pStyle w:val="Normln10"/>
        <w:ind w:left="0" w:firstLine="709"/>
      </w:pPr>
      <w:r w:rsidRPr="00C43A69">
        <w:t>K opakovanému veřejnému projednání konanému dne 4. 12. 2013 nebyly uplatněny žádné připomínky.</w:t>
      </w:r>
    </w:p>
    <w:p w:rsidR="00C43A69" w:rsidRDefault="00C43A69" w:rsidP="00C43A69">
      <w:pPr>
        <w:pStyle w:val="Normln10"/>
        <w:ind w:left="0" w:firstLine="709"/>
      </w:pPr>
      <w:r>
        <w:t>Sousední obce neuplatnily žádné připomínky.</w:t>
      </w:r>
    </w:p>
    <w:p w:rsidR="00394F69" w:rsidRPr="003348C9" w:rsidRDefault="00394F69" w:rsidP="00B33313">
      <w:pPr>
        <w:pStyle w:val="Nadpispodkapitoly"/>
        <w:numPr>
          <w:ilvl w:val="0"/>
          <w:numId w:val="0"/>
        </w:numPr>
        <w:rPr>
          <w:b/>
          <w:bCs/>
        </w:rPr>
      </w:pPr>
    </w:p>
    <w:p w:rsidR="00394F69" w:rsidRPr="008A4A7F" w:rsidRDefault="00394F69" w:rsidP="00DD1569">
      <w:pPr>
        <w:pStyle w:val="Nadpiskapitoly"/>
        <w:numPr>
          <w:ilvl w:val="0"/>
          <w:numId w:val="5"/>
        </w:numPr>
        <w:ind w:left="680" w:hanging="680"/>
        <w:rPr>
          <w:b/>
          <w:bCs/>
          <w:caps/>
          <w:sz w:val="22"/>
          <w:szCs w:val="22"/>
        </w:rPr>
      </w:pPr>
      <w:bookmarkStart w:id="130" w:name="_Toc291749192"/>
      <w:bookmarkStart w:id="131" w:name="_Toc300341472"/>
      <w:bookmarkStart w:id="132" w:name="_Toc390354427"/>
      <w:r w:rsidRPr="008A4A7F">
        <w:rPr>
          <w:b/>
          <w:bCs/>
          <w:caps/>
          <w:sz w:val="22"/>
          <w:szCs w:val="22"/>
        </w:rPr>
        <w:t>údaje o počtu listů ODŮVODNĚNÍ a počtu výkresů k němu připojené GRAFICKÉ ČÁSTI</w:t>
      </w:r>
      <w:bookmarkEnd w:id="130"/>
      <w:bookmarkEnd w:id="131"/>
      <w:bookmarkEnd w:id="132"/>
    </w:p>
    <w:p w:rsidR="00394F69" w:rsidRPr="007977FD" w:rsidRDefault="00394F69" w:rsidP="00DD1569">
      <w:pPr>
        <w:pStyle w:val="Nadpispodkapitoly"/>
        <w:numPr>
          <w:ilvl w:val="0"/>
          <w:numId w:val="0"/>
        </w:numPr>
        <w:rPr>
          <w:b/>
          <w:bCs/>
          <w:color w:val="FF0000"/>
          <w:sz w:val="10"/>
          <w:szCs w:val="10"/>
        </w:rPr>
      </w:pPr>
    </w:p>
    <w:p w:rsidR="00394F69" w:rsidRPr="001D273E" w:rsidRDefault="00394F69" w:rsidP="00B37A51">
      <w:r w:rsidRPr="001D273E">
        <w:tab/>
        <w:t>Textová</w:t>
      </w:r>
      <w:r w:rsidR="009D56C5" w:rsidRPr="001D273E">
        <w:t xml:space="preserve"> část </w:t>
      </w:r>
      <w:r w:rsidR="000A069D">
        <w:t>(o</w:t>
      </w:r>
      <w:r w:rsidR="006A7D4A" w:rsidRPr="001D273E">
        <w:t>důvodnění</w:t>
      </w:r>
      <w:r w:rsidR="000A069D">
        <w:t>)</w:t>
      </w:r>
      <w:r w:rsidR="006A7D4A" w:rsidRPr="001D273E">
        <w:t xml:space="preserve"> ÚP má celkem 24</w:t>
      </w:r>
      <w:r w:rsidRPr="001D273E">
        <w:t xml:space="preserve"> stran.</w:t>
      </w:r>
    </w:p>
    <w:p w:rsidR="00394F69" w:rsidRPr="00DF1643" w:rsidRDefault="00394F69" w:rsidP="00B37A51">
      <w:r w:rsidRPr="00AD70F8">
        <w:rPr>
          <w:color w:val="FF0000"/>
        </w:rPr>
        <w:tab/>
      </w:r>
      <w:r w:rsidR="000A069D">
        <w:t>Grafická část (o</w:t>
      </w:r>
      <w:r w:rsidRPr="00DF1643">
        <w:t>důvodnění</w:t>
      </w:r>
      <w:r w:rsidR="000A069D">
        <w:t>)</w:t>
      </w:r>
      <w:r w:rsidRPr="00DF1643">
        <w:t xml:space="preserve"> obsahuje tyto </w:t>
      </w:r>
      <w:r>
        <w:t>3</w:t>
      </w:r>
      <w:r w:rsidRPr="00DF1643">
        <w:t xml:space="preserve"> výkresy:</w:t>
      </w:r>
    </w:p>
    <w:p w:rsidR="00394F69" w:rsidRPr="00DF1643" w:rsidRDefault="00394F69" w:rsidP="00B37A51">
      <w:r w:rsidRPr="00DF1643">
        <w:tab/>
      </w:r>
      <w:r w:rsidRPr="00DF1643">
        <w:tab/>
        <w:t>04 – Výkres širších vztahů</w:t>
      </w:r>
      <w:r w:rsidRPr="00DF1643">
        <w:tab/>
      </w:r>
      <w:r w:rsidRPr="00DF1643">
        <w:tab/>
      </w:r>
      <w:r w:rsidRPr="00DF1643">
        <w:tab/>
        <w:t>M 1:20 000</w:t>
      </w:r>
    </w:p>
    <w:p w:rsidR="00394F69" w:rsidRPr="00DF1643" w:rsidRDefault="00394F69" w:rsidP="00B37A51">
      <w:r w:rsidRPr="00DF1643">
        <w:tab/>
      </w:r>
      <w:r w:rsidRPr="00DF1643">
        <w:tab/>
        <w:t>05 – Koordinační výkres</w:t>
      </w:r>
      <w:r w:rsidRPr="00DF1643">
        <w:tab/>
      </w:r>
      <w:r w:rsidRPr="00DF1643">
        <w:tab/>
      </w:r>
      <w:r w:rsidRPr="00DF1643">
        <w:tab/>
        <w:t>M 1:5 000</w:t>
      </w:r>
    </w:p>
    <w:p w:rsidR="00394F69" w:rsidRPr="00DF1643" w:rsidRDefault="00394F69" w:rsidP="00B37A51">
      <w:r w:rsidRPr="00DF1643">
        <w:tab/>
      </w:r>
      <w:r w:rsidRPr="00DF1643">
        <w:tab/>
        <w:t>06 – Výkres předpokládaných záborů PF</w:t>
      </w:r>
      <w:r w:rsidRPr="00DF1643">
        <w:tab/>
        <w:t>M 1:5 000</w:t>
      </w:r>
    </w:p>
    <w:p w:rsidR="00394F69" w:rsidRPr="00DF1643" w:rsidRDefault="00394F69" w:rsidP="00F36672">
      <w:pPr>
        <w:pStyle w:val="Nadpispodkapitoly"/>
        <w:numPr>
          <w:ilvl w:val="0"/>
          <w:numId w:val="0"/>
        </w:numPr>
        <w:spacing w:before="60"/>
        <w:jc w:val="center"/>
      </w:pPr>
    </w:p>
    <w:p w:rsidR="00773EC7" w:rsidRDefault="00394F69" w:rsidP="000B160C">
      <w:pPr>
        <w:ind w:firstLine="680"/>
        <w:jc w:val="both"/>
      </w:pPr>
      <w:r w:rsidRPr="00DF1643">
        <w:t>ÚP je kompletně zpracován digitálním způsobem v programu ArcGis. Data budou v kompletní podobě poskytnuta obci (vektorová zdrojová data, editovatelné podoby textové části, PDF všech výkresů). Součástí dokumentace je datový nosič, na kterém je ÚP zpracován ve formátech *.pdf, *.doc, *.mxd a dalších vektorových formátech.</w:t>
      </w:r>
    </w:p>
    <w:p w:rsidR="009D56C5" w:rsidRPr="00776803" w:rsidRDefault="009D56C5" w:rsidP="009D56C5">
      <w:pPr>
        <w:pStyle w:val="Nadpispodkapitoly"/>
        <w:numPr>
          <w:ilvl w:val="0"/>
          <w:numId w:val="0"/>
        </w:numPr>
        <w:spacing w:before="60"/>
        <w:jc w:val="center"/>
        <w:rPr>
          <w:color w:val="FF0000"/>
        </w:rPr>
      </w:pPr>
    </w:p>
    <w:p w:rsidR="009D56C5" w:rsidRPr="009D56C5" w:rsidRDefault="009D56C5" w:rsidP="009D56C5">
      <w:pPr>
        <w:pStyle w:val="Nadpiskapitoly"/>
        <w:numPr>
          <w:ilvl w:val="0"/>
          <w:numId w:val="5"/>
        </w:numPr>
        <w:spacing w:line="280" w:lineRule="exact"/>
        <w:ind w:left="680" w:hanging="680"/>
        <w:contextualSpacing/>
        <w:rPr>
          <w:b/>
          <w:caps/>
          <w:sz w:val="22"/>
          <w:szCs w:val="22"/>
        </w:rPr>
      </w:pPr>
      <w:bookmarkStart w:id="133" w:name="_Toc380587394"/>
      <w:bookmarkStart w:id="134" w:name="_Toc390354428"/>
      <w:r w:rsidRPr="009D56C5">
        <w:rPr>
          <w:b/>
          <w:caps/>
          <w:sz w:val="22"/>
          <w:szCs w:val="22"/>
        </w:rPr>
        <w:t>VYMEZENÍ POJMŮ A ZKRATEK</w:t>
      </w:r>
      <w:bookmarkEnd w:id="133"/>
      <w:bookmarkEnd w:id="134"/>
    </w:p>
    <w:p w:rsidR="009D56C5" w:rsidRPr="00AE2362" w:rsidRDefault="009D56C5" w:rsidP="009D56C5">
      <w:pPr>
        <w:spacing w:before="120"/>
        <w:ind w:firstLine="680"/>
        <w:jc w:val="both"/>
      </w:pPr>
      <w:r w:rsidRPr="00AE2362">
        <w:t xml:space="preserve">Pro účely ÚP Štichov jsou definovány tyto vybrané </w:t>
      </w:r>
      <w:r w:rsidRPr="00AE2362">
        <w:rPr>
          <w:b/>
        </w:rPr>
        <w:t>pojmy</w:t>
      </w:r>
      <w:r w:rsidRPr="00AE2362">
        <w:t>:</w:t>
      </w:r>
    </w:p>
    <w:p w:rsidR="009D56C5" w:rsidRPr="00AE2362" w:rsidRDefault="009D56C5" w:rsidP="009D56C5">
      <w:pPr>
        <w:pStyle w:val="Odstavecseseznamem"/>
        <w:numPr>
          <w:ilvl w:val="0"/>
          <w:numId w:val="30"/>
        </w:numPr>
        <w:tabs>
          <w:tab w:val="clear" w:pos="284"/>
          <w:tab w:val="clear" w:pos="2268"/>
        </w:tabs>
        <w:ind w:left="709" w:hanging="709"/>
        <w:contextualSpacing/>
        <w:jc w:val="both"/>
      </w:pPr>
      <w:r w:rsidRPr="00AE2362">
        <w:rPr>
          <w:u w:val="single"/>
        </w:rPr>
        <w:lastRenderedPageBreak/>
        <w:t>Areál</w:t>
      </w:r>
      <w:r w:rsidRPr="00AE2362">
        <w:t xml:space="preserve"> je zpravidla oplocený soubor pozemků, staveb a zařízení sloužící pro různé způsoby využití. Součástí areálu jsou zpravidla pozemky zeleně, provozních prostranství (manipulační a obslužné plochy, plochy pro parkování a odstavování vozidel apod.) nebo rezervní plochy pro rozšíření areálu.</w:t>
      </w:r>
    </w:p>
    <w:p w:rsidR="009D56C5" w:rsidRPr="00AE2362" w:rsidRDefault="009D56C5" w:rsidP="009D56C5">
      <w:pPr>
        <w:pStyle w:val="Odstavecseseznamem"/>
        <w:numPr>
          <w:ilvl w:val="0"/>
          <w:numId w:val="30"/>
        </w:numPr>
        <w:tabs>
          <w:tab w:val="clear" w:pos="284"/>
          <w:tab w:val="clear" w:pos="2268"/>
        </w:tabs>
        <w:ind w:left="709" w:hanging="709"/>
        <w:contextualSpacing/>
        <w:jc w:val="both"/>
      </w:pPr>
      <w:r w:rsidRPr="00AE2362">
        <w:rPr>
          <w:u w:val="single"/>
        </w:rPr>
        <w:t>Brownfields</w:t>
      </w:r>
      <w:r w:rsidRPr="00AE2362">
        <w:t xml:space="preserve"> jsou opuštěná, zanedbaná, nevyužívaná nebo nevhodně využívaná území povětšinou v zastavěném území, která mohou, ale nemusí vykazovat ekologickou zátěž. Tato území s nevhodnou prostorovou strukturou jsou určená k regeneraci, dostavbě, případně k asanaci a nové výstavbě odpovídající navrhované urbanistické koncepci.</w:t>
      </w:r>
    </w:p>
    <w:p w:rsidR="009D56C5" w:rsidRPr="008F59DC" w:rsidRDefault="009D56C5" w:rsidP="009D56C5">
      <w:pPr>
        <w:pStyle w:val="Odstavecseseznamem"/>
        <w:numPr>
          <w:ilvl w:val="0"/>
          <w:numId w:val="30"/>
        </w:numPr>
        <w:tabs>
          <w:tab w:val="clear" w:pos="284"/>
          <w:tab w:val="clear" w:pos="2268"/>
        </w:tabs>
        <w:ind w:left="709" w:hanging="709"/>
        <w:contextualSpacing/>
        <w:jc w:val="both"/>
      </w:pPr>
      <w:r w:rsidRPr="008F59DC">
        <w:rPr>
          <w:u w:val="single"/>
        </w:rPr>
        <w:t>KZP - koeficient zastavěné plochy</w:t>
      </w:r>
      <w:r w:rsidRPr="008F59DC">
        <w:t xml:space="preserve"> je podíl maximální plochy zastavitelné nadzemními objekty k pozemku či pozemkům určeným k umístění stavby.</w:t>
      </w:r>
    </w:p>
    <w:p w:rsidR="009D56C5" w:rsidRPr="008F59DC" w:rsidRDefault="009D56C5" w:rsidP="009D56C5">
      <w:pPr>
        <w:pStyle w:val="Odstavecseseznamem"/>
        <w:numPr>
          <w:ilvl w:val="0"/>
          <w:numId w:val="30"/>
        </w:numPr>
        <w:tabs>
          <w:tab w:val="clear" w:pos="284"/>
          <w:tab w:val="clear" w:pos="2268"/>
        </w:tabs>
        <w:ind w:left="709" w:hanging="709"/>
        <w:contextualSpacing/>
        <w:jc w:val="both"/>
      </w:pPr>
      <w:r w:rsidRPr="008F59DC">
        <w:rPr>
          <w:u w:val="single"/>
        </w:rPr>
        <w:t>KZ - koeficient zeleně</w:t>
      </w:r>
      <w:r w:rsidRPr="008F59DC">
        <w:t xml:space="preserve"> stanovuje minimální podíl započítávaných ploch zeleně k pozemku či pozemkům určeným k umístění stavby.</w:t>
      </w:r>
    </w:p>
    <w:p w:rsidR="009D56C5" w:rsidRPr="008F59DC" w:rsidRDefault="009D56C5" w:rsidP="009D56C5">
      <w:pPr>
        <w:pStyle w:val="Odstavecseseznamem"/>
        <w:numPr>
          <w:ilvl w:val="0"/>
          <w:numId w:val="30"/>
        </w:numPr>
        <w:tabs>
          <w:tab w:val="clear" w:pos="284"/>
          <w:tab w:val="clear" w:pos="2268"/>
        </w:tabs>
        <w:ind w:left="709" w:hanging="709"/>
        <w:contextualSpacing/>
        <w:jc w:val="both"/>
      </w:pPr>
      <w:r w:rsidRPr="008F59DC">
        <w:rPr>
          <w:u w:val="single"/>
        </w:rPr>
        <w:t>Plochy přestavby</w:t>
      </w:r>
      <w:r w:rsidRPr="008F59DC">
        <w:t xml:space="preserve"> jsou dle definice SZ plochy zejména v zastavěném území vymezené ke změně stávající zástavby, k obnově nebo opětovnému využití znehodnoceného území.</w:t>
      </w:r>
    </w:p>
    <w:p w:rsidR="009D56C5" w:rsidRPr="008F59DC" w:rsidRDefault="009D56C5" w:rsidP="009D56C5">
      <w:pPr>
        <w:pStyle w:val="Odstavecseseznamem"/>
        <w:numPr>
          <w:ilvl w:val="0"/>
          <w:numId w:val="30"/>
        </w:numPr>
        <w:tabs>
          <w:tab w:val="clear" w:pos="284"/>
          <w:tab w:val="clear" w:pos="2268"/>
        </w:tabs>
        <w:ind w:left="709" w:hanging="709"/>
        <w:contextualSpacing/>
        <w:jc w:val="both"/>
      </w:pPr>
      <w:r w:rsidRPr="008F59DC">
        <w:rPr>
          <w:u w:val="single"/>
        </w:rPr>
        <w:t>Plochy stabilizované</w:t>
      </w:r>
      <w:r w:rsidRPr="008F59DC">
        <w:t xml:space="preserve"> tvoří území se zachovaným dosavadním charakterem a vysokou mírou stability využití i prostorové struktury zástavby, zeleně nebo krajiny, v níž ÚP nepředpokládá podstatné změny (viz legendy grafické části ÚP).</w:t>
      </w:r>
    </w:p>
    <w:p w:rsidR="009D56C5" w:rsidRPr="008F59DC" w:rsidRDefault="009D56C5" w:rsidP="009D56C5">
      <w:pPr>
        <w:pStyle w:val="Odstavecseseznamem"/>
        <w:numPr>
          <w:ilvl w:val="0"/>
          <w:numId w:val="30"/>
        </w:numPr>
        <w:tabs>
          <w:tab w:val="clear" w:pos="284"/>
          <w:tab w:val="clear" w:pos="2268"/>
        </w:tabs>
        <w:ind w:left="709" w:hanging="709"/>
        <w:contextualSpacing/>
        <w:jc w:val="both"/>
      </w:pPr>
      <w:r w:rsidRPr="008F59DC">
        <w:rPr>
          <w:u w:val="single"/>
        </w:rPr>
        <w:t>Plochy změn</w:t>
      </w:r>
      <w:r w:rsidRPr="008F59DC">
        <w:t xml:space="preserve"> zahrnují rozvojová území, v nichž je předpokládán kvalitativně odlišný způsob jejich využití (viz legendy grafické části ÚP).</w:t>
      </w:r>
    </w:p>
    <w:p w:rsidR="009D56C5" w:rsidRPr="008F59DC" w:rsidRDefault="009D56C5" w:rsidP="009D56C5">
      <w:pPr>
        <w:pStyle w:val="Odstavecseseznamem"/>
        <w:numPr>
          <w:ilvl w:val="0"/>
          <w:numId w:val="30"/>
        </w:numPr>
        <w:tabs>
          <w:tab w:val="clear" w:pos="284"/>
          <w:tab w:val="clear" w:pos="2268"/>
        </w:tabs>
        <w:ind w:left="709" w:hanging="709"/>
        <w:contextualSpacing/>
        <w:jc w:val="both"/>
      </w:pPr>
      <w:r w:rsidRPr="008F59DC">
        <w:rPr>
          <w:u w:val="single"/>
        </w:rPr>
        <w:t>Územní rezervy</w:t>
      </w:r>
      <w:r w:rsidRPr="008F59DC">
        <w:t xml:space="preserve"> jsou povětšinou ty části nezastavěného území, jejichž charakteristiky budou v budoucnosti prověřeny, zdali jsou vhodné pro stanovený účel (viz legendy grafické části ÚP). Proto musí být v ÚP chráněny před provedením takových změn v území, které by vyloučily budoucí způsob využití a vymezení zastavitelných ploch. </w:t>
      </w:r>
    </w:p>
    <w:p w:rsidR="009D56C5" w:rsidRPr="008F59DC" w:rsidRDefault="009D56C5" w:rsidP="009D56C5">
      <w:pPr>
        <w:pStyle w:val="Odstavecseseznamem"/>
        <w:tabs>
          <w:tab w:val="clear" w:pos="284"/>
          <w:tab w:val="clear" w:pos="2268"/>
        </w:tabs>
        <w:ind w:left="709"/>
        <w:jc w:val="both"/>
        <w:rPr>
          <w:u w:val="single"/>
        </w:rPr>
      </w:pPr>
    </w:p>
    <w:p w:rsidR="009D56C5" w:rsidRPr="00B56C80" w:rsidRDefault="009D56C5" w:rsidP="009D56C5">
      <w:pPr>
        <w:ind w:firstLine="680"/>
        <w:jc w:val="both"/>
      </w:pPr>
      <w:r w:rsidRPr="008F59DC">
        <w:t xml:space="preserve">Pro určení podmínek pro využití ploch s rozdílným způsobem využití jsou definovány tyto </w:t>
      </w:r>
      <w:r w:rsidRPr="008F59DC">
        <w:rPr>
          <w:b/>
        </w:rPr>
        <w:t xml:space="preserve">pojmy </w:t>
      </w:r>
      <w:r w:rsidRPr="00B56C80">
        <w:rPr>
          <w:b/>
        </w:rPr>
        <w:t>označené *</w:t>
      </w:r>
      <w:r w:rsidRPr="00B56C80">
        <w:t>:</w:t>
      </w:r>
    </w:p>
    <w:p w:rsidR="009D56C5" w:rsidRDefault="009D56C5" w:rsidP="009D56C5">
      <w:pPr>
        <w:spacing w:line="264" w:lineRule="auto"/>
        <w:jc w:val="both"/>
      </w:pPr>
      <w:r w:rsidRPr="00B56C80">
        <w:t xml:space="preserve">- </w:t>
      </w:r>
      <w:r w:rsidRPr="00B56C80">
        <w:rPr>
          <w:u w:val="single"/>
        </w:rPr>
        <w:t>stavby pro bydlení</w:t>
      </w:r>
      <w:r w:rsidRPr="00B56C80">
        <w:t xml:space="preserve"> </w:t>
      </w:r>
      <w:r w:rsidRPr="00B56C80">
        <w:rPr>
          <w:lang w:eastAsia="cs-CZ"/>
        </w:rPr>
        <w:t xml:space="preserve">– stavby, </w:t>
      </w:r>
      <w:r w:rsidRPr="00B56C80">
        <w:t>ve kterých více než polovina podlahové plochy odpovídá požadavkům na trvalé bydlení a které jsou k tomuto účelu určeny (rodinný dům, bytový dům); dům může mít nejvýše jedno podzemní, dvě nadzemní podlaží a podkroví</w:t>
      </w:r>
    </w:p>
    <w:p w:rsidR="00645E23" w:rsidRDefault="00645E23" w:rsidP="009D56C5">
      <w:pPr>
        <w:spacing w:line="264" w:lineRule="auto"/>
        <w:jc w:val="both"/>
      </w:pPr>
      <w:r>
        <w:t xml:space="preserve">- </w:t>
      </w:r>
      <w:r w:rsidRPr="008F59DC">
        <w:rPr>
          <w:u w:val="single"/>
        </w:rPr>
        <w:t>stavby pro rodinnou rekreaci</w:t>
      </w:r>
      <w:r w:rsidRPr="008F59DC">
        <w:t xml:space="preserve"> - stavby, jejichž objemové parametry a vzhled odpovídají požadavkům na rodinnou rekreaci a které jsou k tomuto účelu určeny; stavby pro rodinnou rekreaci mohou mít nejvýše jedno podzemní, dvě nadzemní podlaží a podkroví </w:t>
      </w:r>
      <w:r>
        <w:t>a zastavěnou plochu maximálně 8</w:t>
      </w:r>
      <w:r w:rsidRPr="008F59DC">
        <w:t>0 m</w:t>
      </w:r>
      <w:r w:rsidRPr="008F59DC">
        <w:rPr>
          <w:vertAlign w:val="superscript"/>
        </w:rPr>
        <w:t>2</w:t>
      </w:r>
      <w:r w:rsidRPr="008F59DC">
        <w:t xml:space="preserve"> </w:t>
      </w:r>
    </w:p>
    <w:p w:rsidR="0086070C" w:rsidRPr="00D06D5E" w:rsidRDefault="0086070C" w:rsidP="0086070C">
      <w:pPr>
        <w:spacing w:line="264" w:lineRule="auto"/>
        <w:jc w:val="both"/>
      </w:pPr>
      <w:r w:rsidRPr="00D06D5E">
        <w:t xml:space="preserve">- </w:t>
      </w:r>
      <w:r w:rsidRPr="00D06D5E">
        <w:rPr>
          <w:u w:val="single"/>
        </w:rPr>
        <w:t>izolační a ochranná zeleň</w:t>
      </w:r>
      <w:r w:rsidRPr="00D06D5E">
        <w:t xml:space="preserve"> – zahradní a terénní úpravy zajišťující estetickou nebo hygienickou bariéru</w:t>
      </w:r>
    </w:p>
    <w:p w:rsidR="009D56C5" w:rsidRPr="00B56C80" w:rsidRDefault="009D56C5" w:rsidP="009D56C5">
      <w:pPr>
        <w:spacing w:line="264" w:lineRule="auto"/>
        <w:jc w:val="both"/>
      </w:pPr>
      <w:r w:rsidRPr="00B56C80">
        <w:t xml:space="preserve">- </w:t>
      </w:r>
      <w:r w:rsidRPr="00B56C80">
        <w:rPr>
          <w:u w:val="single"/>
        </w:rPr>
        <w:t>zařízení a jiná opatření pro zemědělství</w:t>
      </w:r>
      <w:r w:rsidRPr="00B56C80">
        <w:t xml:space="preserve"> – např. seníky, pěstitelské školky; nezahrnuje stavby pro zemědělství (viz výše)</w:t>
      </w:r>
    </w:p>
    <w:p w:rsidR="009D56C5" w:rsidRPr="00B56C80" w:rsidRDefault="009D56C5" w:rsidP="009D56C5">
      <w:pPr>
        <w:rPr>
          <w:lang w:eastAsia="cs-CZ"/>
        </w:rPr>
      </w:pPr>
      <w:r w:rsidRPr="00B56C80">
        <w:rPr>
          <w:lang w:eastAsia="cs-CZ"/>
        </w:rPr>
        <w:t xml:space="preserve">- </w:t>
      </w:r>
      <w:r w:rsidRPr="00B56C80">
        <w:rPr>
          <w:u w:val="single"/>
          <w:lang w:eastAsia="cs-CZ"/>
        </w:rPr>
        <w:t>výšková hladina zástavby</w:t>
      </w:r>
      <w:r w:rsidRPr="00B56C80">
        <w:rPr>
          <w:lang w:eastAsia="cs-CZ"/>
        </w:rPr>
        <w:t xml:space="preserve"> - nejvyšší bod stavby, resp. atika, hřeben apod.</w:t>
      </w:r>
    </w:p>
    <w:p w:rsidR="009D56C5" w:rsidRPr="00B56C80" w:rsidRDefault="009D56C5" w:rsidP="009D56C5">
      <w:pPr>
        <w:pStyle w:val="Odstavecseseznamem"/>
        <w:tabs>
          <w:tab w:val="clear" w:pos="284"/>
          <w:tab w:val="clear" w:pos="2268"/>
        </w:tabs>
        <w:ind w:left="709"/>
        <w:jc w:val="both"/>
        <w:rPr>
          <w:u w:val="single"/>
        </w:rPr>
      </w:pPr>
    </w:p>
    <w:p w:rsidR="009D56C5" w:rsidRPr="00B56C80" w:rsidRDefault="009D56C5" w:rsidP="009D56C5">
      <w:pPr>
        <w:ind w:firstLine="680"/>
        <w:jc w:val="both"/>
      </w:pPr>
      <w:r w:rsidRPr="00B56C80">
        <w:t xml:space="preserve">Pro účely ÚP Štichov jsou definovány tyto používané </w:t>
      </w:r>
      <w:r w:rsidRPr="00B56C80">
        <w:rPr>
          <w:b/>
        </w:rPr>
        <w:t>zkratky</w:t>
      </w:r>
      <w:r w:rsidRPr="00B56C80">
        <w:t>:</w:t>
      </w:r>
    </w:p>
    <w:p w:rsidR="009D56C5" w:rsidRPr="008F59DC" w:rsidRDefault="009D56C5" w:rsidP="009D56C5">
      <w:pPr>
        <w:jc w:val="both"/>
      </w:pPr>
      <w:r w:rsidRPr="008F59DC">
        <w:t>BPEJ … bonitovaná půdně ekologická jednotka</w:t>
      </w:r>
    </w:p>
    <w:p w:rsidR="009D56C5" w:rsidRPr="008F59DC" w:rsidRDefault="009D56C5" w:rsidP="009D56C5">
      <w:pPr>
        <w:jc w:val="both"/>
      </w:pPr>
      <w:r w:rsidRPr="008F59DC">
        <w:t>ČKA … Česká komora architektů</w:t>
      </w:r>
    </w:p>
    <w:p w:rsidR="009D56C5" w:rsidRPr="008F59DC" w:rsidRDefault="009D56C5" w:rsidP="009D56C5">
      <w:pPr>
        <w:jc w:val="both"/>
      </w:pPr>
      <w:r w:rsidRPr="008F59DC">
        <w:t>ČOV … čistička odpadních vod</w:t>
      </w:r>
    </w:p>
    <w:p w:rsidR="009D56C5" w:rsidRPr="00A90899" w:rsidRDefault="009D56C5" w:rsidP="009D56C5">
      <w:pPr>
        <w:jc w:val="both"/>
      </w:pPr>
      <w:r w:rsidRPr="00A90899">
        <w:t>DTS … distribuční trafostanice</w:t>
      </w:r>
    </w:p>
    <w:p w:rsidR="009D56C5" w:rsidRPr="00B27DDB" w:rsidRDefault="009D56C5" w:rsidP="009D56C5">
      <w:pPr>
        <w:jc w:val="both"/>
      </w:pPr>
      <w:r w:rsidRPr="00B27DDB">
        <w:t>ES … ekologická stabilita</w:t>
      </w:r>
    </w:p>
    <w:p w:rsidR="009D56C5" w:rsidRPr="008F59DC" w:rsidRDefault="009D56C5" w:rsidP="009D56C5">
      <w:pPr>
        <w:jc w:val="both"/>
      </w:pPr>
      <w:r w:rsidRPr="008F59DC">
        <w:t>FVE … fotovoltaická elektrárna</w:t>
      </w:r>
    </w:p>
    <w:p w:rsidR="009D56C5" w:rsidRPr="008F59DC" w:rsidRDefault="009D56C5" w:rsidP="009D56C5">
      <w:pPr>
        <w:jc w:val="both"/>
      </w:pPr>
      <w:r w:rsidRPr="008F59DC">
        <w:t>KN … katastr nemovitostí</w:t>
      </w:r>
    </w:p>
    <w:p w:rsidR="009D56C5" w:rsidRPr="0083145D" w:rsidRDefault="009D56C5" w:rsidP="009D56C5">
      <w:pPr>
        <w:jc w:val="both"/>
      </w:pPr>
      <w:r w:rsidRPr="0083145D">
        <w:t>KPÚ … komplexní pozemkové úpravy</w:t>
      </w:r>
    </w:p>
    <w:p w:rsidR="009D56C5" w:rsidRPr="008F59DC" w:rsidRDefault="009D56C5" w:rsidP="009D56C5">
      <w:pPr>
        <w:jc w:val="both"/>
      </w:pPr>
      <w:r w:rsidRPr="008F59DC">
        <w:t>LBC … lokální biocentrum</w:t>
      </w:r>
    </w:p>
    <w:p w:rsidR="009D56C5" w:rsidRPr="008F59DC" w:rsidRDefault="009D56C5" w:rsidP="009D56C5">
      <w:pPr>
        <w:jc w:val="both"/>
      </w:pPr>
      <w:r w:rsidRPr="008F59DC">
        <w:t>LBK … lokální biokoridor</w:t>
      </w:r>
    </w:p>
    <w:p w:rsidR="009D56C5" w:rsidRPr="00B27DDB" w:rsidRDefault="009D56C5" w:rsidP="009D56C5">
      <w:pPr>
        <w:jc w:val="both"/>
      </w:pPr>
      <w:r w:rsidRPr="00B27DDB">
        <w:t>NN … nízké napětí</w:t>
      </w:r>
    </w:p>
    <w:p w:rsidR="009D56C5" w:rsidRPr="008F59DC" w:rsidRDefault="009D56C5" w:rsidP="009D56C5">
      <w:pPr>
        <w:jc w:val="both"/>
      </w:pPr>
      <w:r w:rsidRPr="008F59DC">
        <w:t>OP … ochranné pásmo</w:t>
      </w:r>
    </w:p>
    <w:p w:rsidR="009D56C5" w:rsidRPr="00B27DDB" w:rsidRDefault="009D56C5" w:rsidP="009D56C5">
      <w:pPr>
        <w:jc w:val="both"/>
      </w:pPr>
      <w:r w:rsidRPr="00B27DDB">
        <w:t>PF … půdní fond</w:t>
      </w:r>
    </w:p>
    <w:p w:rsidR="009D56C5" w:rsidRPr="00B27DDB" w:rsidRDefault="009D56C5" w:rsidP="009D56C5">
      <w:pPr>
        <w:jc w:val="both"/>
      </w:pPr>
      <w:r w:rsidRPr="00B27DDB">
        <w:rPr>
          <w:lang w:eastAsia="cs-CZ"/>
        </w:rPr>
        <w:t>PRVKPK</w:t>
      </w:r>
      <w:r w:rsidRPr="00B27DDB">
        <w:t xml:space="preserve"> … plánu rozvoje vodovodů a kanalizací Plzeňského kraje.</w:t>
      </w:r>
    </w:p>
    <w:p w:rsidR="009D56C5" w:rsidRPr="00B27DDB" w:rsidRDefault="009D56C5" w:rsidP="009D56C5">
      <w:pPr>
        <w:jc w:val="both"/>
      </w:pPr>
      <w:r w:rsidRPr="00B27DDB">
        <w:t>PUPFL … pozemky určené k plnění funkcí lesa</w:t>
      </w:r>
    </w:p>
    <w:p w:rsidR="009D56C5" w:rsidRPr="00B27DDB" w:rsidRDefault="009D56C5" w:rsidP="009D56C5">
      <w:pPr>
        <w:jc w:val="both"/>
      </w:pPr>
      <w:r w:rsidRPr="00B27DDB">
        <w:t>PÚR ČR … Politika územního rozvoje ČR 2008</w:t>
      </w:r>
    </w:p>
    <w:p w:rsidR="009D56C5" w:rsidRPr="008F59DC" w:rsidRDefault="009D56C5" w:rsidP="009D56C5">
      <w:pPr>
        <w:jc w:val="both"/>
      </w:pPr>
      <w:r w:rsidRPr="008F59DC">
        <w:t>RBC … regionální biocentrum</w:t>
      </w:r>
    </w:p>
    <w:p w:rsidR="009D56C5" w:rsidRPr="008F59DC" w:rsidRDefault="009D56C5" w:rsidP="009D56C5">
      <w:pPr>
        <w:jc w:val="both"/>
      </w:pPr>
      <w:r w:rsidRPr="008F59DC">
        <w:t>RBK … regionální biokoridor</w:t>
      </w:r>
    </w:p>
    <w:p w:rsidR="009D56C5" w:rsidRPr="00A90899" w:rsidRDefault="009D56C5" w:rsidP="009D56C5">
      <w:pPr>
        <w:jc w:val="both"/>
      </w:pPr>
      <w:r w:rsidRPr="00A90899">
        <w:lastRenderedPageBreak/>
        <w:t>RD … rodinný dům</w:t>
      </w:r>
    </w:p>
    <w:p w:rsidR="009D56C5" w:rsidRPr="008F59DC" w:rsidRDefault="009D56C5" w:rsidP="009D56C5">
      <w:pPr>
        <w:jc w:val="both"/>
      </w:pPr>
      <w:r w:rsidRPr="008F59DC">
        <w:t>STL … středotlaký</w:t>
      </w:r>
    </w:p>
    <w:p w:rsidR="009D56C5" w:rsidRPr="008F59DC" w:rsidRDefault="009D56C5" w:rsidP="009D56C5">
      <w:pPr>
        <w:jc w:val="both"/>
      </w:pPr>
      <w:r w:rsidRPr="008F59DC">
        <w:t>SZ … stavební zákon</w:t>
      </w:r>
    </w:p>
    <w:p w:rsidR="009D56C5" w:rsidRPr="00A90899" w:rsidRDefault="009D56C5" w:rsidP="009D56C5">
      <w:pPr>
        <w:jc w:val="both"/>
      </w:pPr>
      <w:r w:rsidRPr="00A90899">
        <w:t>TS … trafostanice</w:t>
      </w:r>
    </w:p>
    <w:p w:rsidR="009D56C5" w:rsidRPr="00A90899" w:rsidRDefault="009D56C5" w:rsidP="009D56C5">
      <w:pPr>
        <w:jc w:val="both"/>
      </w:pPr>
      <w:r w:rsidRPr="00A90899">
        <w:t>TTP … trvalý travní porost</w:t>
      </w:r>
    </w:p>
    <w:p w:rsidR="009D56C5" w:rsidRPr="0083145D" w:rsidRDefault="009D56C5" w:rsidP="009D56C5">
      <w:pPr>
        <w:jc w:val="both"/>
      </w:pPr>
      <w:r w:rsidRPr="0083145D">
        <w:t>ÚAN … území s archeologickými nálezy</w:t>
      </w:r>
    </w:p>
    <w:p w:rsidR="009D56C5" w:rsidRPr="0083145D" w:rsidRDefault="009D56C5" w:rsidP="009D56C5">
      <w:pPr>
        <w:jc w:val="both"/>
      </w:pPr>
      <w:r w:rsidRPr="0083145D">
        <w:t>ÚAP … územně analytické podklady</w:t>
      </w:r>
    </w:p>
    <w:p w:rsidR="009D56C5" w:rsidRPr="008F59DC" w:rsidRDefault="009D56C5" w:rsidP="009D56C5">
      <w:pPr>
        <w:jc w:val="both"/>
      </w:pPr>
      <w:r w:rsidRPr="008F59DC">
        <w:t>ÚP … územní plán</w:t>
      </w:r>
    </w:p>
    <w:p w:rsidR="009D56C5" w:rsidRPr="0083145D" w:rsidRDefault="009D56C5" w:rsidP="009D56C5">
      <w:pPr>
        <w:jc w:val="both"/>
      </w:pPr>
      <w:r w:rsidRPr="0083145D">
        <w:t>ÚPD … územně plánovací dokumentace</w:t>
      </w:r>
    </w:p>
    <w:p w:rsidR="009D56C5" w:rsidRPr="005F0631" w:rsidRDefault="009D56C5" w:rsidP="009D56C5">
      <w:pPr>
        <w:jc w:val="both"/>
      </w:pPr>
      <w:r w:rsidRPr="005F0631">
        <w:t>ÚS … územní studie</w:t>
      </w:r>
    </w:p>
    <w:p w:rsidR="009D56C5" w:rsidRPr="005F0631" w:rsidRDefault="009D56C5" w:rsidP="009D56C5">
      <w:pPr>
        <w:jc w:val="both"/>
      </w:pPr>
      <w:r w:rsidRPr="005F0631">
        <w:t>ÚSES … územní systém ekologické stability</w:t>
      </w:r>
    </w:p>
    <w:p w:rsidR="009D56C5" w:rsidRPr="00B27DDB" w:rsidRDefault="009D56C5" w:rsidP="009D56C5">
      <w:pPr>
        <w:jc w:val="both"/>
      </w:pPr>
      <w:r w:rsidRPr="00B27DDB">
        <w:t>VKP … významný krajinný prvek</w:t>
      </w:r>
    </w:p>
    <w:p w:rsidR="009D56C5" w:rsidRPr="00667C08" w:rsidRDefault="009D56C5" w:rsidP="009D56C5">
      <w:pPr>
        <w:jc w:val="both"/>
      </w:pPr>
      <w:r w:rsidRPr="00667C08">
        <w:t>VN … vysoké napětí</w:t>
      </w:r>
    </w:p>
    <w:p w:rsidR="009D56C5" w:rsidRPr="005F0631" w:rsidRDefault="009D56C5" w:rsidP="009D56C5">
      <w:pPr>
        <w:jc w:val="both"/>
      </w:pPr>
      <w:r w:rsidRPr="005F0631">
        <w:t>VPS … veřejně prospěšná stavba</w:t>
      </w:r>
    </w:p>
    <w:p w:rsidR="009D56C5" w:rsidRPr="005F0631" w:rsidRDefault="009D56C5" w:rsidP="009D56C5">
      <w:pPr>
        <w:jc w:val="both"/>
      </w:pPr>
      <w:r w:rsidRPr="005F0631">
        <w:t>VPO … veřejně prospěšné opatření</w:t>
      </w:r>
    </w:p>
    <w:p w:rsidR="009D56C5" w:rsidRPr="00667C08" w:rsidRDefault="009D56C5" w:rsidP="009D56C5">
      <w:pPr>
        <w:jc w:val="both"/>
      </w:pPr>
      <w:r w:rsidRPr="00667C08">
        <w:t>ZD … zemědělské družstvo</w:t>
      </w:r>
    </w:p>
    <w:p w:rsidR="009D56C5" w:rsidRPr="005F0631" w:rsidRDefault="009D56C5" w:rsidP="009D56C5">
      <w:pPr>
        <w:jc w:val="both"/>
      </w:pPr>
      <w:r w:rsidRPr="005F0631">
        <w:t>ZPF … zemědělský půdní fond</w:t>
      </w:r>
    </w:p>
    <w:p w:rsidR="009D56C5" w:rsidRPr="00667C08" w:rsidRDefault="009D56C5" w:rsidP="009D56C5">
      <w:pPr>
        <w:jc w:val="both"/>
      </w:pPr>
      <w:r w:rsidRPr="00667C08">
        <w:t>ZÚJ … základní územní jednotka</w:t>
      </w:r>
    </w:p>
    <w:p w:rsidR="009D56C5" w:rsidRPr="00B27DDB" w:rsidRDefault="009D56C5" w:rsidP="009D56C5">
      <w:pPr>
        <w:jc w:val="both"/>
      </w:pPr>
      <w:r w:rsidRPr="00B27DDB">
        <w:t>ZÚR PK … Zásady územního rozvoje Plzeňského kraje</w:t>
      </w:r>
    </w:p>
    <w:p w:rsidR="009D56C5" w:rsidRDefault="009D56C5" w:rsidP="0045158F">
      <w:pPr>
        <w:ind w:firstLine="680"/>
        <w:jc w:val="both"/>
      </w:pPr>
    </w:p>
    <w:p w:rsidR="000B160C" w:rsidRPr="009D56C5" w:rsidRDefault="000B160C" w:rsidP="000B160C">
      <w:pPr>
        <w:pStyle w:val="Nadpiskapitoly"/>
        <w:spacing w:line="280" w:lineRule="exact"/>
        <w:ind w:left="0" w:firstLine="567"/>
        <w:contextualSpacing/>
        <w:rPr>
          <w:b/>
          <w:caps/>
          <w:sz w:val="22"/>
          <w:szCs w:val="22"/>
        </w:rPr>
      </w:pPr>
      <w:bookmarkStart w:id="135" w:name="_Toc390354429"/>
      <w:r>
        <w:rPr>
          <w:b/>
          <w:caps/>
          <w:sz w:val="22"/>
          <w:szCs w:val="22"/>
        </w:rPr>
        <w:t>POUČENÍ</w:t>
      </w:r>
      <w:bookmarkEnd w:id="135"/>
    </w:p>
    <w:p w:rsidR="000B160C" w:rsidRDefault="000B160C" w:rsidP="0045158F">
      <w:pPr>
        <w:ind w:firstLine="680"/>
        <w:jc w:val="both"/>
      </w:pPr>
    </w:p>
    <w:p w:rsidR="000B160C" w:rsidRDefault="000B160C" w:rsidP="000B160C">
      <w:pPr>
        <w:jc w:val="both"/>
        <w:rPr>
          <w:b/>
          <w:bCs/>
        </w:rPr>
      </w:pPr>
      <w:r>
        <w:rPr>
          <w:b/>
          <w:bCs/>
        </w:rPr>
        <w:t>Proti tomuto opatření obecné povahy nelze podle § 173 odst. 2 zákona č. 500/2004 Sb., správní řád, podat opravný prostředek.</w:t>
      </w:r>
    </w:p>
    <w:p w:rsidR="000B160C" w:rsidRDefault="000B160C" w:rsidP="000B160C">
      <w:pPr>
        <w:jc w:val="both"/>
      </w:pPr>
    </w:p>
    <w:p w:rsidR="000B160C" w:rsidRPr="009D56C5" w:rsidRDefault="000B160C" w:rsidP="000B160C">
      <w:pPr>
        <w:pStyle w:val="Nadpiskapitoly"/>
        <w:spacing w:line="280" w:lineRule="exact"/>
        <w:ind w:left="0" w:firstLine="567"/>
        <w:contextualSpacing/>
        <w:rPr>
          <w:b/>
          <w:caps/>
          <w:sz w:val="22"/>
          <w:szCs w:val="22"/>
        </w:rPr>
      </w:pPr>
      <w:bookmarkStart w:id="136" w:name="_Toc390354430"/>
      <w:r>
        <w:rPr>
          <w:b/>
          <w:caps/>
          <w:sz w:val="22"/>
          <w:szCs w:val="22"/>
        </w:rPr>
        <w:t>UPOZORNĚNÍ</w:t>
      </w:r>
      <w:bookmarkEnd w:id="136"/>
    </w:p>
    <w:p w:rsidR="000B160C" w:rsidRDefault="000B160C" w:rsidP="000B160C">
      <w:pPr>
        <w:jc w:val="both"/>
      </w:pPr>
    </w:p>
    <w:p w:rsidR="000B160C" w:rsidRDefault="000B160C" w:rsidP="000B160C">
      <w:pPr>
        <w:jc w:val="both"/>
        <w:rPr>
          <w:b/>
          <w:bCs/>
        </w:rPr>
      </w:pPr>
      <w:r>
        <w:rPr>
          <w:b/>
          <w:bCs/>
        </w:rPr>
        <w:t>Územní plán Štichov  je v souladu s § 165 odst. (1) stavebního zákona uložen na Obecním úřadu Štichov včetně dokladů o jeho pořizování a Městském úřadu Stod. Dokumentace opatřená záznamem o účinnosti je poskytnuta stavebnímu úřadu ve Stodu a Krajskému úřadu – Plzeňský kraj, odboru regionálního rozvoje.</w:t>
      </w:r>
    </w:p>
    <w:p w:rsidR="000B160C" w:rsidRDefault="000B160C" w:rsidP="000B160C">
      <w:pPr>
        <w:jc w:val="both"/>
        <w:rPr>
          <w:b/>
          <w:bCs/>
        </w:rPr>
      </w:pPr>
      <w:r>
        <w:rPr>
          <w:b/>
          <w:bCs/>
        </w:rPr>
        <w:t>Údaje o vydaném územním plánu Štichov  a místech, kde je do této územně plánovací dokumentace a její dokladové části možné nahlédnout, jsou v souladu s § 165 odst. (2) stavebního zákona uveřejněny na www. stránkách města Stod.</w:t>
      </w:r>
    </w:p>
    <w:p w:rsidR="000B160C" w:rsidRDefault="000B160C" w:rsidP="000B160C">
      <w:pPr>
        <w:jc w:val="both"/>
        <w:rPr>
          <w:b/>
          <w:bCs/>
        </w:rPr>
      </w:pPr>
    </w:p>
    <w:p w:rsidR="000B160C" w:rsidRDefault="000B160C" w:rsidP="000B160C">
      <w:pPr>
        <w:jc w:val="both"/>
        <w:rPr>
          <w:b/>
          <w:bCs/>
        </w:rPr>
      </w:pPr>
    </w:p>
    <w:p w:rsidR="000B160C" w:rsidRDefault="000B160C" w:rsidP="000B160C">
      <w:pPr>
        <w:jc w:val="both"/>
        <w:rPr>
          <w:b/>
          <w:bCs/>
        </w:rPr>
      </w:pPr>
    </w:p>
    <w:p w:rsidR="000B160C" w:rsidRDefault="000B160C" w:rsidP="000B160C">
      <w:pPr>
        <w:jc w:val="both"/>
        <w:rPr>
          <w:b/>
          <w:bCs/>
        </w:rPr>
      </w:pPr>
    </w:p>
    <w:p w:rsidR="000B160C" w:rsidRDefault="000B160C" w:rsidP="000B160C">
      <w:pPr>
        <w:jc w:val="both"/>
        <w:rPr>
          <w:b/>
          <w:bCs/>
        </w:rPr>
      </w:pPr>
    </w:p>
    <w:p w:rsidR="00500224" w:rsidRDefault="00500224" w:rsidP="000B160C">
      <w:pPr>
        <w:jc w:val="both"/>
        <w:rPr>
          <w:b/>
          <w:bCs/>
        </w:rPr>
      </w:pPr>
    </w:p>
    <w:p w:rsidR="00500224" w:rsidRDefault="00500224" w:rsidP="000B160C">
      <w:pPr>
        <w:jc w:val="both"/>
        <w:rPr>
          <w:b/>
          <w:bCs/>
        </w:rPr>
      </w:pPr>
    </w:p>
    <w:p w:rsidR="00500224" w:rsidRDefault="00500224" w:rsidP="000B160C">
      <w:pPr>
        <w:jc w:val="both"/>
        <w:rPr>
          <w:b/>
          <w:bCs/>
        </w:rPr>
      </w:pPr>
    </w:p>
    <w:p w:rsidR="000B160C" w:rsidRDefault="000B160C" w:rsidP="000B160C">
      <w:pPr>
        <w:jc w:val="both"/>
        <w:rPr>
          <w:b/>
          <w:bCs/>
        </w:rPr>
      </w:pPr>
    </w:p>
    <w:p w:rsidR="000B160C" w:rsidRDefault="000B160C" w:rsidP="000B160C">
      <w:pPr>
        <w:jc w:val="both"/>
        <w:rPr>
          <w:b/>
          <w:bCs/>
        </w:rPr>
      </w:pPr>
      <w:r>
        <w:rPr>
          <w:b/>
          <w:bCs/>
        </w:rPr>
        <w:t xml:space="preserve">……………………………..                                                          </w:t>
      </w:r>
      <w:r>
        <w:rPr>
          <w:b/>
          <w:bCs/>
        </w:rPr>
        <w:tab/>
      </w:r>
      <w:r>
        <w:rPr>
          <w:b/>
          <w:bCs/>
        </w:rPr>
        <w:tab/>
        <w:t xml:space="preserve"> ……………………………</w:t>
      </w:r>
    </w:p>
    <w:p w:rsidR="000B160C" w:rsidRDefault="000B160C" w:rsidP="000B160C">
      <w:pPr>
        <w:jc w:val="both"/>
        <w:rPr>
          <w:b/>
          <w:bCs/>
        </w:rPr>
      </w:pPr>
      <w:r>
        <w:rPr>
          <w:b/>
          <w:bCs/>
        </w:rPr>
        <w:t xml:space="preserve">   Andrea Bauerová</w:t>
      </w:r>
      <w:r>
        <w:rPr>
          <w:b/>
          <w:bCs/>
        </w:rPr>
        <w:tab/>
      </w:r>
      <w:r>
        <w:rPr>
          <w:b/>
          <w:bCs/>
        </w:rPr>
        <w:tab/>
      </w:r>
      <w:r>
        <w:rPr>
          <w:b/>
          <w:bCs/>
        </w:rPr>
        <w:tab/>
      </w:r>
      <w:r>
        <w:rPr>
          <w:b/>
          <w:bCs/>
        </w:rPr>
        <w:tab/>
      </w:r>
      <w:r>
        <w:rPr>
          <w:b/>
          <w:bCs/>
        </w:rPr>
        <w:tab/>
      </w:r>
      <w:r>
        <w:rPr>
          <w:b/>
          <w:bCs/>
        </w:rPr>
        <w:tab/>
      </w:r>
      <w:r>
        <w:rPr>
          <w:b/>
          <w:bCs/>
        </w:rPr>
        <w:tab/>
        <w:t xml:space="preserve">      Ladislav Šindelář</w:t>
      </w:r>
    </w:p>
    <w:p w:rsidR="000B160C" w:rsidRDefault="000B160C" w:rsidP="000B160C">
      <w:pPr>
        <w:jc w:val="both"/>
        <w:rPr>
          <w:b/>
          <w:bCs/>
        </w:rPr>
      </w:pPr>
      <w:r>
        <w:rPr>
          <w:b/>
          <w:bCs/>
        </w:rPr>
        <w:t xml:space="preserve">  místostarostka obce</w:t>
      </w:r>
      <w:r>
        <w:rPr>
          <w:b/>
          <w:bCs/>
        </w:rPr>
        <w:tab/>
      </w:r>
      <w:r>
        <w:rPr>
          <w:b/>
          <w:bCs/>
        </w:rPr>
        <w:tab/>
      </w:r>
      <w:r>
        <w:rPr>
          <w:b/>
          <w:bCs/>
        </w:rPr>
        <w:tab/>
      </w:r>
      <w:r>
        <w:rPr>
          <w:b/>
          <w:bCs/>
        </w:rPr>
        <w:tab/>
      </w:r>
      <w:r>
        <w:rPr>
          <w:b/>
          <w:bCs/>
        </w:rPr>
        <w:tab/>
      </w:r>
      <w:r>
        <w:rPr>
          <w:b/>
          <w:bCs/>
        </w:rPr>
        <w:tab/>
      </w:r>
      <w:r>
        <w:rPr>
          <w:b/>
          <w:bCs/>
        </w:rPr>
        <w:tab/>
        <w:t xml:space="preserve">        starosta obce</w:t>
      </w:r>
    </w:p>
    <w:p w:rsidR="000B160C" w:rsidRDefault="000B160C" w:rsidP="000B160C">
      <w:pPr>
        <w:jc w:val="both"/>
      </w:pPr>
    </w:p>
    <w:p w:rsidR="000B160C" w:rsidRDefault="000B160C" w:rsidP="000B160C">
      <w:pPr>
        <w:pStyle w:val="Normln0"/>
        <w:jc w:val="both"/>
        <w:rPr>
          <w:rFonts w:ascii="Arial" w:hAnsi="Arial" w:cs="Arial"/>
          <w:b/>
          <w:bCs/>
          <w:sz w:val="22"/>
          <w:szCs w:val="22"/>
        </w:rPr>
      </w:pPr>
      <w:r>
        <w:rPr>
          <w:rFonts w:ascii="Arial" w:hAnsi="Arial" w:cs="Arial"/>
          <w:b/>
          <w:bCs/>
          <w:sz w:val="22"/>
          <w:szCs w:val="22"/>
        </w:rPr>
        <w:t>Opatření obecné povahy (ÚP Štichov) nabylo účinnosti patnáctým dnem po dni vyvěšení veřejné vyhlášky, tj. dne: 24. 06. 2014</w:t>
      </w:r>
    </w:p>
    <w:p w:rsidR="000B160C" w:rsidRDefault="000B160C" w:rsidP="000B160C">
      <w:pPr>
        <w:pStyle w:val="Normln0"/>
        <w:jc w:val="both"/>
        <w:rPr>
          <w:rFonts w:ascii="Arial" w:hAnsi="Arial" w:cs="Arial"/>
          <w:b/>
          <w:bCs/>
          <w:sz w:val="22"/>
          <w:szCs w:val="22"/>
        </w:rPr>
      </w:pPr>
    </w:p>
    <w:p w:rsidR="000B160C" w:rsidRDefault="000B160C" w:rsidP="000B160C">
      <w:pPr>
        <w:pStyle w:val="Normln0"/>
        <w:jc w:val="both"/>
        <w:rPr>
          <w:rFonts w:ascii="Arial" w:hAnsi="Arial" w:cs="Arial"/>
          <w:b/>
          <w:bCs/>
          <w:sz w:val="22"/>
          <w:szCs w:val="22"/>
        </w:rPr>
      </w:pPr>
    </w:p>
    <w:p w:rsidR="000B160C" w:rsidRDefault="000B160C" w:rsidP="000B160C">
      <w:pPr>
        <w:pStyle w:val="Normln0"/>
        <w:jc w:val="both"/>
        <w:rPr>
          <w:rFonts w:ascii="Arial" w:hAnsi="Arial" w:cs="Arial"/>
          <w:b/>
          <w:bCs/>
        </w:rPr>
      </w:pPr>
    </w:p>
    <w:p w:rsidR="000B160C" w:rsidRDefault="000B160C" w:rsidP="000B160C">
      <w:pPr>
        <w:pStyle w:val="Normln0"/>
        <w:jc w:val="both"/>
        <w:rPr>
          <w:rFonts w:ascii="Arial" w:hAnsi="Arial" w:cs="Arial"/>
          <w:b/>
          <w:bCs/>
        </w:rPr>
      </w:pPr>
      <w:r>
        <w:rPr>
          <w:rFonts w:ascii="Arial" w:hAnsi="Arial" w:cs="Arial"/>
          <w:b/>
          <w:bCs/>
        </w:rPr>
        <w:t xml:space="preserve">Vyvěšeno:    </w:t>
      </w:r>
      <w:r>
        <w:rPr>
          <w:rFonts w:ascii="Arial" w:hAnsi="Arial" w:cs="Arial"/>
          <w:b/>
          <w:bCs/>
        </w:rPr>
        <w:tab/>
        <w:t xml:space="preserve"> 09.06. 2014</w:t>
      </w:r>
    </w:p>
    <w:p w:rsidR="000B160C" w:rsidRPr="000A7F2D" w:rsidRDefault="000B160C" w:rsidP="000A7F2D">
      <w:pPr>
        <w:pStyle w:val="Normln0"/>
        <w:jc w:val="both"/>
        <w:rPr>
          <w:rFonts w:ascii="Arial" w:hAnsi="Arial" w:cs="Arial"/>
          <w:b/>
          <w:bCs/>
        </w:rPr>
      </w:pPr>
      <w:r>
        <w:rPr>
          <w:rFonts w:ascii="Arial" w:hAnsi="Arial" w:cs="Arial"/>
          <w:b/>
          <w:bCs/>
        </w:rPr>
        <w:t xml:space="preserve">Sejmuto:    </w:t>
      </w:r>
      <w:r>
        <w:rPr>
          <w:rFonts w:ascii="Arial" w:hAnsi="Arial" w:cs="Arial"/>
          <w:b/>
          <w:bCs/>
        </w:rPr>
        <w:tab/>
        <w:t xml:space="preserve"> 25.06. 2014</w:t>
      </w:r>
    </w:p>
    <w:sectPr w:rsidR="000B160C" w:rsidRPr="000A7F2D" w:rsidSect="007D7D4C">
      <w:headerReference w:type="default" r:id="rId15"/>
      <w:footerReference w:type="default" r:id="rId16"/>
      <w:pgSz w:w="11906" w:h="16838"/>
      <w:pgMar w:top="1134" w:right="1134" w:bottom="1247" w:left="1134" w:header="567"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3BA1" w:rsidRDefault="00AA3BA1">
      <w:r>
        <w:separator/>
      </w:r>
    </w:p>
  </w:endnote>
  <w:endnote w:type="continuationSeparator" w:id="0">
    <w:p w:rsidR="00AA3BA1" w:rsidRDefault="00AA3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Narrow">
    <w:altName w:val="MS Mincho"/>
    <w:panose1 w:val="00000000000000000000"/>
    <w:charset w:val="EE"/>
    <w:family w:val="auto"/>
    <w:notTrueType/>
    <w:pitch w:val="default"/>
    <w:sig w:usb0="00000005" w:usb1="08070000" w:usb2="00000010" w:usb3="00000000" w:csb0="00020002"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EPOKOG+Arial,BoldItalic">
    <w:altName w:val="Arial"/>
    <w:panose1 w:val="00000000000000000000"/>
    <w:charset w:val="00"/>
    <w:family w:val="swiss"/>
    <w:notTrueType/>
    <w:pitch w:val="default"/>
    <w:sig w:usb0="00000003" w:usb1="00000000" w:usb2="00000000" w:usb3="00000000" w:csb0="00000001" w:csb1="00000000"/>
  </w:font>
  <w:font w:name="IMHGHG+ArialMT">
    <w:altName w:val="Arial"/>
    <w:panose1 w:val="00000000000000000000"/>
    <w:charset w:val="00"/>
    <w:family w:val="swiss"/>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1EF1" w:rsidRPr="00EF52EE" w:rsidRDefault="00701EF1" w:rsidP="007D7D4C">
    <w:pPr>
      <w:pStyle w:val="Zhlav"/>
      <w:tabs>
        <w:tab w:val="clear" w:pos="4536"/>
        <w:tab w:val="clear" w:pos="9072"/>
        <w:tab w:val="right" w:pos="9498"/>
      </w:tabs>
      <w:rPr>
        <w:sz w:val="16"/>
        <w:szCs w:val="16"/>
      </w:rPr>
    </w:pPr>
    <w:r w:rsidRPr="00EF52EE">
      <w:rPr>
        <w:i/>
        <w:iCs/>
        <w:sz w:val="16"/>
        <w:szCs w:val="16"/>
      </w:rPr>
      <w:t>ING. ARCH. PETR SLADKÝ – projekční kancelář, 160 00 Praha 6, Nad Šárkou 60, IČ: 18722822</w:t>
    </w:r>
    <w:r w:rsidRPr="00EF52EE">
      <w:rPr>
        <w:i/>
        <w:iCs/>
        <w:sz w:val="16"/>
        <w:szCs w:val="16"/>
      </w:rPr>
      <w:tab/>
    </w:r>
    <w:r w:rsidRPr="00EF52EE">
      <w:rPr>
        <w:sz w:val="16"/>
        <w:szCs w:val="16"/>
      </w:rPr>
      <w:fldChar w:fldCharType="begin"/>
    </w:r>
    <w:r w:rsidRPr="00EF52EE">
      <w:rPr>
        <w:sz w:val="16"/>
        <w:szCs w:val="16"/>
      </w:rPr>
      <w:instrText xml:space="preserve"> PAGE   \* MERGEFORMAT </w:instrText>
    </w:r>
    <w:r w:rsidRPr="00EF52EE">
      <w:rPr>
        <w:sz w:val="16"/>
        <w:szCs w:val="16"/>
      </w:rPr>
      <w:fldChar w:fldCharType="separate"/>
    </w:r>
    <w:r w:rsidR="003F1EE5">
      <w:rPr>
        <w:noProof/>
        <w:sz w:val="16"/>
        <w:szCs w:val="16"/>
      </w:rPr>
      <w:t>1</w:t>
    </w:r>
    <w:r w:rsidRPr="00EF52EE">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3BA1" w:rsidRDefault="00AA3BA1">
      <w:r>
        <w:separator/>
      </w:r>
    </w:p>
  </w:footnote>
  <w:footnote w:type="continuationSeparator" w:id="0">
    <w:p w:rsidR="00AA3BA1" w:rsidRDefault="00AA3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1EF1" w:rsidRPr="00EF52EE" w:rsidRDefault="00EF52EE" w:rsidP="00EF52EE">
    <w:pPr>
      <w:pStyle w:val="Zhlav"/>
      <w:jc w:val="center"/>
    </w:pPr>
    <w:r>
      <w:t>Opatření obecné povahy ÚZEMNÍ PLÁN ŠTICHOV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AE61154"/>
    <w:lvl w:ilvl="0">
      <w:start w:val="1"/>
      <w:numFmt w:val="bullet"/>
      <w:pStyle w:val="Nadpispodkapitoly"/>
      <w:lvlText w:val=""/>
      <w:lvlJc w:val="left"/>
      <w:pPr>
        <w:tabs>
          <w:tab w:val="num" w:pos="360"/>
        </w:tabs>
        <w:ind w:left="360" w:hanging="360"/>
      </w:pPr>
      <w:rPr>
        <w:rFonts w:ascii="Symbol" w:hAnsi="Symbol" w:cs="Symbol" w:hint="default"/>
      </w:rPr>
    </w:lvl>
  </w:abstractNum>
  <w:abstractNum w:abstractNumId="1"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numFmt w:val="bullet"/>
      <w:lvlText w:val="-"/>
      <w:lvlJc w:val="left"/>
      <w:pPr>
        <w:tabs>
          <w:tab w:val="num" w:pos="600"/>
        </w:tabs>
        <w:ind w:left="600" w:hanging="360"/>
      </w:pPr>
      <w:rPr>
        <w:rFonts w:ascii="Arial" w:hAnsi="Arial" w:cs="Aria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2051634"/>
    <w:multiLevelType w:val="hybridMultilevel"/>
    <w:tmpl w:val="290C2048"/>
    <w:lvl w:ilvl="0" w:tplc="BE0EA352">
      <w:start w:val="1"/>
      <w:numFmt w:val="decimal"/>
      <w:lvlText w:val="J%1."/>
      <w:lvlJc w:val="righ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 w15:restartNumberingAfterBreak="0">
    <w:nsid w:val="03C84615"/>
    <w:multiLevelType w:val="hybridMultilevel"/>
    <w:tmpl w:val="26362D1E"/>
    <w:lvl w:ilvl="0" w:tplc="FE942558">
      <w:start w:val="1"/>
      <w:numFmt w:val="decimal"/>
      <w:lvlText w:val="J5.%1."/>
      <w:lvlJc w:val="righ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 w15:restartNumberingAfterBreak="0">
    <w:nsid w:val="112029F8"/>
    <w:multiLevelType w:val="hybridMultilevel"/>
    <w:tmpl w:val="8556CA8E"/>
    <w:lvl w:ilvl="0" w:tplc="CD0CE1E6">
      <w:start w:val="1"/>
      <w:numFmt w:val="bullet"/>
      <w:lvlText w:val="-"/>
      <w:lvlJc w:val="left"/>
      <w:pPr>
        <w:ind w:left="1440" w:hanging="360"/>
      </w:pPr>
      <w:rPr>
        <w:rFonts w:ascii="Times New Roman" w:eastAsia="Times New Roman" w:hAnsi="Times New Roman"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5" w15:restartNumberingAfterBreak="0">
    <w:nsid w:val="186D4661"/>
    <w:multiLevelType w:val="hybridMultilevel"/>
    <w:tmpl w:val="22FA253C"/>
    <w:lvl w:ilvl="0" w:tplc="DC4CCA22">
      <w:start w:val="1"/>
      <w:numFmt w:val="decimal"/>
      <w:lvlText w:val="%1)"/>
      <w:lvlJc w:val="left"/>
      <w:pPr>
        <w:ind w:left="1800" w:hanging="360"/>
      </w:p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start w:val="1"/>
      <w:numFmt w:val="decimal"/>
      <w:lvlText w:val="%4."/>
      <w:lvlJc w:val="left"/>
      <w:pPr>
        <w:ind w:left="3960" w:hanging="360"/>
      </w:pPr>
    </w:lvl>
    <w:lvl w:ilvl="4" w:tplc="04050019">
      <w:start w:val="1"/>
      <w:numFmt w:val="lowerLetter"/>
      <w:lvlText w:val="%5."/>
      <w:lvlJc w:val="left"/>
      <w:pPr>
        <w:ind w:left="4680" w:hanging="360"/>
      </w:pPr>
    </w:lvl>
    <w:lvl w:ilvl="5" w:tplc="0405001B">
      <w:start w:val="1"/>
      <w:numFmt w:val="lowerRoman"/>
      <w:lvlText w:val="%6."/>
      <w:lvlJc w:val="right"/>
      <w:pPr>
        <w:ind w:left="5400" w:hanging="180"/>
      </w:pPr>
    </w:lvl>
    <w:lvl w:ilvl="6" w:tplc="0405000F">
      <w:start w:val="1"/>
      <w:numFmt w:val="decimal"/>
      <w:lvlText w:val="%7."/>
      <w:lvlJc w:val="left"/>
      <w:pPr>
        <w:ind w:left="6120" w:hanging="360"/>
      </w:pPr>
    </w:lvl>
    <w:lvl w:ilvl="7" w:tplc="04050019">
      <w:start w:val="1"/>
      <w:numFmt w:val="lowerLetter"/>
      <w:lvlText w:val="%8."/>
      <w:lvlJc w:val="left"/>
      <w:pPr>
        <w:ind w:left="6840" w:hanging="360"/>
      </w:pPr>
    </w:lvl>
    <w:lvl w:ilvl="8" w:tplc="0405001B">
      <w:start w:val="1"/>
      <w:numFmt w:val="lowerRoman"/>
      <w:lvlText w:val="%9."/>
      <w:lvlJc w:val="right"/>
      <w:pPr>
        <w:ind w:left="7560" w:hanging="180"/>
      </w:pPr>
    </w:lvl>
  </w:abstractNum>
  <w:abstractNum w:abstractNumId="6" w15:restartNumberingAfterBreak="0">
    <w:nsid w:val="1D0860FB"/>
    <w:multiLevelType w:val="hybridMultilevel"/>
    <w:tmpl w:val="843A40CA"/>
    <w:lvl w:ilvl="0" w:tplc="CD0CE1E6">
      <w:start w:val="1"/>
      <w:numFmt w:val="bullet"/>
      <w:lvlText w:val="-"/>
      <w:lvlJc w:val="left"/>
      <w:pPr>
        <w:ind w:left="1440" w:hanging="360"/>
      </w:pPr>
      <w:rPr>
        <w:rFonts w:ascii="Times New Roman" w:eastAsia="Times New Roman" w:hAnsi="Times New Roman"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7" w15:restartNumberingAfterBreak="0">
    <w:nsid w:val="1EA25CF8"/>
    <w:multiLevelType w:val="hybridMultilevel"/>
    <w:tmpl w:val="4F6AEFC8"/>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1917FA2"/>
    <w:multiLevelType w:val="hybridMultilevel"/>
    <w:tmpl w:val="A2BA632C"/>
    <w:lvl w:ilvl="0" w:tplc="CD0CE1E6">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21D82251"/>
    <w:multiLevelType w:val="hybridMultilevel"/>
    <w:tmpl w:val="5434C1D8"/>
    <w:lvl w:ilvl="0" w:tplc="98BE234A">
      <w:start w:val="1"/>
      <w:numFmt w:val="decimal"/>
      <w:lvlText w:val="A%1."/>
      <w:lvlJc w:val="right"/>
      <w:pPr>
        <w:ind w:left="360" w:hanging="360"/>
      </w:pPr>
      <w:rPr>
        <w:rFonts w:hint="default"/>
      </w:rPr>
    </w:lvl>
    <w:lvl w:ilvl="1" w:tplc="5F5CEB4C">
      <w:numFmt w:val="bullet"/>
      <w:lvlText w:val="-"/>
      <w:lvlJc w:val="left"/>
      <w:pPr>
        <w:ind w:left="1080" w:hanging="360"/>
      </w:pPr>
      <w:rPr>
        <w:rFonts w:ascii="Arial" w:eastAsia="Times New Roman" w:hAnsi="Arial" w:hint="default"/>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0" w15:restartNumberingAfterBreak="0">
    <w:nsid w:val="25527660"/>
    <w:multiLevelType w:val="hybridMultilevel"/>
    <w:tmpl w:val="4930396E"/>
    <w:lvl w:ilvl="0" w:tplc="0AA477DA">
      <w:start w:val="12"/>
      <w:numFmt w:val="bullet"/>
      <w:lvlText w:val="-"/>
      <w:lvlJc w:val="left"/>
      <w:pPr>
        <w:ind w:left="720" w:hanging="360"/>
      </w:pPr>
      <w:rPr>
        <w:rFonts w:ascii="ArialNarrow" w:eastAsia="Times New Roman" w:hAnsi="ArialNarro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1" w15:restartNumberingAfterBreak="0">
    <w:nsid w:val="2A79310C"/>
    <w:multiLevelType w:val="hybridMultilevel"/>
    <w:tmpl w:val="F0C097E6"/>
    <w:lvl w:ilvl="0" w:tplc="CD0CE1E6">
      <w:start w:val="1"/>
      <w:numFmt w:val="bullet"/>
      <w:lvlText w:val="-"/>
      <w:lvlJc w:val="left"/>
      <w:pPr>
        <w:ind w:left="1440" w:hanging="360"/>
      </w:pPr>
      <w:rPr>
        <w:rFonts w:ascii="Times New Roman" w:eastAsia="Times New Roman" w:hAnsi="Times New Roman"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12" w15:restartNumberingAfterBreak="0">
    <w:nsid w:val="2EC02595"/>
    <w:multiLevelType w:val="hybridMultilevel"/>
    <w:tmpl w:val="06C4E3DC"/>
    <w:lvl w:ilvl="0" w:tplc="7688E112">
      <w:start w:val="1"/>
      <w:numFmt w:val="decimal"/>
      <w:lvlText w:val="J2.%1."/>
      <w:lvlJc w:val="righ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3" w15:restartNumberingAfterBreak="0">
    <w:nsid w:val="2F190990"/>
    <w:multiLevelType w:val="hybridMultilevel"/>
    <w:tmpl w:val="F3A00CA8"/>
    <w:lvl w:ilvl="0" w:tplc="F2E020A6">
      <w:start w:val="2"/>
      <w:numFmt w:val="bullet"/>
      <w:lvlText w:val="-"/>
      <w:lvlJc w:val="left"/>
      <w:pPr>
        <w:tabs>
          <w:tab w:val="num" w:pos="1428"/>
        </w:tabs>
        <w:ind w:left="1428" w:hanging="360"/>
      </w:pPr>
      <w:rPr>
        <w:rFonts w:ascii="Times New Roman" w:eastAsia="Times New Roman" w:hAnsi="Times New Roman" w:hint="default"/>
      </w:rPr>
    </w:lvl>
    <w:lvl w:ilvl="1" w:tplc="04050003">
      <w:start w:val="1"/>
      <w:numFmt w:val="bullet"/>
      <w:lvlText w:val="o"/>
      <w:lvlJc w:val="left"/>
      <w:pPr>
        <w:tabs>
          <w:tab w:val="num" w:pos="2148"/>
        </w:tabs>
        <w:ind w:left="2148" w:hanging="360"/>
      </w:pPr>
      <w:rPr>
        <w:rFonts w:ascii="Courier New" w:hAnsi="Courier New" w:cs="Courier New" w:hint="default"/>
      </w:rPr>
    </w:lvl>
    <w:lvl w:ilvl="2" w:tplc="04050005">
      <w:start w:val="1"/>
      <w:numFmt w:val="bullet"/>
      <w:lvlText w:val=""/>
      <w:lvlJc w:val="left"/>
      <w:pPr>
        <w:tabs>
          <w:tab w:val="num" w:pos="2868"/>
        </w:tabs>
        <w:ind w:left="2868" w:hanging="360"/>
      </w:pPr>
      <w:rPr>
        <w:rFonts w:ascii="Wingdings" w:hAnsi="Wingdings" w:cs="Wingdings" w:hint="default"/>
      </w:rPr>
    </w:lvl>
    <w:lvl w:ilvl="3" w:tplc="04050001">
      <w:start w:val="1"/>
      <w:numFmt w:val="bullet"/>
      <w:lvlText w:val=""/>
      <w:lvlJc w:val="left"/>
      <w:pPr>
        <w:tabs>
          <w:tab w:val="num" w:pos="3588"/>
        </w:tabs>
        <w:ind w:left="3588" w:hanging="360"/>
      </w:pPr>
      <w:rPr>
        <w:rFonts w:ascii="Symbol" w:hAnsi="Symbol" w:cs="Symbol" w:hint="default"/>
      </w:rPr>
    </w:lvl>
    <w:lvl w:ilvl="4" w:tplc="04050003">
      <w:start w:val="1"/>
      <w:numFmt w:val="bullet"/>
      <w:lvlText w:val="o"/>
      <w:lvlJc w:val="left"/>
      <w:pPr>
        <w:tabs>
          <w:tab w:val="num" w:pos="4308"/>
        </w:tabs>
        <w:ind w:left="4308" w:hanging="360"/>
      </w:pPr>
      <w:rPr>
        <w:rFonts w:ascii="Courier New" w:hAnsi="Courier New" w:cs="Courier New" w:hint="default"/>
      </w:rPr>
    </w:lvl>
    <w:lvl w:ilvl="5" w:tplc="04050005">
      <w:start w:val="1"/>
      <w:numFmt w:val="bullet"/>
      <w:lvlText w:val=""/>
      <w:lvlJc w:val="left"/>
      <w:pPr>
        <w:tabs>
          <w:tab w:val="num" w:pos="5028"/>
        </w:tabs>
        <w:ind w:left="5028" w:hanging="360"/>
      </w:pPr>
      <w:rPr>
        <w:rFonts w:ascii="Wingdings" w:hAnsi="Wingdings" w:cs="Wingdings" w:hint="default"/>
      </w:rPr>
    </w:lvl>
    <w:lvl w:ilvl="6" w:tplc="04050001">
      <w:start w:val="1"/>
      <w:numFmt w:val="bullet"/>
      <w:lvlText w:val=""/>
      <w:lvlJc w:val="left"/>
      <w:pPr>
        <w:tabs>
          <w:tab w:val="num" w:pos="5748"/>
        </w:tabs>
        <w:ind w:left="5748" w:hanging="360"/>
      </w:pPr>
      <w:rPr>
        <w:rFonts w:ascii="Symbol" w:hAnsi="Symbol" w:cs="Symbol" w:hint="default"/>
      </w:rPr>
    </w:lvl>
    <w:lvl w:ilvl="7" w:tplc="04050003">
      <w:start w:val="1"/>
      <w:numFmt w:val="bullet"/>
      <w:lvlText w:val="o"/>
      <w:lvlJc w:val="left"/>
      <w:pPr>
        <w:tabs>
          <w:tab w:val="num" w:pos="6468"/>
        </w:tabs>
        <w:ind w:left="6468" w:hanging="360"/>
      </w:pPr>
      <w:rPr>
        <w:rFonts w:ascii="Courier New" w:hAnsi="Courier New" w:cs="Courier New" w:hint="default"/>
      </w:rPr>
    </w:lvl>
    <w:lvl w:ilvl="8" w:tplc="04050005">
      <w:start w:val="1"/>
      <w:numFmt w:val="bullet"/>
      <w:lvlText w:val=""/>
      <w:lvlJc w:val="left"/>
      <w:pPr>
        <w:tabs>
          <w:tab w:val="num" w:pos="7188"/>
        </w:tabs>
        <w:ind w:left="7188" w:hanging="360"/>
      </w:pPr>
      <w:rPr>
        <w:rFonts w:ascii="Wingdings" w:hAnsi="Wingdings" w:cs="Wingdings" w:hint="default"/>
      </w:rPr>
    </w:lvl>
  </w:abstractNum>
  <w:abstractNum w:abstractNumId="14" w15:restartNumberingAfterBreak="0">
    <w:nsid w:val="309031FB"/>
    <w:multiLevelType w:val="hybridMultilevel"/>
    <w:tmpl w:val="C19AA9B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5" w15:restartNumberingAfterBreak="0">
    <w:nsid w:val="35F82412"/>
    <w:multiLevelType w:val="hybridMultilevel"/>
    <w:tmpl w:val="179AC0F0"/>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6" w15:restartNumberingAfterBreak="0">
    <w:nsid w:val="376974E4"/>
    <w:multiLevelType w:val="hybridMultilevel"/>
    <w:tmpl w:val="10784176"/>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40967A40"/>
    <w:multiLevelType w:val="hybridMultilevel"/>
    <w:tmpl w:val="7D0480BE"/>
    <w:lvl w:ilvl="0" w:tplc="49186A7C">
      <w:start w:val="2"/>
      <w:numFmt w:val="bullet"/>
      <w:lvlText w:val="-"/>
      <w:lvlJc w:val="left"/>
      <w:pPr>
        <w:ind w:left="840" w:hanging="360"/>
      </w:pPr>
      <w:rPr>
        <w:rFonts w:ascii="Times New Roman" w:eastAsia="Times New Roman" w:hAnsi="Times New Roman" w:hint="default"/>
      </w:rPr>
    </w:lvl>
    <w:lvl w:ilvl="1" w:tplc="04050003">
      <w:start w:val="1"/>
      <w:numFmt w:val="bullet"/>
      <w:lvlText w:val="o"/>
      <w:lvlJc w:val="left"/>
      <w:pPr>
        <w:ind w:left="1560" w:hanging="360"/>
      </w:pPr>
      <w:rPr>
        <w:rFonts w:ascii="Courier New" w:hAnsi="Courier New" w:cs="Courier New" w:hint="default"/>
      </w:rPr>
    </w:lvl>
    <w:lvl w:ilvl="2" w:tplc="04050005">
      <w:start w:val="1"/>
      <w:numFmt w:val="bullet"/>
      <w:lvlText w:val=""/>
      <w:lvlJc w:val="left"/>
      <w:pPr>
        <w:ind w:left="2280" w:hanging="360"/>
      </w:pPr>
      <w:rPr>
        <w:rFonts w:ascii="Wingdings" w:hAnsi="Wingdings" w:cs="Wingdings" w:hint="default"/>
      </w:rPr>
    </w:lvl>
    <w:lvl w:ilvl="3" w:tplc="04050001">
      <w:start w:val="1"/>
      <w:numFmt w:val="bullet"/>
      <w:lvlText w:val=""/>
      <w:lvlJc w:val="left"/>
      <w:pPr>
        <w:ind w:left="3000" w:hanging="360"/>
      </w:pPr>
      <w:rPr>
        <w:rFonts w:ascii="Symbol" w:hAnsi="Symbol" w:cs="Symbol" w:hint="default"/>
      </w:rPr>
    </w:lvl>
    <w:lvl w:ilvl="4" w:tplc="04050003">
      <w:start w:val="1"/>
      <w:numFmt w:val="bullet"/>
      <w:lvlText w:val="o"/>
      <w:lvlJc w:val="left"/>
      <w:pPr>
        <w:ind w:left="3720" w:hanging="360"/>
      </w:pPr>
      <w:rPr>
        <w:rFonts w:ascii="Courier New" w:hAnsi="Courier New" w:cs="Courier New" w:hint="default"/>
      </w:rPr>
    </w:lvl>
    <w:lvl w:ilvl="5" w:tplc="04050005">
      <w:start w:val="1"/>
      <w:numFmt w:val="bullet"/>
      <w:lvlText w:val=""/>
      <w:lvlJc w:val="left"/>
      <w:pPr>
        <w:ind w:left="4440" w:hanging="360"/>
      </w:pPr>
      <w:rPr>
        <w:rFonts w:ascii="Wingdings" w:hAnsi="Wingdings" w:cs="Wingdings" w:hint="default"/>
      </w:rPr>
    </w:lvl>
    <w:lvl w:ilvl="6" w:tplc="04050001">
      <w:start w:val="1"/>
      <w:numFmt w:val="bullet"/>
      <w:lvlText w:val=""/>
      <w:lvlJc w:val="left"/>
      <w:pPr>
        <w:ind w:left="5160" w:hanging="360"/>
      </w:pPr>
      <w:rPr>
        <w:rFonts w:ascii="Symbol" w:hAnsi="Symbol" w:cs="Symbol" w:hint="default"/>
      </w:rPr>
    </w:lvl>
    <w:lvl w:ilvl="7" w:tplc="04050003">
      <w:start w:val="1"/>
      <w:numFmt w:val="bullet"/>
      <w:lvlText w:val="o"/>
      <w:lvlJc w:val="left"/>
      <w:pPr>
        <w:ind w:left="5880" w:hanging="360"/>
      </w:pPr>
      <w:rPr>
        <w:rFonts w:ascii="Courier New" w:hAnsi="Courier New" w:cs="Courier New" w:hint="default"/>
      </w:rPr>
    </w:lvl>
    <w:lvl w:ilvl="8" w:tplc="04050005">
      <w:start w:val="1"/>
      <w:numFmt w:val="bullet"/>
      <w:lvlText w:val=""/>
      <w:lvlJc w:val="left"/>
      <w:pPr>
        <w:ind w:left="6600" w:hanging="360"/>
      </w:pPr>
      <w:rPr>
        <w:rFonts w:ascii="Wingdings" w:hAnsi="Wingdings" w:cs="Wingdings" w:hint="default"/>
      </w:rPr>
    </w:lvl>
  </w:abstractNum>
  <w:abstractNum w:abstractNumId="18" w15:restartNumberingAfterBreak="0">
    <w:nsid w:val="41103D2F"/>
    <w:multiLevelType w:val="hybridMultilevel"/>
    <w:tmpl w:val="DCA67002"/>
    <w:lvl w:ilvl="0" w:tplc="CD0CE1E6">
      <w:start w:val="1"/>
      <w:numFmt w:val="bullet"/>
      <w:lvlText w:val="-"/>
      <w:lvlJc w:val="left"/>
      <w:pPr>
        <w:ind w:left="1440" w:hanging="360"/>
      </w:pPr>
      <w:rPr>
        <w:rFonts w:ascii="Times New Roman" w:eastAsia="Times New Roman" w:hAnsi="Times New Roman"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19" w15:restartNumberingAfterBreak="0">
    <w:nsid w:val="4A696E20"/>
    <w:multiLevelType w:val="hybridMultilevel"/>
    <w:tmpl w:val="DFC2AA54"/>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0" w15:restartNumberingAfterBreak="0">
    <w:nsid w:val="4B166092"/>
    <w:multiLevelType w:val="hybridMultilevel"/>
    <w:tmpl w:val="FA8C5222"/>
    <w:lvl w:ilvl="0" w:tplc="04050017">
      <w:start w:val="1"/>
      <w:numFmt w:val="lowerLetter"/>
      <w:lvlText w:val="%1)"/>
      <w:lvlJc w:val="left"/>
      <w:pPr>
        <w:ind w:left="1400" w:hanging="360"/>
      </w:pPr>
    </w:lvl>
    <w:lvl w:ilvl="1" w:tplc="04050019">
      <w:start w:val="1"/>
      <w:numFmt w:val="lowerLetter"/>
      <w:lvlText w:val="%2."/>
      <w:lvlJc w:val="left"/>
      <w:pPr>
        <w:ind w:left="2120" w:hanging="360"/>
      </w:pPr>
    </w:lvl>
    <w:lvl w:ilvl="2" w:tplc="0405001B">
      <w:start w:val="1"/>
      <w:numFmt w:val="lowerRoman"/>
      <w:lvlText w:val="%3."/>
      <w:lvlJc w:val="right"/>
      <w:pPr>
        <w:ind w:left="2840" w:hanging="180"/>
      </w:pPr>
    </w:lvl>
    <w:lvl w:ilvl="3" w:tplc="0405000F">
      <w:start w:val="1"/>
      <w:numFmt w:val="decimal"/>
      <w:lvlText w:val="%4."/>
      <w:lvlJc w:val="left"/>
      <w:pPr>
        <w:ind w:left="3560" w:hanging="360"/>
      </w:pPr>
    </w:lvl>
    <w:lvl w:ilvl="4" w:tplc="04050019">
      <w:start w:val="1"/>
      <w:numFmt w:val="lowerLetter"/>
      <w:lvlText w:val="%5."/>
      <w:lvlJc w:val="left"/>
      <w:pPr>
        <w:ind w:left="4280" w:hanging="360"/>
      </w:pPr>
    </w:lvl>
    <w:lvl w:ilvl="5" w:tplc="0405001B">
      <w:start w:val="1"/>
      <w:numFmt w:val="lowerRoman"/>
      <w:lvlText w:val="%6."/>
      <w:lvlJc w:val="right"/>
      <w:pPr>
        <w:ind w:left="5000" w:hanging="180"/>
      </w:pPr>
    </w:lvl>
    <w:lvl w:ilvl="6" w:tplc="0405000F">
      <w:start w:val="1"/>
      <w:numFmt w:val="decimal"/>
      <w:lvlText w:val="%7."/>
      <w:lvlJc w:val="left"/>
      <w:pPr>
        <w:ind w:left="5720" w:hanging="360"/>
      </w:pPr>
    </w:lvl>
    <w:lvl w:ilvl="7" w:tplc="04050019">
      <w:start w:val="1"/>
      <w:numFmt w:val="lowerLetter"/>
      <w:lvlText w:val="%8."/>
      <w:lvlJc w:val="left"/>
      <w:pPr>
        <w:ind w:left="6440" w:hanging="360"/>
      </w:pPr>
    </w:lvl>
    <w:lvl w:ilvl="8" w:tplc="0405001B">
      <w:start w:val="1"/>
      <w:numFmt w:val="lowerRoman"/>
      <w:lvlText w:val="%9."/>
      <w:lvlJc w:val="right"/>
      <w:pPr>
        <w:ind w:left="7160" w:hanging="180"/>
      </w:pPr>
    </w:lvl>
  </w:abstractNum>
  <w:abstractNum w:abstractNumId="21" w15:restartNumberingAfterBreak="0">
    <w:nsid w:val="539F4B1D"/>
    <w:multiLevelType w:val="hybridMultilevel"/>
    <w:tmpl w:val="7A407D3C"/>
    <w:lvl w:ilvl="0" w:tplc="8E8899B0">
      <w:start w:val="1"/>
      <w:numFmt w:val="decimal"/>
      <w:lvlText w:val="J3.%1."/>
      <w:lvlJc w:val="righ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2" w15:restartNumberingAfterBreak="0">
    <w:nsid w:val="54260D51"/>
    <w:multiLevelType w:val="multilevel"/>
    <w:tmpl w:val="49D4B38E"/>
    <w:lvl w:ilvl="0">
      <w:start w:val="1"/>
      <w:numFmt w:val="upp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62E613D"/>
    <w:multiLevelType w:val="hybridMultilevel"/>
    <w:tmpl w:val="4EA800BE"/>
    <w:lvl w:ilvl="0" w:tplc="666C9D10">
      <w:numFmt w:val="bullet"/>
      <w:lvlText w:val="-"/>
      <w:lvlJc w:val="left"/>
      <w:pPr>
        <w:ind w:left="720" w:hanging="360"/>
      </w:pPr>
      <w:rPr>
        <w:rFonts w:ascii="Arial" w:eastAsia="Times New Roman" w:hAnsi="Aria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4" w15:restartNumberingAfterBreak="0">
    <w:nsid w:val="588A76FC"/>
    <w:multiLevelType w:val="hybridMultilevel"/>
    <w:tmpl w:val="D7406052"/>
    <w:lvl w:ilvl="0" w:tplc="FFFFFFFF">
      <w:start w:val="1"/>
      <w:numFmt w:val="decimal"/>
      <w:pStyle w:val="normln1"/>
      <w:lvlText w:val="%1."/>
      <w:lvlJc w:val="left"/>
      <w:pPr>
        <w:tabs>
          <w:tab w:val="num" w:pos="1080"/>
        </w:tabs>
        <w:ind w:left="1080" w:hanging="360"/>
      </w:pPr>
      <w:rPr>
        <w:rFonts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25" w15:restartNumberingAfterBreak="0">
    <w:nsid w:val="61362B72"/>
    <w:multiLevelType w:val="hybridMultilevel"/>
    <w:tmpl w:val="C94E71EE"/>
    <w:lvl w:ilvl="0" w:tplc="D096C088">
      <w:start w:val="1"/>
      <w:numFmt w:val="decimal"/>
      <w:lvlText w:val="C3.%1."/>
      <w:lvlJc w:val="righ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6" w15:restartNumberingAfterBreak="0">
    <w:nsid w:val="6629099F"/>
    <w:multiLevelType w:val="hybridMultilevel"/>
    <w:tmpl w:val="72FCACAA"/>
    <w:lvl w:ilvl="0" w:tplc="04050001">
      <w:start w:val="1"/>
      <w:numFmt w:val="bullet"/>
      <w:lvlText w:val=""/>
      <w:lvlJc w:val="left"/>
      <w:pPr>
        <w:ind w:left="1080" w:hanging="360"/>
      </w:pPr>
      <w:rPr>
        <w:rFonts w:ascii="Symbol" w:hAnsi="Symbol" w:cs="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27" w15:restartNumberingAfterBreak="0">
    <w:nsid w:val="66522F31"/>
    <w:multiLevelType w:val="hybridMultilevel"/>
    <w:tmpl w:val="5C56DFB8"/>
    <w:lvl w:ilvl="0" w:tplc="E038745C">
      <w:start w:val="1"/>
      <w:numFmt w:val="decimal"/>
      <w:lvlText w:val="%1."/>
      <w:lvlJc w:val="left"/>
      <w:pPr>
        <w:ind w:left="1080" w:hanging="360"/>
      </w:pPr>
      <w:rPr>
        <w:b/>
        <w:bCs/>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8" w15:restartNumberingAfterBreak="0">
    <w:nsid w:val="69EB1979"/>
    <w:multiLevelType w:val="multilevel"/>
    <w:tmpl w:val="022EF724"/>
    <w:lvl w:ilvl="0">
      <w:start w:val="1"/>
      <w:numFmt w:val="decimal"/>
      <w:pStyle w:val="Nadpis"/>
      <w:suff w:val="space"/>
      <w:lvlText w:val="%1."/>
      <w:lvlJc w:val="left"/>
      <w:pPr>
        <w:ind w:left="360" w:hanging="360"/>
      </w:pPr>
      <w:rPr>
        <w:rFonts w:hint="default"/>
      </w:rPr>
    </w:lvl>
    <w:lvl w:ilvl="1">
      <w:start w:val="1"/>
      <w:numFmt w:val="decimal"/>
      <w:pStyle w:val="Podnadpis"/>
      <w:suff w:val="space"/>
      <w:lvlText w:val="%1.%2."/>
      <w:lvlJc w:val="left"/>
      <w:pPr>
        <w:ind w:left="792" w:hanging="792"/>
      </w:pPr>
      <w:rPr>
        <w:rFonts w:hint="default"/>
      </w:rPr>
    </w:lvl>
    <w:lvl w:ilvl="2">
      <w:start w:val="1"/>
      <w:numFmt w:val="decimal"/>
      <w:pStyle w:val="Podpodnadpis"/>
      <w:suff w:val="space"/>
      <w:lvlText w:val="%1.%2.%3."/>
      <w:lvlJc w:val="left"/>
      <w:pPr>
        <w:ind w:left="1224" w:hanging="122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AAF1A1F"/>
    <w:multiLevelType w:val="multilevel"/>
    <w:tmpl w:val="23528C00"/>
    <w:lvl w:ilvl="0">
      <w:start w:val="1"/>
      <w:numFmt w:val="decimal"/>
      <w:pStyle w:val="TextodstavceChar"/>
      <w:isLgl/>
      <w:lvlText w:val="(%1)"/>
      <w:lvlJc w:val="left"/>
      <w:pPr>
        <w:tabs>
          <w:tab w:val="num" w:pos="785"/>
        </w:tabs>
        <w:ind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0" w15:restartNumberingAfterBreak="0">
    <w:nsid w:val="71C27970"/>
    <w:multiLevelType w:val="hybridMultilevel"/>
    <w:tmpl w:val="0DC6B85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1" w15:restartNumberingAfterBreak="0">
    <w:nsid w:val="74256E9E"/>
    <w:multiLevelType w:val="hybridMultilevel"/>
    <w:tmpl w:val="F02C7BF0"/>
    <w:lvl w:ilvl="0" w:tplc="8B6E7920">
      <w:start w:val="1"/>
      <w:numFmt w:val="lowerLetter"/>
      <w:lvlText w:val="%1)"/>
      <w:lvlJc w:val="left"/>
      <w:pPr>
        <w:ind w:left="104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5017C2A"/>
    <w:multiLevelType w:val="hybridMultilevel"/>
    <w:tmpl w:val="DA9E9CEE"/>
    <w:name w:val="WW8Num2"/>
    <w:lvl w:ilvl="0" w:tplc="CFF6A3EA">
      <w:start w:val="1"/>
      <w:numFmt w:val="decimal"/>
      <w:lvlText w:val="%1."/>
      <w:lvlJc w:val="left"/>
      <w:pPr>
        <w:tabs>
          <w:tab w:val="num" w:pos="720"/>
        </w:tabs>
        <w:ind w:left="720" w:hanging="360"/>
      </w:pPr>
      <w:rPr>
        <w:b w:val="0"/>
        <w:bCs/>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3" w15:restartNumberingAfterBreak="0">
    <w:nsid w:val="76961D3A"/>
    <w:multiLevelType w:val="hybridMultilevel"/>
    <w:tmpl w:val="E370DDCA"/>
    <w:lvl w:ilvl="0" w:tplc="F738D390">
      <w:start w:val="1"/>
      <w:numFmt w:val="lowerLetter"/>
      <w:lvlText w:val="%1)"/>
      <w:lvlJc w:val="left"/>
      <w:pPr>
        <w:ind w:left="1040" w:hanging="360"/>
      </w:pPr>
      <w:rPr>
        <w:rFonts w:hint="default"/>
        <w:color w:val="auto"/>
      </w:rPr>
    </w:lvl>
    <w:lvl w:ilvl="1" w:tplc="04050019">
      <w:start w:val="1"/>
      <w:numFmt w:val="lowerLetter"/>
      <w:lvlText w:val="%2."/>
      <w:lvlJc w:val="left"/>
      <w:pPr>
        <w:ind w:left="1760" w:hanging="360"/>
      </w:pPr>
    </w:lvl>
    <w:lvl w:ilvl="2" w:tplc="0405001B">
      <w:start w:val="1"/>
      <w:numFmt w:val="lowerRoman"/>
      <w:lvlText w:val="%3."/>
      <w:lvlJc w:val="right"/>
      <w:pPr>
        <w:ind w:left="2480" w:hanging="180"/>
      </w:pPr>
    </w:lvl>
    <w:lvl w:ilvl="3" w:tplc="0405000F">
      <w:start w:val="1"/>
      <w:numFmt w:val="decimal"/>
      <w:lvlText w:val="%4."/>
      <w:lvlJc w:val="left"/>
      <w:pPr>
        <w:ind w:left="3200" w:hanging="360"/>
      </w:pPr>
    </w:lvl>
    <w:lvl w:ilvl="4" w:tplc="04050019">
      <w:start w:val="1"/>
      <w:numFmt w:val="lowerLetter"/>
      <w:lvlText w:val="%5."/>
      <w:lvlJc w:val="left"/>
      <w:pPr>
        <w:ind w:left="3920" w:hanging="360"/>
      </w:pPr>
    </w:lvl>
    <w:lvl w:ilvl="5" w:tplc="0405001B">
      <w:start w:val="1"/>
      <w:numFmt w:val="lowerRoman"/>
      <w:lvlText w:val="%6."/>
      <w:lvlJc w:val="right"/>
      <w:pPr>
        <w:ind w:left="4640" w:hanging="180"/>
      </w:pPr>
    </w:lvl>
    <w:lvl w:ilvl="6" w:tplc="0405000F">
      <w:start w:val="1"/>
      <w:numFmt w:val="decimal"/>
      <w:lvlText w:val="%7."/>
      <w:lvlJc w:val="left"/>
      <w:pPr>
        <w:ind w:left="5360" w:hanging="360"/>
      </w:pPr>
    </w:lvl>
    <w:lvl w:ilvl="7" w:tplc="04050019">
      <w:start w:val="1"/>
      <w:numFmt w:val="lowerLetter"/>
      <w:lvlText w:val="%8."/>
      <w:lvlJc w:val="left"/>
      <w:pPr>
        <w:ind w:left="6080" w:hanging="360"/>
      </w:pPr>
    </w:lvl>
    <w:lvl w:ilvl="8" w:tplc="0405001B">
      <w:start w:val="1"/>
      <w:numFmt w:val="lowerRoman"/>
      <w:lvlText w:val="%9."/>
      <w:lvlJc w:val="right"/>
      <w:pPr>
        <w:ind w:left="6800" w:hanging="180"/>
      </w:pPr>
    </w:lvl>
  </w:abstractNum>
  <w:abstractNum w:abstractNumId="34" w15:restartNumberingAfterBreak="0">
    <w:nsid w:val="77E96698"/>
    <w:multiLevelType w:val="hybridMultilevel"/>
    <w:tmpl w:val="3CFE3CBA"/>
    <w:lvl w:ilvl="0" w:tplc="04050003">
      <w:start w:val="1"/>
      <w:numFmt w:val="bullet"/>
      <w:lvlText w:val="o"/>
      <w:lvlJc w:val="left"/>
      <w:pPr>
        <w:ind w:left="1996" w:hanging="360"/>
      </w:pPr>
      <w:rPr>
        <w:rFonts w:ascii="Courier New" w:hAnsi="Courier New" w:cs="Courier New" w:hint="default"/>
      </w:rPr>
    </w:lvl>
    <w:lvl w:ilvl="1" w:tplc="04050003">
      <w:start w:val="1"/>
      <w:numFmt w:val="bullet"/>
      <w:lvlText w:val="o"/>
      <w:lvlJc w:val="left"/>
      <w:pPr>
        <w:ind w:left="2716" w:hanging="360"/>
      </w:pPr>
      <w:rPr>
        <w:rFonts w:ascii="Courier New" w:hAnsi="Courier New" w:cs="Courier New" w:hint="default"/>
      </w:rPr>
    </w:lvl>
    <w:lvl w:ilvl="2" w:tplc="04050005">
      <w:start w:val="1"/>
      <w:numFmt w:val="bullet"/>
      <w:lvlText w:val=""/>
      <w:lvlJc w:val="left"/>
      <w:pPr>
        <w:ind w:left="3436" w:hanging="360"/>
      </w:pPr>
      <w:rPr>
        <w:rFonts w:ascii="Wingdings" w:hAnsi="Wingdings" w:cs="Wingdings" w:hint="default"/>
      </w:rPr>
    </w:lvl>
    <w:lvl w:ilvl="3" w:tplc="04050001">
      <w:start w:val="1"/>
      <w:numFmt w:val="bullet"/>
      <w:lvlText w:val=""/>
      <w:lvlJc w:val="left"/>
      <w:pPr>
        <w:ind w:left="4156" w:hanging="360"/>
      </w:pPr>
      <w:rPr>
        <w:rFonts w:ascii="Symbol" w:hAnsi="Symbol" w:cs="Symbol" w:hint="default"/>
      </w:rPr>
    </w:lvl>
    <w:lvl w:ilvl="4" w:tplc="04050003">
      <w:start w:val="1"/>
      <w:numFmt w:val="bullet"/>
      <w:lvlText w:val="o"/>
      <w:lvlJc w:val="left"/>
      <w:pPr>
        <w:ind w:left="4876" w:hanging="360"/>
      </w:pPr>
      <w:rPr>
        <w:rFonts w:ascii="Courier New" w:hAnsi="Courier New" w:cs="Courier New" w:hint="default"/>
      </w:rPr>
    </w:lvl>
    <w:lvl w:ilvl="5" w:tplc="04050005">
      <w:start w:val="1"/>
      <w:numFmt w:val="bullet"/>
      <w:lvlText w:val=""/>
      <w:lvlJc w:val="left"/>
      <w:pPr>
        <w:ind w:left="5596" w:hanging="360"/>
      </w:pPr>
      <w:rPr>
        <w:rFonts w:ascii="Wingdings" w:hAnsi="Wingdings" w:cs="Wingdings" w:hint="default"/>
      </w:rPr>
    </w:lvl>
    <w:lvl w:ilvl="6" w:tplc="04050001">
      <w:start w:val="1"/>
      <w:numFmt w:val="bullet"/>
      <w:lvlText w:val=""/>
      <w:lvlJc w:val="left"/>
      <w:pPr>
        <w:ind w:left="6316" w:hanging="360"/>
      </w:pPr>
      <w:rPr>
        <w:rFonts w:ascii="Symbol" w:hAnsi="Symbol" w:cs="Symbol" w:hint="default"/>
      </w:rPr>
    </w:lvl>
    <w:lvl w:ilvl="7" w:tplc="04050003">
      <w:start w:val="1"/>
      <w:numFmt w:val="bullet"/>
      <w:lvlText w:val="o"/>
      <w:lvlJc w:val="left"/>
      <w:pPr>
        <w:ind w:left="7036" w:hanging="360"/>
      </w:pPr>
      <w:rPr>
        <w:rFonts w:ascii="Courier New" w:hAnsi="Courier New" w:cs="Courier New" w:hint="default"/>
      </w:rPr>
    </w:lvl>
    <w:lvl w:ilvl="8" w:tplc="04050005">
      <w:start w:val="1"/>
      <w:numFmt w:val="bullet"/>
      <w:lvlText w:val=""/>
      <w:lvlJc w:val="left"/>
      <w:pPr>
        <w:ind w:left="7756" w:hanging="360"/>
      </w:pPr>
      <w:rPr>
        <w:rFonts w:ascii="Wingdings" w:hAnsi="Wingdings" w:cs="Wingdings" w:hint="default"/>
      </w:rPr>
    </w:lvl>
  </w:abstractNum>
  <w:abstractNum w:abstractNumId="35" w15:restartNumberingAfterBreak="0">
    <w:nsid w:val="7A4E641F"/>
    <w:multiLevelType w:val="hybridMultilevel"/>
    <w:tmpl w:val="F7A03AC6"/>
    <w:lvl w:ilvl="0" w:tplc="DDBAE0C2">
      <w:start w:val="1"/>
      <w:numFmt w:val="decimal"/>
      <w:lvlText w:val="J4.%1."/>
      <w:lvlJc w:val="righ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6" w15:restartNumberingAfterBreak="0">
    <w:nsid w:val="7C202033"/>
    <w:multiLevelType w:val="hybridMultilevel"/>
    <w:tmpl w:val="FF5402EA"/>
    <w:lvl w:ilvl="0" w:tplc="04050005">
      <w:start w:val="1"/>
      <w:numFmt w:val="bullet"/>
      <w:lvlText w:val=""/>
      <w:lvlJc w:val="left"/>
      <w:pPr>
        <w:tabs>
          <w:tab w:val="num" w:pos="720"/>
        </w:tabs>
        <w:ind w:left="72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0"/>
  </w:num>
  <w:num w:numId="3">
    <w:abstractNumId w:val="0"/>
  </w:num>
  <w:num w:numId="4">
    <w:abstractNumId w:val="0"/>
  </w:num>
  <w:num w:numId="5">
    <w:abstractNumId w:val="22"/>
  </w:num>
  <w:num w:numId="6">
    <w:abstractNumId w:val="28"/>
  </w:num>
  <w:num w:numId="7">
    <w:abstractNumId w:val="29"/>
  </w:num>
  <w:num w:numId="8">
    <w:abstractNumId w:val="24"/>
  </w:num>
  <w:num w:numId="9">
    <w:abstractNumId w:val="7"/>
  </w:num>
  <w:num w:numId="10">
    <w:abstractNumId w:val="10"/>
  </w:num>
  <w:num w:numId="11">
    <w:abstractNumId w:val="9"/>
  </w:num>
  <w:num w:numId="12">
    <w:abstractNumId w:val="34"/>
  </w:num>
  <w:num w:numId="13">
    <w:abstractNumId w:val="2"/>
  </w:num>
  <w:num w:numId="14">
    <w:abstractNumId w:val="20"/>
  </w:num>
  <w:num w:numId="15">
    <w:abstractNumId w:val="12"/>
  </w:num>
  <w:num w:numId="16">
    <w:abstractNumId w:val="35"/>
  </w:num>
  <w:num w:numId="17">
    <w:abstractNumId w:val="3"/>
  </w:num>
  <w:num w:numId="18">
    <w:abstractNumId w:val="17"/>
  </w:num>
  <w:num w:numId="19">
    <w:abstractNumId w:val="1"/>
  </w:num>
  <w:num w:numId="20">
    <w:abstractNumId w:val="23"/>
  </w:num>
  <w:num w:numId="21">
    <w:abstractNumId w:val="22"/>
  </w:num>
  <w:num w:numId="22">
    <w:abstractNumId w:val="21"/>
  </w:num>
  <w:num w:numId="23">
    <w:abstractNumId w:val="22"/>
  </w:num>
  <w:num w:numId="24">
    <w:abstractNumId w:val="26"/>
  </w:num>
  <w:num w:numId="25">
    <w:abstractNumId w:val="36"/>
  </w:num>
  <w:num w:numId="26">
    <w:abstractNumId w:val="13"/>
  </w:num>
  <w:num w:numId="27">
    <w:abstractNumId w:val="25"/>
  </w:num>
  <w:num w:numId="28">
    <w:abstractNumId w:val="33"/>
  </w:num>
  <w:num w:numId="29">
    <w:abstractNumId w:val="16"/>
  </w:num>
  <w:num w:numId="30">
    <w:abstractNumId w:val="31"/>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8"/>
  </w:num>
  <w:num w:numId="35">
    <w:abstractNumId w:val="4"/>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9"/>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6"/>
  </w:num>
  <w:num w:numId="42">
    <w:abstractNumId w:val="30"/>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A45"/>
    <w:rsid w:val="0000046D"/>
    <w:rsid w:val="0000097F"/>
    <w:rsid w:val="00000A2F"/>
    <w:rsid w:val="00000E4F"/>
    <w:rsid w:val="000011CE"/>
    <w:rsid w:val="0000143D"/>
    <w:rsid w:val="00001493"/>
    <w:rsid w:val="00001554"/>
    <w:rsid w:val="000015F0"/>
    <w:rsid w:val="00001939"/>
    <w:rsid w:val="00001960"/>
    <w:rsid w:val="00001C6C"/>
    <w:rsid w:val="00001F9A"/>
    <w:rsid w:val="0000212F"/>
    <w:rsid w:val="00002260"/>
    <w:rsid w:val="0000228D"/>
    <w:rsid w:val="000024EB"/>
    <w:rsid w:val="00002547"/>
    <w:rsid w:val="00002C3E"/>
    <w:rsid w:val="00002E7A"/>
    <w:rsid w:val="00002FCD"/>
    <w:rsid w:val="0000350F"/>
    <w:rsid w:val="00003582"/>
    <w:rsid w:val="00003664"/>
    <w:rsid w:val="00003DA5"/>
    <w:rsid w:val="00003DCF"/>
    <w:rsid w:val="00003FA1"/>
    <w:rsid w:val="000041D6"/>
    <w:rsid w:val="000042E0"/>
    <w:rsid w:val="00004522"/>
    <w:rsid w:val="000048A3"/>
    <w:rsid w:val="00004C05"/>
    <w:rsid w:val="00004F2D"/>
    <w:rsid w:val="00005232"/>
    <w:rsid w:val="000053FE"/>
    <w:rsid w:val="0000549D"/>
    <w:rsid w:val="00005589"/>
    <w:rsid w:val="000055B7"/>
    <w:rsid w:val="000056DB"/>
    <w:rsid w:val="00005AA4"/>
    <w:rsid w:val="00005AF8"/>
    <w:rsid w:val="00005F37"/>
    <w:rsid w:val="00006C0D"/>
    <w:rsid w:val="00006D1C"/>
    <w:rsid w:val="00006E10"/>
    <w:rsid w:val="0000755D"/>
    <w:rsid w:val="00007D50"/>
    <w:rsid w:val="00007DDF"/>
    <w:rsid w:val="00007DF2"/>
    <w:rsid w:val="00007E00"/>
    <w:rsid w:val="000100FB"/>
    <w:rsid w:val="0001035C"/>
    <w:rsid w:val="000103DF"/>
    <w:rsid w:val="00010408"/>
    <w:rsid w:val="000106DF"/>
    <w:rsid w:val="00010C7D"/>
    <w:rsid w:val="00011408"/>
    <w:rsid w:val="0001142A"/>
    <w:rsid w:val="000114DF"/>
    <w:rsid w:val="00011769"/>
    <w:rsid w:val="0001187C"/>
    <w:rsid w:val="00011929"/>
    <w:rsid w:val="00011999"/>
    <w:rsid w:val="00011C14"/>
    <w:rsid w:val="00011D9A"/>
    <w:rsid w:val="00011DAA"/>
    <w:rsid w:val="00011EBE"/>
    <w:rsid w:val="000123B1"/>
    <w:rsid w:val="0001253B"/>
    <w:rsid w:val="00012838"/>
    <w:rsid w:val="00012864"/>
    <w:rsid w:val="000129CB"/>
    <w:rsid w:val="00012A1F"/>
    <w:rsid w:val="00012AEA"/>
    <w:rsid w:val="00012D37"/>
    <w:rsid w:val="0001317F"/>
    <w:rsid w:val="000136F7"/>
    <w:rsid w:val="00013726"/>
    <w:rsid w:val="000138A7"/>
    <w:rsid w:val="00013D2C"/>
    <w:rsid w:val="00013E6A"/>
    <w:rsid w:val="00013EE1"/>
    <w:rsid w:val="00013F0D"/>
    <w:rsid w:val="00014106"/>
    <w:rsid w:val="0001418D"/>
    <w:rsid w:val="000146E5"/>
    <w:rsid w:val="00014822"/>
    <w:rsid w:val="00014B9D"/>
    <w:rsid w:val="00014C35"/>
    <w:rsid w:val="00014D2E"/>
    <w:rsid w:val="00014DE0"/>
    <w:rsid w:val="00014DF1"/>
    <w:rsid w:val="00014E14"/>
    <w:rsid w:val="00014F73"/>
    <w:rsid w:val="00015016"/>
    <w:rsid w:val="000150D2"/>
    <w:rsid w:val="00015210"/>
    <w:rsid w:val="00015363"/>
    <w:rsid w:val="000154D3"/>
    <w:rsid w:val="00015642"/>
    <w:rsid w:val="000156E3"/>
    <w:rsid w:val="00015831"/>
    <w:rsid w:val="000158D0"/>
    <w:rsid w:val="0001593E"/>
    <w:rsid w:val="00015A11"/>
    <w:rsid w:val="00015AE5"/>
    <w:rsid w:val="00015E7E"/>
    <w:rsid w:val="00016103"/>
    <w:rsid w:val="00016565"/>
    <w:rsid w:val="00016729"/>
    <w:rsid w:val="00016796"/>
    <w:rsid w:val="00016D4C"/>
    <w:rsid w:val="00016F79"/>
    <w:rsid w:val="0001707A"/>
    <w:rsid w:val="00017250"/>
    <w:rsid w:val="00017413"/>
    <w:rsid w:val="00017483"/>
    <w:rsid w:val="000174C6"/>
    <w:rsid w:val="0001758C"/>
    <w:rsid w:val="0001774A"/>
    <w:rsid w:val="00017826"/>
    <w:rsid w:val="00017884"/>
    <w:rsid w:val="000178CC"/>
    <w:rsid w:val="000178D9"/>
    <w:rsid w:val="000178EA"/>
    <w:rsid w:val="000178FC"/>
    <w:rsid w:val="00017ACB"/>
    <w:rsid w:val="00017BAF"/>
    <w:rsid w:val="00017D1D"/>
    <w:rsid w:val="00017E96"/>
    <w:rsid w:val="00017EB3"/>
    <w:rsid w:val="00020662"/>
    <w:rsid w:val="0002090B"/>
    <w:rsid w:val="00020996"/>
    <w:rsid w:val="00020B79"/>
    <w:rsid w:val="00020C13"/>
    <w:rsid w:val="00021252"/>
    <w:rsid w:val="000214FA"/>
    <w:rsid w:val="000216D9"/>
    <w:rsid w:val="00021B36"/>
    <w:rsid w:val="00021C42"/>
    <w:rsid w:val="00021D53"/>
    <w:rsid w:val="00021ED8"/>
    <w:rsid w:val="0002214D"/>
    <w:rsid w:val="00022166"/>
    <w:rsid w:val="00022176"/>
    <w:rsid w:val="00022252"/>
    <w:rsid w:val="000223CE"/>
    <w:rsid w:val="000225A7"/>
    <w:rsid w:val="000226A0"/>
    <w:rsid w:val="000226AB"/>
    <w:rsid w:val="00022B58"/>
    <w:rsid w:val="00022BD0"/>
    <w:rsid w:val="00022D87"/>
    <w:rsid w:val="00022E01"/>
    <w:rsid w:val="00022E48"/>
    <w:rsid w:val="00022F3D"/>
    <w:rsid w:val="000234A3"/>
    <w:rsid w:val="0002355A"/>
    <w:rsid w:val="0002373D"/>
    <w:rsid w:val="00023949"/>
    <w:rsid w:val="00023AD0"/>
    <w:rsid w:val="00023EAC"/>
    <w:rsid w:val="00023F56"/>
    <w:rsid w:val="00023F94"/>
    <w:rsid w:val="00023F9B"/>
    <w:rsid w:val="00023FF3"/>
    <w:rsid w:val="000242EA"/>
    <w:rsid w:val="000244B4"/>
    <w:rsid w:val="000245FF"/>
    <w:rsid w:val="0002474F"/>
    <w:rsid w:val="0002490E"/>
    <w:rsid w:val="00024A35"/>
    <w:rsid w:val="00024CA8"/>
    <w:rsid w:val="00024D87"/>
    <w:rsid w:val="00024EF1"/>
    <w:rsid w:val="00025025"/>
    <w:rsid w:val="00025127"/>
    <w:rsid w:val="0002514B"/>
    <w:rsid w:val="000252D6"/>
    <w:rsid w:val="0002545F"/>
    <w:rsid w:val="00025461"/>
    <w:rsid w:val="000254E6"/>
    <w:rsid w:val="00025518"/>
    <w:rsid w:val="000257AA"/>
    <w:rsid w:val="00025BD8"/>
    <w:rsid w:val="00025C22"/>
    <w:rsid w:val="00025DA5"/>
    <w:rsid w:val="00025E11"/>
    <w:rsid w:val="00026127"/>
    <w:rsid w:val="000264D3"/>
    <w:rsid w:val="00026FA2"/>
    <w:rsid w:val="0002723B"/>
    <w:rsid w:val="0002724E"/>
    <w:rsid w:val="00027330"/>
    <w:rsid w:val="00027371"/>
    <w:rsid w:val="00027540"/>
    <w:rsid w:val="00027544"/>
    <w:rsid w:val="00027574"/>
    <w:rsid w:val="00027850"/>
    <w:rsid w:val="000278DE"/>
    <w:rsid w:val="0002799D"/>
    <w:rsid w:val="00027A62"/>
    <w:rsid w:val="00027D28"/>
    <w:rsid w:val="00030419"/>
    <w:rsid w:val="000304AD"/>
    <w:rsid w:val="00030DFF"/>
    <w:rsid w:val="0003151F"/>
    <w:rsid w:val="0003167E"/>
    <w:rsid w:val="00031A78"/>
    <w:rsid w:val="00031C64"/>
    <w:rsid w:val="000324B8"/>
    <w:rsid w:val="000325EF"/>
    <w:rsid w:val="0003270E"/>
    <w:rsid w:val="00032A0E"/>
    <w:rsid w:val="00032C56"/>
    <w:rsid w:val="00032E04"/>
    <w:rsid w:val="00032E16"/>
    <w:rsid w:val="00032E8F"/>
    <w:rsid w:val="00032EBD"/>
    <w:rsid w:val="00032FA7"/>
    <w:rsid w:val="00033002"/>
    <w:rsid w:val="00033903"/>
    <w:rsid w:val="00033DD0"/>
    <w:rsid w:val="00033DDA"/>
    <w:rsid w:val="00033DFB"/>
    <w:rsid w:val="00033EDB"/>
    <w:rsid w:val="00033F69"/>
    <w:rsid w:val="00033F97"/>
    <w:rsid w:val="0003422D"/>
    <w:rsid w:val="000342B5"/>
    <w:rsid w:val="00034436"/>
    <w:rsid w:val="0003499D"/>
    <w:rsid w:val="00034ADF"/>
    <w:rsid w:val="00034DD9"/>
    <w:rsid w:val="00034EA7"/>
    <w:rsid w:val="0003529E"/>
    <w:rsid w:val="00035615"/>
    <w:rsid w:val="00035784"/>
    <w:rsid w:val="00035B0C"/>
    <w:rsid w:val="00035BA5"/>
    <w:rsid w:val="00035E1E"/>
    <w:rsid w:val="00035FCE"/>
    <w:rsid w:val="000360BE"/>
    <w:rsid w:val="00036123"/>
    <w:rsid w:val="0003613C"/>
    <w:rsid w:val="000363E5"/>
    <w:rsid w:val="00036638"/>
    <w:rsid w:val="0003694B"/>
    <w:rsid w:val="000369B0"/>
    <w:rsid w:val="000369D7"/>
    <w:rsid w:val="00036E76"/>
    <w:rsid w:val="00037006"/>
    <w:rsid w:val="000370CA"/>
    <w:rsid w:val="0003738C"/>
    <w:rsid w:val="000377F7"/>
    <w:rsid w:val="00037AAC"/>
    <w:rsid w:val="00037C7C"/>
    <w:rsid w:val="00037FBB"/>
    <w:rsid w:val="00040011"/>
    <w:rsid w:val="0004009F"/>
    <w:rsid w:val="00040334"/>
    <w:rsid w:val="000403E0"/>
    <w:rsid w:val="00040410"/>
    <w:rsid w:val="000404FF"/>
    <w:rsid w:val="00040668"/>
    <w:rsid w:val="000406DD"/>
    <w:rsid w:val="00040BC3"/>
    <w:rsid w:val="00041025"/>
    <w:rsid w:val="0004102E"/>
    <w:rsid w:val="000410D8"/>
    <w:rsid w:val="000413AF"/>
    <w:rsid w:val="0004152F"/>
    <w:rsid w:val="0004159C"/>
    <w:rsid w:val="000415BC"/>
    <w:rsid w:val="000418A7"/>
    <w:rsid w:val="00041B87"/>
    <w:rsid w:val="000422EA"/>
    <w:rsid w:val="0004251B"/>
    <w:rsid w:val="0004251D"/>
    <w:rsid w:val="000427C3"/>
    <w:rsid w:val="000427FA"/>
    <w:rsid w:val="00042A3F"/>
    <w:rsid w:val="00042C84"/>
    <w:rsid w:val="00042CCA"/>
    <w:rsid w:val="00042D4B"/>
    <w:rsid w:val="00042F70"/>
    <w:rsid w:val="00043029"/>
    <w:rsid w:val="000430F6"/>
    <w:rsid w:val="00043164"/>
    <w:rsid w:val="00043463"/>
    <w:rsid w:val="0004355F"/>
    <w:rsid w:val="00043695"/>
    <w:rsid w:val="000438F4"/>
    <w:rsid w:val="000439EE"/>
    <w:rsid w:val="00043C39"/>
    <w:rsid w:val="00043D7C"/>
    <w:rsid w:val="00043E8F"/>
    <w:rsid w:val="0004406D"/>
    <w:rsid w:val="000440C4"/>
    <w:rsid w:val="0004416E"/>
    <w:rsid w:val="00044552"/>
    <w:rsid w:val="00044720"/>
    <w:rsid w:val="000447DC"/>
    <w:rsid w:val="00044B42"/>
    <w:rsid w:val="00044DE7"/>
    <w:rsid w:val="00044F4F"/>
    <w:rsid w:val="00045159"/>
    <w:rsid w:val="000454AC"/>
    <w:rsid w:val="000455B2"/>
    <w:rsid w:val="000456D6"/>
    <w:rsid w:val="00045838"/>
    <w:rsid w:val="00045854"/>
    <w:rsid w:val="000461FC"/>
    <w:rsid w:val="00046969"/>
    <w:rsid w:val="00046ABE"/>
    <w:rsid w:val="00046FC0"/>
    <w:rsid w:val="0004705A"/>
    <w:rsid w:val="000472CA"/>
    <w:rsid w:val="00047331"/>
    <w:rsid w:val="000473F4"/>
    <w:rsid w:val="00047420"/>
    <w:rsid w:val="00047502"/>
    <w:rsid w:val="00047681"/>
    <w:rsid w:val="000476C6"/>
    <w:rsid w:val="00047753"/>
    <w:rsid w:val="0004795B"/>
    <w:rsid w:val="00047AA0"/>
    <w:rsid w:val="00047B36"/>
    <w:rsid w:val="00047BC1"/>
    <w:rsid w:val="00047C6B"/>
    <w:rsid w:val="0005001D"/>
    <w:rsid w:val="0005005E"/>
    <w:rsid w:val="000501BA"/>
    <w:rsid w:val="0005022A"/>
    <w:rsid w:val="00050320"/>
    <w:rsid w:val="000505F5"/>
    <w:rsid w:val="0005075E"/>
    <w:rsid w:val="00050984"/>
    <w:rsid w:val="00050BE8"/>
    <w:rsid w:val="0005129E"/>
    <w:rsid w:val="000513B8"/>
    <w:rsid w:val="000514A4"/>
    <w:rsid w:val="000516A7"/>
    <w:rsid w:val="00051807"/>
    <w:rsid w:val="00051813"/>
    <w:rsid w:val="00051BBA"/>
    <w:rsid w:val="00051D3E"/>
    <w:rsid w:val="0005220E"/>
    <w:rsid w:val="00052319"/>
    <w:rsid w:val="0005233F"/>
    <w:rsid w:val="0005271B"/>
    <w:rsid w:val="00052C29"/>
    <w:rsid w:val="00052C9C"/>
    <w:rsid w:val="00052F0E"/>
    <w:rsid w:val="0005302F"/>
    <w:rsid w:val="000532E5"/>
    <w:rsid w:val="00053436"/>
    <w:rsid w:val="0005347B"/>
    <w:rsid w:val="000534EB"/>
    <w:rsid w:val="0005395D"/>
    <w:rsid w:val="00053B35"/>
    <w:rsid w:val="00053BA6"/>
    <w:rsid w:val="00053D1B"/>
    <w:rsid w:val="00053D6C"/>
    <w:rsid w:val="00053F19"/>
    <w:rsid w:val="000541B7"/>
    <w:rsid w:val="000546BB"/>
    <w:rsid w:val="00054B80"/>
    <w:rsid w:val="00054D83"/>
    <w:rsid w:val="00054F3B"/>
    <w:rsid w:val="00054F81"/>
    <w:rsid w:val="0005546C"/>
    <w:rsid w:val="000556C7"/>
    <w:rsid w:val="0005584E"/>
    <w:rsid w:val="00055A36"/>
    <w:rsid w:val="00055B90"/>
    <w:rsid w:val="00055D77"/>
    <w:rsid w:val="00056132"/>
    <w:rsid w:val="00056287"/>
    <w:rsid w:val="00056388"/>
    <w:rsid w:val="000563BD"/>
    <w:rsid w:val="00056439"/>
    <w:rsid w:val="0005655F"/>
    <w:rsid w:val="0005667F"/>
    <w:rsid w:val="00056EE6"/>
    <w:rsid w:val="0005717D"/>
    <w:rsid w:val="00057653"/>
    <w:rsid w:val="00057724"/>
    <w:rsid w:val="000577B3"/>
    <w:rsid w:val="000601E5"/>
    <w:rsid w:val="000603F9"/>
    <w:rsid w:val="00060454"/>
    <w:rsid w:val="00060458"/>
    <w:rsid w:val="000605FC"/>
    <w:rsid w:val="000606BB"/>
    <w:rsid w:val="0006099A"/>
    <w:rsid w:val="00060A0E"/>
    <w:rsid w:val="00060BD9"/>
    <w:rsid w:val="00060D49"/>
    <w:rsid w:val="00060F04"/>
    <w:rsid w:val="00061006"/>
    <w:rsid w:val="00061141"/>
    <w:rsid w:val="0006150A"/>
    <w:rsid w:val="000618C1"/>
    <w:rsid w:val="00061BD6"/>
    <w:rsid w:val="00061CB9"/>
    <w:rsid w:val="000624C6"/>
    <w:rsid w:val="000628D3"/>
    <w:rsid w:val="000628D5"/>
    <w:rsid w:val="00062AE2"/>
    <w:rsid w:val="00062B4D"/>
    <w:rsid w:val="00062D4C"/>
    <w:rsid w:val="00062D93"/>
    <w:rsid w:val="00062E4F"/>
    <w:rsid w:val="00062F02"/>
    <w:rsid w:val="00062F12"/>
    <w:rsid w:val="00063018"/>
    <w:rsid w:val="000630A6"/>
    <w:rsid w:val="00063126"/>
    <w:rsid w:val="00063145"/>
    <w:rsid w:val="00063392"/>
    <w:rsid w:val="000633CA"/>
    <w:rsid w:val="000634A5"/>
    <w:rsid w:val="00063845"/>
    <w:rsid w:val="0006391A"/>
    <w:rsid w:val="00063D2F"/>
    <w:rsid w:val="00063E56"/>
    <w:rsid w:val="00063E93"/>
    <w:rsid w:val="00064136"/>
    <w:rsid w:val="000642A4"/>
    <w:rsid w:val="0006437A"/>
    <w:rsid w:val="0006437B"/>
    <w:rsid w:val="000643CD"/>
    <w:rsid w:val="0006459F"/>
    <w:rsid w:val="000645B9"/>
    <w:rsid w:val="00064783"/>
    <w:rsid w:val="00064A4D"/>
    <w:rsid w:val="00064C4F"/>
    <w:rsid w:val="00064D05"/>
    <w:rsid w:val="00064EE9"/>
    <w:rsid w:val="00064F2B"/>
    <w:rsid w:val="00065301"/>
    <w:rsid w:val="0006581A"/>
    <w:rsid w:val="00065897"/>
    <w:rsid w:val="000659DF"/>
    <w:rsid w:val="00065A0A"/>
    <w:rsid w:val="00065F53"/>
    <w:rsid w:val="00066648"/>
    <w:rsid w:val="00066C1D"/>
    <w:rsid w:val="00066CB4"/>
    <w:rsid w:val="00066D8A"/>
    <w:rsid w:val="00066F0A"/>
    <w:rsid w:val="0006739F"/>
    <w:rsid w:val="00067840"/>
    <w:rsid w:val="00067B5A"/>
    <w:rsid w:val="00067D34"/>
    <w:rsid w:val="0007021C"/>
    <w:rsid w:val="00070316"/>
    <w:rsid w:val="00070341"/>
    <w:rsid w:val="000704B1"/>
    <w:rsid w:val="00070566"/>
    <w:rsid w:val="000707B9"/>
    <w:rsid w:val="0007089E"/>
    <w:rsid w:val="000709FC"/>
    <w:rsid w:val="00070A94"/>
    <w:rsid w:val="00070BDA"/>
    <w:rsid w:val="00070C4E"/>
    <w:rsid w:val="00071028"/>
    <w:rsid w:val="00071174"/>
    <w:rsid w:val="00071328"/>
    <w:rsid w:val="0007151A"/>
    <w:rsid w:val="00071B34"/>
    <w:rsid w:val="000720D1"/>
    <w:rsid w:val="00072192"/>
    <w:rsid w:val="0007250C"/>
    <w:rsid w:val="00072734"/>
    <w:rsid w:val="00072B51"/>
    <w:rsid w:val="00072FA9"/>
    <w:rsid w:val="0007381A"/>
    <w:rsid w:val="00073AC3"/>
    <w:rsid w:val="00073C7E"/>
    <w:rsid w:val="00073F13"/>
    <w:rsid w:val="00074289"/>
    <w:rsid w:val="000742D6"/>
    <w:rsid w:val="000745B5"/>
    <w:rsid w:val="0007462B"/>
    <w:rsid w:val="000746C8"/>
    <w:rsid w:val="000746F0"/>
    <w:rsid w:val="00074771"/>
    <w:rsid w:val="00074A5A"/>
    <w:rsid w:val="00074C87"/>
    <w:rsid w:val="00074E42"/>
    <w:rsid w:val="00074E48"/>
    <w:rsid w:val="00074F2E"/>
    <w:rsid w:val="00074F68"/>
    <w:rsid w:val="000750B4"/>
    <w:rsid w:val="000752A7"/>
    <w:rsid w:val="0007573F"/>
    <w:rsid w:val="000758DB"/>
    <w:rsid w:val="00075B23"/>
    <w:rsid w:val="00075D90"/>
    <w:rsid w:val="000762B3"/>
    <w:rsid w:val="00076340"/>
    <w:rsid w:val="000764C3"/>
    <w:rsid w:val="000764EE"/>
    <w:rsid w:val="000768AC"/>
    <w:rsid w:val="000769A6"/>
    <w:rsid w:val="00076A54"/>
    <w:rsid w:val="00076B49"/>
    <w:rsid w:val="00076B4C"/>
    <w:rsid w:val="00076F96"/>
    <w:rsid w:val="0007749F"/>
    <w:rsid w:val="000774A9"/>
    <w:rsid w:val="00077757"/>
    <w:rsid w:val="00077812"/>
    <w:rsid w:val="00077960"/>
    <w:rsid w:val="00077A47"/>
    <w:rsid w:val="00077C57"/>
    <w:rsid w:val="00077FB4"/>
    <w:rsid w:val="00080060"/>
    <w:rsid w:val="0008012A"/>
    <w:rsid w:val="0008044D"/>
    <w:rsid w:val="0008045C"/>
    <w:rsid w:val="00080531"/>
    <w:rsid w:val="00080CB4"/>
    <w:rsid w:val="00081428"/>
    <w:rsid w:val="000818C6"/>
    <w:rsid w:val="000819D2"/>
    <w:rsid w:val="00081B2C"/>
    <w:rsid w:val="00081E5D"/>
    <w:rsid w:val="0008222E"/>
    <w:rsid w:val="000825AE"/>
    <w:rsid w:val="000826D9"/>
    <w:rsid w:val="000831C8"/>
    <w:rsid w:val="00083432"/>
    <w:rsid w:val="000835AC"/>
    <w:rsid w:val="00083680"/>
    <w:rsid w:val="00083A1A"/>
    <w:rsid w:val="00083AF9"/>
    <w:rsid w:val="00083B5A"/>
    <w:rsid w:val="00083B93"/>
    <w:rsid w:val="0008408B"/>
    <w:rsid w:val="00084143"/>
    <w:rsid w:val="0008432D"/>
    <w:rsid w:val="00084453"/>
    <w:rsid w:val="000849ED"/>
    <w:rsid w:val="00084C66"/>
    <w:rsid w:val="00084D6F"/>
    <w:rsid w:val="000854FA"/>
    <w:rsid w:val="00085889"/>
    <w:rsid w:val="00085973"/>
    <w:rsid w:val="00085BF8"/>
    <w:rsid w:val="00085E30"/>
    <w:rsid w:val="00085FAE"/>
    <w:rsid w:val="000861BE"/>
    <w:rsid w:val="00086216"/>
    <w:rsid w:val="00086493"/>
    <w:rsid w:val="000864D2"/>
    <w:rsid w:val="0008669A"/>
    <w:rsid w:val="00086930"/>
    <w:rsid w:val="00086B8F"/>
    <w:rsid w:val="00086B9F"/>
    <w:rsid w:val="00086C9E"/>
    <w:rsid w:val="00086CAB"/>
    <w:rsid w:val="00086CDE"/>
    <w:rsid w:val="00087549"/>
    <w:rsid w:val="000876E7"/>
    <w:rsid w:val="00087B52"/>
    <w:rsid w:val="00087CCA"/>
    <w:rsid w:val="00087DC6"/>
    <w:rsid w:val="00087EAE"/>
    <w:rsid w:val="000900B0"/>
    <w:rsid w:val="000902CC"/>
    <w:rsid w:val="000902D0"/>
    <w:rsid w:val="00090343"/>
    <w:rsid w:val="000904C3"/>
    <w:rsid w:val="000905A3"/>
    <w:rsid w:val="00090B52"/>
    <w:rsid w:val="00090B6D"/>
    <w:rsid w:val="00090CDF"/>
    <w:rsid w:val="00090D09"/>
    <w:rsid w:val="0009141F"/>
    <w:rsid w:val="00091471"/>
    <w:rsid w:val="000914E1"/>
    <w:rsid w:val="00091786"/>
    <w:rsid w:val="000917F1"/>
    <w:rsid w:val="000919EE"/>
    <w:rsid w:val="000921BD"/>
    <w:rsid w:val="00092325"/>
    <w:rsid w:val="000928AC"/>
    <w:rsid w:val="00092A68"/>
    <w:rsid w:val="00092BE3"/>
    <w:rsid w:val="00092D0C"/>
    <w:rsid w:val="00092DAB"/>
    <w:rsid w:val="00092E24"/>
    <w:rsid w:val="00093487"/>
    <w:rsid w:val="0009390B"/>
    <w:rsid w:val="00093930"/>
    <w:rsid w:val="00093A6C"/>
    <w:rsid w:val="00093CB9"/>
    <w:rsid w:val="00093D9A"/>
    <w:rsid w:val="00094442"/>
    <w:rsid w:val="00094984"/>
    <w:rsid w:val="00094BE0"/>
    <w:rsid w:val="00094FAE"/>
    <w:rsid w:val="00095007"/>
    <w:rsid w:val="0009536E"/>
    <w:rsid w:val="00095548"/>
    <w:rsid w:val="00095814"/>
    <w:rsid w:val="00095837"/>
    <w:rsid w:val="00095B9E"/>
    <w:rsid w:val="00095CDD"/>
    <w:rsid w:val="00095F93"/>
    <w:rsid w:val="00096198"/>
    <w:rsid w:val="000962F3"/>
    <w:rsid w:val="0009635E"/>
    <w:rsid w:val="000963ED"/>
    <w:rsid w:val="000964A7"/>
    <w:rsid w:val="0009676A"/>
    <w:rsid w:val="00096A8C"/>
    <w:rsid w:val="00096AC3"/>
    <w:rsid w:val="00096C01"/>
    <w:rsid w:val="00096F9A"/>
    <w:rsid w:val="000972BE"/>
    <w:rsid w:val="00097314"/>
    <w:rsid w:val="0009739A"/>
    <w:rsid w:val="000973EF"/>
    <w:rsid w:val="00097626"/>
    <w:rsid w:val="000978C3"/>
    <w:rsid w:val="00097C06"/>
    <w:rsid w:val="00097CC5"/>
    <w:rsid w:val="00097E00"/>
    <w:rsid w:val="00097F4C"/>
    <w:rsid w:val="00097F86"/>
    <w:rsid w:val="000A01C1"/>
    <w:rsid w:val="000A0310"/>
    <w:rsid w:val="000A05B2"/>
    <w:rsid w:val="000A0672"/>
    <w:rsid w:val="000A069D"/>
    <w:rsid w:val="000A0B77"/>
    <w:rsid w:val="000A0C62"/>
    <w:rsid w:val="000A0F97"/>
    <w:rsid w:val="000A1245"/>
    <w:rsid w:val="000A136A"/>
    <w:rsid w:val="000A13B4"/>
    <w:rsid w:val="000A14B4"/>
    <w:rsid w:val="000A1540"/>
    <w:rsid w:val="000A1854"/>
    <w:rsid w:val="000A22CA"/>
    <w:rsid w:val="000A235F"/>
    <w:rsid w:val="000A2511"/>
    <w:rsid w:val="000A25F9"/>
    <w:rsid w:val="000A267A"/>
    <w:rsid w:val="000A2828"/>
    <w:rsid w:val="000A2AEA"/>
    <w:rsid w:val="000A2DA1"/>
    <w:rsid w:val="000A2DFE"/>
    <w:rsid w:val="000A315F"/>
    <w:rsid w:val="000A32E4"/>
    <w:rsid w:val="000A337A"/>
    <w:rsid w:val="000A36AE"/>
    <w:rsid w:val="000A3849"/>
    <w:rsid w:val="000A3A53"/>
    <w:rsid w:val="000A4259"/>
    <w:rsid w:val="000A42A9"/>
    <w:rsid w:val="000A4378"/>
    <w:rsid w:val="000A450B"/>
    <w:rsid w:val="000A4BEC"/>
    <w:rsid w:val="000A4CDD"/>
    <w:rsid w:val="000A4FDC"/>
    <w:rsid w:val="000A51E0"/>
    <w:rsid w:val="000A5375"/>
    <w:rsid w:val="000A5722"/>
    <w:rsid w:val="000A5837"/>
    <w:rsid w:val="000A5F72"/>
    <w:rsid w:val="000A6030"/>
    <w:rsid w:val="000A61A9"/>
    <w:rsid w:val="000A6349"/>
    <w:rsid w:val="000A64BF"/>
    <w:rsid w:val="000A656D"/>
    <w:rsid w:val="000A6736"/>
    <w:rsid w:val="000A6931"/>
    <w:rsid w:val="000A6AAD"/>
    <w:rsid w:val="000A6AB5"/>
    <w:rsid w:val="000A6E9B"/>
    <w:rsid w:val="000A6F30"/>
    <w:rsid w:val="000A705D"/>
    <w:rsid w:val="000A75A7"/>
    <w:rsid w:val="000A77BB"/>
    <w:rsid w:val="000A7879"/>
    <w:rsid w:val="000A79F6"/>
    <w:rsid w:val="000A79FD"/>
    <w:rsid w:val="000A7D26"/>
    <w:rsid w:val="000A7F2D"/>
    <w:rsid w:val="000A7F69"/>
    <w:rsid w:val="000B04EF"/>
    <w:rsid w:val="000B05D2"/>
    <w:rsid w:val="000B0767"/>
    <w:rsid w:val="000B0916"/>
    <w:rsid w:val="000B09EA"/>
    <w:rsid w:val="000B0B65"/>
    <w:rsid w:val="000B1054"/>
    <w:rsid w:val="000B1075"/>
    <w:rsid w:val="000B10F7"/>
    <w:rsid w:val="000B1128"/>
    <w:rsid w:val="000B1269"/>
    <w:rsid w:val="000B1356"/>
    <w:rsid w:val="000B160C"/>
    <w:rsid w:val="000B16B4"/>
    <w:rsid w:val="000B1B65"/>
    <w:rsid w:val="000B1B9F"/>
    <w:rsid w:val="000B1EBC"/>
    <w:rsid w:val="000B21A0"/>
    <w:rsid w:val="000B22B4"/>
    <w:rsid w:val="000B2993"/>
    <w:rsid w:val="000B2B57"/>
    <w:rsid w:val="000B2BA5"/>
    <w:rsid w:val="000B2E3F"/>
    <w:rsid w:val="000B30FC"/>
    <w:rsid w:val="000B344F"/>
    <w:rsid w:val="000B3668"/>
    <w:rsid w:val="000B36C5"/>
    <w:rsid w:val="000B39F9"/>
    <w:rsid w:val="000B3D0D"/>
    <w:rsid w:val="000B3F52"/>
    <w:rsid w:val="000B4302"/>
    <w:rsid w:val="000B443C"/>
    <w:rsid w:val="000B4466"/>
    <w:rsid w:val="000B453A"/>
    <w:rsid w:val="000B48E8"/>
    <w:rsid w:val="000B4B24"/>
    <w:rsid w:val="000B4C79"/>
    <w:rsid w:val="000B4CCB"/>
    <w:rsid w:val="000B4D17"/>
    <w:rsid w:val="000B4F36"/>
    <w:rsid w:val="000B4FD0"/>
    <w:rsid w:val="000B516B"/>
    <w:rsid w:val="000B553A"/>
    <w:rsid w:val="000B57AE"/>
    <w:rsid w:val="000B5901"/>
    <w:rsid w:val="000B5AD0"/>
    <w:rsid w:val="000B5E9E"/>
    <w:rsid w:val="000B5FDB"/>
    <w:rsid w:val="000B603A"/>
    <w:rsid w:val="000B6177"/>
    <w:rsid w:val="000B61DF"/>
    <w:rsid w:val="000B61E9"/>
    <w:rsid w:val="000B6313"/>
    <w:rsid w:val="000B63B0"/>
    <w:rsid w:val="000B65AA"/>
    <w:rsid w:val="000B65CC"/>
    <w:rsid w:val="000B6749"/>
    <w:rsid w:val="000B6799"/>
    <w:rsid w:val="000B6A55"/>
    <w:rsid w:val="000B6E55"/>
    <w:rsid w:val="000B72D5"/>
    <w:rsid w:val="000B7479"/>
    <w:rsid w:val="000B7D3C"/>
    <w:rsid w:val="000B7D6A"/>
    <w:rsid w:val="000B7EEE"/>
    <w:rsid w:val="000C0735"/>
    <w:rsid w:val="000C07B9"/>
    <w:rsid w:val="000C0AC4"/>
    <w:rsid w:val="000C0B94"/>
    <w:rsid w:val="000C0FD6"/>
    <w:rsid w:val="000C1020"/>
    <w:rsid w:val="000C104F"/>
    <w:rsid w:val="000C14ED"/>
    <w:rsid w:val="000C16A6"/>
    <w:rsid w:val="000C1911"/>
    <w:rsid w:val="000C1B53"/>
    <w:rsid w:val="000C1D52"/>
    <w:rsid w:val="000C2A65"/>
    <w:rsid w:val="000C2B75"/>
    <w:rsid w:val="000C2BAB"/>
    <w:rsid w:val="000C319A"/>
    <w:rsid w:val="000C3295"/>
    <w:rsid w:val="000C358E"/>
    <w:rsid w:val="000C38F9"/>
    <w:rsid w:val="000C3A32"/>
    <w:rsid w:val="000C3A4B"/>
    <w:rsid w:val="000C3C97"/>
    <w:rsid w:val="000C404C"/>
    <w:rsid w:val="000C40F2"/>
    <w:rsid w:val="000C41CD"/>
    <w:rsid w:val="000C44A6"/>
    <w:rsid w:val="000C4783"/>
    <w:rsid w:val="000C4883"/>
    <w:rsid w:val="000C4A82"/>
    <w:rsid w:val="000C4E0D"/>
    <w:rsid w:val="000C5389"/>
    <w:rsid w:val="000C5394"/>
    <w:rsid w:val="000C5497"/>
    <w:rsid w:val="000C5C89"/>
    <w:rsid w:val="000C5CB0"/>
    <w:rsid w:val="000C5F75"/>
    <w:rsid w:val="000C5FC3"/>
    <w:rsid w:val="000C6055"/>
    <w:rsid w:val="000C6422"/>
    <w:rsid w:val="000C6564"/>
    <w:rsid w:val="000C6640"/>
    <w:rsid w:val="000C6A24"/>
    <w:rsid w:val="000C6A7D"/>
    <w:rsid w:val="000C6C80"/>
    <w:rsid w:val="000C6D80"/>
    <w:rsid w:val="000C6F91"/>
    <w:rsid w:val="000C7052"/>
    <w:rsid w:val="000C722E"/>
    <w:rsid w:val="000C729B"/>
    <w:rsid w:val="000C7484"/>
    <w:rsid w:val="000C78A2"/>
    <w:rsid w:val="000C7BFD"/>
    <w:rsid w:val="000C7CD8"/>
    <w:rsid w:val="000C7DD8"/>
    <w:rsid w:val="000C7F96"/>
    <w:rsid w:val="000D0037"/>
    <w:rsid w:val="000D0128"/>
    <w:rsid w:val="000D03F6"/>
    <w:rsid w:val="000D0492"/>
    <w:rsid w:val="000D04CF"/>
    <w:rsid w:val="000D0609"/>
    <w:rsid w:val="000D0A6A"/>
    <w:rsid w:val="000D0AF0"/>
    <w:rsid w:val="000D0B38"/>
    <w:rsid w:val="000D0DB9"/>
    <w:rsid w:val="000D0E10"/>
    <w:rsid w:val="000D1BBD"/>
    <w:rsid w:val="000D1CBE"/>
    <w:rsid w:val="000D1F6A"/>
    <w:rsid w:val="000D2345"/>
    <w:rsid w:val="000D2465"/>
    <w:rsid w:val="000D25BB"/>
    <w:rsid w:val="000D2960"/>
    <w:rsid w:val="000D297E"/>
    <w:rsid w:val="000D2A8A"/>
    <w:rsid w:val="000D2DD1"/>
    <w:rsid w:val="000D2DD9"/>
    <w:rsid w:val="000D3288"/>
    <w:rsid w:val="000D37D9"/>
    <w:rsid w:val="000D385D"/>
    <w:rsid w:val="000D3B00"/>
    <w:rsid w:val="000D3C02"/>
    <w:rsid w:val="000D3E55"/>
    <w:rsid w:val="000D4232"/>
    <w:rsid w:val="000D428A"/>
    <w:rsid w:val="000D459D"/>
    <w:rsid w:val="000D4881"/>
    <w:rsid w:val="000D492D"/>
    <w:rsid w:val="000D4C37"/>
    <w:rsid w:val="000D4C50"/>
    <w:rsid w:val="000D4E47"/>
    <w:rsid w:val="000D52C0"/>
    <w:rsid w:val="000D52D5"/>
    <w:rsid w:val="000D5B4E"/>
    <w:rsid w:val="000D5BB2"/>
    <w:rsid w:val="000D5DC6"/>
    <w:rsid w:val="000D5F47"/>
    <w:rsid w:val="000D5FC9"/>
    <w:rsid w:val="000D6252"/>
    <w:rsid w:val="000D63AB"/>
    <w:rsid w:val="000D64CB"/>
    <w:rsid w:val="000D64CC"/>
    <w:rsid w:val="000D6586"/>
    <w:rsid w:val="000D6912"/>
    <w:rsid w:val="000D6BFC"/>
    <w:rsid w:val="000D6D02"/>
    <w:rsid w:val="000D6E73"/>
    <w:rsid w:val="000D70D0"/>
    <w:rsid w:val="000D71DB"/>
    <w:rsid w:val="000D7952"/>
    <w:rsid w:val="000D7B2D"/>
    <w:rsid w:val="000D7BFC"/>
    <w:rsid w:val="000D7C76"/>
    <w:rsid w:val="000D7D59"/>
    <w:rsid w:val="000E0066"/>
    <w:rsid w:val="000E0185"/>
    <w:rsid w:val="000E022E"/>
    <w:rsid w:val="000E03FD"/>
    <w:rsid w:val="000E04F3"/>
    <w:rsid w:val="000E0589"/>
    <w:rsid w:val="000E0599"/>
    <w:rsid w:val="000E064A"/>
    <w:rsid w:val="000E07C4"/>
    <w:rsid w:val="000E0AC3"/>
    <w:rsid w:val="000E0E19"/>
    <w:rsid w:val="000E0F01"/>
    <w:rsid w:val="000E1257"/>
    <w:rsid w:val="000E153E"/>
    <w:rsid w:val="000E163E"/>
    <w:rsid w:val="000E16AD"/>
    <w:rsid w:val="000E16E5"/>
    <w:rsid w:val="000E1875"/>
    <w:rsid w:val="000E1CDC"/>
    <w:rsid w:val="000E1E17"/>
    <w:rsid w:val="000E1F56"/>
    <w:rsid w:val="000E1FC0"/>
    <w:rsid w:val="000E20A3"/>
    <w:rsid w:val="000E20B9"/>
    <w:rsid w:val="000E20E9"/>
    <w:rsid w:val="000E223F"/>
    <w:rsid w:val="000E2B6C"/>
    <w:rsid w:val="000E2F01"/>
    <w:rsid w:val="000E30E1"/>
    <w:rsid w:val="000E31BC"/>
    <w:rsid w:val="000E330A"/>
    <w:rsid w:val="000E33E6"/>
    <w:rsid w:val="000E343D"/>
    <w:rsid w:val="000E3470"/>
    <w:rsid w:val="000E35A8"/>
    <w:rsid w:val="000E36B0"/>
    <w:rsid w:val="000E3F7D"/>
    <w:rsid w:val="000E4006"/>
    <w:rsid w:val="000E4203"/>
    <w:rsid w:val="000E4901"/>
    <w:rsid w:val="000E49FB"/>
    <w:rsid w:val="000E4A1A"/>
    <w:rsid w:val="000E505A"/>
    <w:rsid w:val="000E53E7"/>
    <w:rsid w:val="000E5543"/>
    <w:rsid w:val="000E587A"/>
    <w:rsid w:val="000E59A4"/>
    <w:rsid w:val="000E5ADD"/>
    <w:rsid w:val="000E5BB0"/>
    <w:rsid w:val="000E5EC3"/>
    <w:rsid w:val="000E631B"/>
    <w:rsid w:val="000E642A"/>
    <w:rsid w:val="000E64E8"/>
    <w:rsid w:val="000E6503"/>
    <w:rsid w:val="000E6561"/>
    <w:rsid w:val="000E666B"/>
    <w:rsid w:val="000E6CF2"/>
    <w:rsid w:val="000E6D57"/>
    <w:rsid w:val="000E6D6D"/>
    <w:rsid w:val="000E6DD9"/>
    <w:rsid w:val="000E7585"/>
    <w:rsid w:val="000E790C"/>
    <w:rsid w:val="000E7B6B"/>
    <w:rsid w:val="000E7C77"/>
    <w:rsid w:val="000E7DCD"/>
    <w:rsid w:val="000F081A"/>
    <w:rsid w:val="000F0C08"/>
    <w:rsid w:val="000F0F32"/>
    <w:rsid w:val="000F1075"/>
    <w:rsid w:val="000F14B5"/>
    <w:rsid w:val="000F1611"/>
    <w:rsid w:val="000F1950"/>
    <w:rsid w:val="000F1A64"/>
    <w:rsid w:val="000F1ADD"/>
    <w:rsid w:val="000F1D4A"/>
    <w:rsid w:val="000F1DF6"/>
    <w:rsid w:val="000F23BD"/>
    <w:rsid w:val="000F27DE"/>
    <w:rsid w:val="000F2898"/>
    <w:rsid w:val="000F29F4"/>
    <w:rsid w:val="000F2C71"/>
    <w:rsid w:val="000F2CEA"/>
    <w:rsid w:val="000F34AA"/>
    <w:rsid w:val="000F374A"/>
    <w:rsid w:val="000F37D4"/>
    <w:rsid w:val="000F3D57"/>
    <w:rsid w:val="000F3F99"/>
    <w:rsid w:val="000F4337"/>
    <w:rsid w:val="000F45AD"/>
    <w:rsid w:val="000F4921"/>
    <w:rsid w:val="000F4DF3"/>
    <w:rsid w:val="000F4F33"/>
    <w:rsid w:val="000F511A"/>
    <w:rsid w:val="000F53AD"/>
    <w:rsid w:val="000F53AE"/>
    <w:rsid w:val="000F5615"/>
    <w:rsid w:val="000F5889"/>
    <w:rsid w:val="000F5917"/>
    <w:rsid w:val="000F59F3"/>
    <w:rsid w:val="000F5AAE"/>
    <w:rsid w:val="000F5B1A"/>
    <w:rsid w:val="000F5CCA"/>
    <w:rsid w:val="000F5DC6"/>
    <w:rsid w:val="000F5E85"/>
    <w:rsid w:val="000F5FA0"/>
    <w:rsid w:val="000F5FC1"/>
    <w:rsid w:val="000F6119"/>
    <w:rsid w:val="000F6305"/>
    <w:rsid w:val="000F6539"/>
    <w:rsid w:val="000F6835"/>
    <w:rsid w:val="000F6C86"/>
    <w:rsid w:val="000F6CD4"/>
    <w:rsid w:val="000F6DF3"/>
    <w:rsid w:val="000F7214"/>
    <w:rsid w:val="000F747C"/>
    <w:rsid w:val="000F761B"/>
    <w:rsid w:val="000F7825"/>
    <w:rsid w:val="000F7855"/>
    <w:rsid w:val="000F7882"/>
    <w:rsid w:val="000F7B12"/>
    <w:rsid w:val="000F7C11"/>
    <w:rsid w:val="000F7CEE"/>
    <w:rsid w:val="00100367"/>
    <w:rsid w:val="00100470"/>
    <w:rsid w:val="00100891"/>
    <w:rsid w:val="001008E3"/>
    <w:rsid w:val="00100E3B"/>
    <w:rsid w:val="001012E7"/>
    <w:rsid w:val="001015EB"/>
    <w:rsid w:val="00101D03"/>
    <w:rsid w:val="00101E2A"/>
    <w:rsid w:val="00101EDE"/>
    <w:rsid w:val="0010207E"/>
    <w:rsid w:val="0010208C"/>
    <w:rsid w:val="00102381"/>
    <w:rsid w:val="001024FD"/>
    <w:rsid w:val="00102A9E"/>
    <w:rsid w:val="00102C90"/>
    <w:rsid w:val="00102F60"/>
    <w:rsid w:val="00103052"/>
    <w:rsid w:val="001032DB"/>
    <w:rsid w:val="00103400"/>
    <w:rsid w:val="001034FB"/>
    <w:rsid w:val="00103D52"/>
    <w:rsid w:val="00103EDA"/>
    <w:rsid w:val="001044FD"/>
    <w:rsid w:val="0010452A"/>
    <w:rsid w:val="00104870"/>
    <w:rsid w:val="00104941"/>
    <w:rsid w:val="001049A9"/>
    <w:rsid w:val="00104AD8"/>
    <w:rsid w:val="00104C5A"/>
    <w:rsid w:val="00105255"/>
    <w:rsid w:val="00105370"/>
    <w:rsid w:val="00105526"/>
    <w:rsid w:val="00105641"/>
    <w:rsid w:val="001059D6"/>
    <w:rsid w:val="00105A8D"/>
    <w:rsid w:val="00105A9D"/>
    <w:rsid w:val="00105ADD"/>
    <w:rsid w:val="00105B4B"/>
    <w:rsid w:val="00105C61"/>
    <w:rsid w:val="00105D8C"/>
    <w:rsid w:val="00105FAD"/>
    <w:rsid w:val="001067E5"/>
    <w:rsid w:val="00106C4D"/>
    <w:rsid w:val="00106D7C"/>
    <w:rsid w:val="00106DDE"/>
    <w:rsid w:val="00106F3A"/>
    <w:rsid w:val="00107193"/>
    <w:rsid w:val="00107390"/>
    <w:rsid w:val="0010740D"/>
    <w:rsid w:val="0010747A"/>
    <w:rsid w:val="00107695"/>
    <w:rsid w:val="001077D8"/>
    <w:rsid w:val="00107C5F"/>
    <w:rsid w:val="00107F61"/>
    <w:rsid w:val="00110197"/>
    <w:rsid w:val="0011025D"/>
    <w:rsid w:val="00110278"/>
    <w:rsid w:val="00110525"/>
    <w:rsid w:val="0011082B"/>
    <w:rsid w:val="001108D9"/>
    <w:rsid w:val="00110A4A"/>
    <w:rsid w:val="00110B04"/>
    <w:rsid w:val="00110B77"/>
    <w:rsid w:val="00110D35"/>
    <w:rsid w:val="00110F2F"/>
    <w:rsid w:val="001117E7"/>
    <w:rsid w:val="0011184D"/>
    <w:rsid w:val="00111A7B"/>
    <w:rsid w:val="00111B71"/>
    <w:rsid w:val="00111BA3"/>
    <w:rsid w:val="00111D98"/>
    <w:rsid w:val="00111DC4"/>
    <w:rsid w:val="00111F3A"/>
    <w:rsid w:val="0011200B"/>
    <w:rsid w:val="0011220E"/>
    <w:rsid w:val="00112327"/>
    <w:rsid w:val="00112484"/>
    <w:rsid w:val="00112505"/>
    <w:rsid w:val="00112520"/>
    <w:rsid w:val="0011260D"/>
    <w:rsid w:val="0011278A"/>
    <w:rsid w:val="001127ED"/>
    <w:rsid w:val="00112810"/>
    <w:rsid w:val="00112C6B"/>
    <w:rsid w:val="00113099"/>
    <w:rsid w:val="001130CC"/>
    <w:rsid w:val="00113387"/>
    <w:rsid w:val="0011345F"/>
    <w:rsid w:val="001134ED"/>
    <w:rsid w:val="00113978"/>
    <w:rsid w:val="00113BC6"/>
    <w:rsid w:val="00113C7E"/>
    <w:rsid w:val="00113CF1"/>
    <w:rsid w:val="00113DD0"/>
    <w:rsid w:val="00113EB3"/>
    <w:rsid w:val="0011419C"/>
    <w:rsid w:val="00114247"/>
    <w:rsid w:val="0011428F"/>
    <w:rsid w:val="0011440F"/>
    <w:rsid w:val="001144C8"/>
    <w:rsid w:val="00114634"/>
    <w:rsid w:val="0011465D"/>
    <w:rsid w:val="0011467E"/>
    <w:rsid w:val="00114680"/>
    <w:rsid w:val="00114772"/>
    <w:rsid w:val="0011485F"/>
    <w:rsid w:val="00114913"/>
    <w:rsid w:val="00114A47"/>
    <w:rsid w:val="001151EF"/>
    <w:rsid w:val="00115BC8"/>
    <w:rsid w:val="00115EA3"/>
    <w:rsid w:val="00116003"/>
    <w:rsid w:val="00116046"/>
    <w:rsid w:val="001160A5"/>
    <w:rsid w:val="001166DF"/>
    <w:rsid w:val="001167BD"/>
    <w:rsid w:val="001168DF"/>
    <w:rsid w:val="001168EF"/>
    <w:rsid w:val="00116987"/>
    <w:rsid w:val="001169F2"/>
    <w:rsid w:val="00116B08"/>
    <w:rsid w:val="00116F7D"/>
    <w:rsid w:val="001170AA"/>
    <w:rsid w:val="00117100"/>
    <w:rsid w:val="001176B8"/>
    <w:rsid w:val="00117A4E"/>
    <w:rsid w:val="00117BC7"/>
    <w:rsid w:val="00117D36"/>
    <w:rsid w:val="00117E30"/>
    <w:rsid w:val="0012029F"/>
    <w:rsid w:val="00120795"/>
    <w:rsid w:val="001209EC"/>
    <w:rsid w:val="00120A2D"/>
    <w:rsid w:val="00120B84"/>
    <w:rsid w:val="00120CA9"/>
    <w:rsid w:val="00120E6A"/>
    <w:rsid w:val="00120E9A"/>
    <w:rsid w:val="00121145"/>
    <w:rsid w:val="00121180"/>
    <w:rsid w:val="00121709"/>
    <w:rsid w:val="001218D5"/>
    <w:rsid w:val="00121B15"/>
    <w:rsid w:val="001221DF"/>
    <w:rsid w:val="001222B9"/>
    <w:rsid w:val="0012245D"/>
    <w:rsid w:val="00122924"/>
    <w:rsid w:val="0012295E"/>
    <w:rsid w:val="00122B4B"/>
    <w:rsid w:val="00123072"/>
    <w:rsid w:val="001232E0"/>
    <w:rsid w:val="001234E3"/>
    <w:rsid w:val="00123CB2"/>
    <w:rsid w:val="00123E5B"/>
    <w:rsid w:val="00124019"/>
    <w:rsid w:val="001240BA"/>
    <w:rsid w:val="001240EA"/>
    <w:rsid w:val="0012424C"/>
    <w:rsid w:val="00124255"/>
    <w:rsid w:val="0012485B"/>
    <w:rsid w:val="001248F3"/>
    <w:rsid w:val="00124A24"/>
    <w:rsid w:val="00124DA0"/>
    <w:rsid w:val="00124E24"/>
    <w:rsid w:val="001255AB"/>
    <w:rsid w:val="001258D9"/>
    <w:rsid w:val="001259BB"/>
    <w:rsid w:val="00125A23"/>
    <w:rsid w:val="00125BF6"/>
    <w:rsid w:val="00125D5F"/>
    <w:rsid w:val="0012606C"/>
    <w:rsid w:val="00126538"/>
    <w:rsid w:val="001265C3"/>
    <w:rsid w:val="001268CA"/>
    <w:rsid w:val="00126FCB"/>
    <w:rsid w:val="001271A3"/>
    <w:rsid w:val="00127623"/>
    <w:rsid w:val="00127A00"/>
    <w:rsid w:val="00127BF9"/>
    <w:rsid w:val="00127E53"/>
    <w:rsid w:val="00127EDA"/>
    <w:rsid w:val="001300C5"/>
    <w:rsid w:val="001300E8"/>
    <w:rsid w:val="00130133"/>
    <w:rsid w:val="0013052E"/>
    <w:rsid w:val="00130552"/>
    <w:rsid w:val="00130797"/>
    <w:rsid w:val="00130AD2"/>
    <w:rsid w:val="00130ED0"/>
    <w:rsid w:val="00130EFE"/>
    <w:rsid w:val="00130FC6"/>
    <w:rsid w:val="001313C3"/>
    <w:rsid w:val="001314F9"/>
    <w:rsid w:val="00131606"/>
    <w:rsid w:val="001319E1"/>
    <w:rsid w:val="00131B02"/>
    <w:rsid w:val="00132036"/>
    <w:rsid w:val="00132366"/>
    <w:rsid w:val="0013257A"/>
    <w:rsid w:val="001325DF"/>
    <w:rsid w:val="001326C2"/>
    <w:rsid w:val="001327B4"/>
    <w:rsid w:val="0013286D"/>
    <w:rsid w:val="00132A8E"/>
    <w:rsid w:val="00132EDC"/>
    <w:rsid w:val="0013305F"/>
    <w:rsid w:val="00133431"/>
    <w:rsid w:val="00133A21"/>
    <w:rsid w:val="00133C2A"/>
    <w:rsid w:val="00133C93"/>
    <w:rsid w:val="00133E0F"/>
    <w:rsid w:val="00133E43"/>
    <w:rsid w:val="001341CC"/>
    <w:rsid w:val="001344E3"/>
    <w:rsid w:val="00134853"/>
    <w:rsid w:val="00134BBF"/>
    <w:rsid w:val="00134D1E"/>
    <w:rsid w:val="00135296"/>
    <w:rsid w:val="0013533B"/>
    <w:rsid w:val="001358BF"/>
    <w:rsid w:val="00135DC6"/>
    <w:rsid w:val="00135EBF"/>
    <w:rsid w:val="00135EEA"/>
    <w:rsid w:val="0013644D"/>
    <w:rsid w:val="0013662A"/>
    <w:rsid w:val="001367B9"/>
    <w:rsid w:val="00136BBF"/>
    <w:rsid w:val="00136CF2"/>
    <w:rsid w:val="00136E1F"/>
    <w:rsid w:val="00136F70"/>
    <w:rsid w:val="00137227"/>
    <w:rsid w:val="00137870"/>
    <w:rsid w:val="00137B8A"/>
    <w:rsid w:val="00137C61"/>
    <w:rsid w:val="00137C88"/>
    <w:rsid w:val="00137C8C"/>
    <w:rsid w:val="00137D2B"/>
    <w:rsid w:val="00140250"/>
    <w:rsid w:val="00140412"/>
    <w:rsid w:val="0014041E"/>
    <w:rsid w:val="00140571"/>
    <w:rsid w:val="0014059F"/>
    <w:rsid w:val="00140671"/>
    <w:rsid w:val="001406D0"/>
    <w:rsid w:val="00140727"/>
    <w:rsid w:val="00140A8C"/>
    <w:rsid w:val="00140A9D"/>
    <w:rsid w:val="00140B7B"/>
    <w:rsid w:val="00140BD6"/>
    <w:rsid w:val="00141169"/>
    <w:rsid w:val="0014123C"/>
    <w:rsid w:val="001412FD"/>
    <w:rsid w:val="0014164E"/>
    <w:rsid w:val="001423D9"/>
    <w:rsid w:val="0014263F"/>
    <w:rsid w:val="00142675"/>
    <w:rsid w:val="00142813"/>
    <w:rsid w:val="001429DA"/>
    <w:rsid w:val="00142B32"/>
    <w:rsid w:val="00142DA3"/>
    <w:rsid w:val="0014324C"/>
    <w:rsid w:val="00143332"/>
    <w:rsid w:val="0014364C"/>
    <w:rsid w:val="001438F4"/>
    <w:rsid w:val="00143904"/>
    <w:rsid w:val="00143AC0"/>
    <w:rsid w:val="00143BD1"/>
    <w:rsid w:val="00143C08"/>
    <w:rsid w:val="00143FAD"/>
    <w:rsid w:val="00144071"/>
    <w:rsid w:val="00144599"/>
    <w:rsid w:val="001448D5"/>
    <w:rsid w:val="00144AF5"/>
    <w:rsid w:val="00144B74"/>
    <w:rsid w:val="00144E39"/>
    <w:rsid w:val="00144F36"/>
    <w:rsid w:val="0014523D"/>
    <w:rsid w:val="001455F9"/>
    <w:rsid w:val="001458DF"/>
    <w:rsid w:val="0014591B"/>
    <w:rsid w:val="00145983"/>
    <w:rsid w:val="00145A52"/>
    <w:rsid w:val="00145CE7"/>
    <w:rsid w:val="00145EC8"/>
    <w:rsid w:val="00146004"/>
    <w:rsid w:val="0014600B"/>
    <w:rsid w:val="00146272"/>
    <w:rsid w:val="0014682A"/>
    <w:rsid w:val="001468B3"/>
    <w:rsid w:val="001468B9"/>
    <w:rsid w:val="00146C18"/>
    <w:rsid w:val="00146D0A"/>
    <w:rsid w:val="00146D56"/>
    <w:rsid w:val="0014748D"/>
    <w:rsid w:val="0014754A"/>
    <w:rsid w:val="0014754F"/>
    <w:rsid w:val="001475DB"/>
    <w:rsid w:val="001475E4"/>
    <w:rsid w:val="001477C5"/>
    <w:rsid w:val="0014795B"/>
    <w:rsid w:val="001479C1"/>
    <w:rsid w:val="00147E65"/>
    <w:rsid w:val="00147EF8"/>
    <w:rsid w:val="00147F72"/>
    <w:rsid w:val="00150000"/>
    <w:rsid w:val="0015004C"/>
    <w:rsid w:val="00150138"/>
    <w:rsid w:val="001509CB"/>
    <w:rsid w:val="001509FD"/>
    <w:rsid w:val="00150B8C"/>
    <w:rsid w:val="00150D9F"/>
    <w:rsid w:val="0015106A"/>
    <w:rsid w:val="001512DE"/>
    <w:rsid w:val="00151421"/>
    <w:rsid w:val="00151722"/>
    <w:rsid w:val="001517E6"/>
    <w:rsid w:val="0015193C"/>
    <w:rsid w:val="00151979"/>
    <w:rsid w:val="00151A4F"/>
    <w:rsid w:val="00151B71"/>
    <w:rsid w:val="00151C14"/>
    <w:rsid w:val="00151C22"/>
    <w:rsid w:val="00151C6B"/>
    <w:rsid w:val="00152031"/>
    <w:rsid w:val="00152236"/>
    <w:rsid w:val="00152259"/>
    <w:rsid w:val="001522BD"/>
    <w:rsid w:val="00152414"/>
    <w:rsid w:val="001529DD"/>
    <w:rsid w:val="00152D8F"/>
    <w:rsid w:val="00153034"/>
    <w:rsid w:val="001534EB"/>
    <w:rsid w:val="001534FF"/>
    <w:rsid w:val="001535D2"/>
    <w:rsid w:val="001536B8"/>
    <w:rsid w:val="00153A3C"/>
    <w:rsid w:val="00153A98"/>
    <w:rsid w:val="00153B66"/>
    <w:rsid w:val="00153C69"/>
    <w:rsid w:val="00153E0F"/>
    <w:rsid w:val="00153E1F"/>
    <w:rsid w:val="00153E25"/>
    <w:rsid w:val="0015405F"/>
    <w:rsid w:val="0015422F"/>
    <w:rsid w:val="001544FF"/>
    <w:rsid w:val="00154A1C"/>
    <w:rsid w:val="00154B0F"/>
    <w:rsid w:val="00154B3B"/>
    <w:rsid w:val="00154C30"/>
    <w:rsid w:val="00154CBC"/>
    <w:rsid w:val="00154EAA"/>
    <w:rsid w:val="00155673"/>
    <w:rsid w:val="00155741"/>
    <w:rsid w:val="00155769"/>
    <w:rsid w:val="00155A53"/>
    <w:rsid w:val="00155A7D"/>
    <w:rsid w:val="00155D4C"/>
    <w:rsid w:val="00155D7B"/>
    <w:rsid w:val="0015679A"/>
    <w:rsid w:val="00156B65"/>
    <w:rsid w:val="00156D98"/>
    <w:rsid w:val="00157150"/>
    <w:rsid w:val="00157415"/>
    <w:rsid w:val="00157479"/>
    <w:rsid w:val="001574AB"/>
    <w:rsid w:val="001575B4"/>
    <w:rsid w:val="0015765A"/>
    <w:rsid w:val="001576C6"/>
    <w:rsid w:val="0015777F"/>
    <w:rsid w:val="00157A50"/>
    <w:rsid w:val="00157D29"/>
    <w:rsid w:val="00157FA4"/>
    <w:rsid w:val="00160384"/>
    <w:rsid w:val="001607C0"/>
    <w:rsid w:val="001609D0"/>
    <w:rsid w:val="00160B15"/>
    <w:rsid w:val="00160BAD"/>
    <w:rsid w:val="00160EAE"/>
    <w:rsid w:val="00161031"/>
    <w:rsid w:val="001612C6"/>
    <w:rsid w:val="001614F0"/>
    <w:rsid w:val="00161520"/>
    <w:rsid w:val="00161532"/>
    <w:rsid w:val="00161689"/>
    <w:rsid w:val="00161969"/>
    <w:rsid w:val="00161991"/>
    <w:rsid w:val="00161A6E"/>
    <w:rsid w:val="00161B06"/>
    <w:rsid w:val="00161B1D"/>
    <w:rsid w:val="00161BC1"/>
    <w:rsid w:val="00161CE8"/>
    <w:rsid w:val="00161D3B"/>
    <w:rsid w:val="00162141"/>
    <w:rsid w:val="00162485"/>
    <w:rsid w:val="001624F9"/>
    <w:rsid w:val="001625CE"/>
    <w:rsid w:val="0016283C"/>
    <w:rsid w:val="00162CF9"/>
    <w:rsid w:val="001630C5"/>
    <w:rsid w:val="00163505"/>
    <w:rsid w:val="0016379C"/>
    <w:rsid w:val="001637F6"/>
    <w:rsid w:val="001639E5"/>
    <w:rsid w:val="00163DAC"/>
    <w:rsid w:val="001642D1"/>
    <w:rsid w:val="00164337"/>
    <w:rsid w:val="00164AFE"/>
    <w:rsid w:val="00164E23"/>
    <w:rsid w:val="00164F84"/>
    <w:rsid w:val="00164FFA"/>
    <w:rsid w:val="0016519E"/>
    <w:rsid w:val="00165621"/>
    <w:rsid w:val="00165B55"/>
    <w:rsid w:val="00165E2F"/>
    <w:rsid w:val="00165ED1"/>
    <w:rsid w:val="0016605A"/>
    <w:rsid w:val="0016605E"/>
    <w:rsid w:val="00166146"/>
    <w:rsid w:val="001661CE"/>
    <w:rsid w:val="00166488"/>
    <w:rsid w:val="001668EE"/>
    <w:rsid w:val="00166A2D"/>
    <w:rsid w:val="00166A43"/>
    <w:rsid w:val="00166B52"/>
    <w:rsid w:val="00166BBD"/>
    <w:rsid w:val="00166FA0"/>
    <w:rsid w:val="001671FD"/>
    <w:rsid w:val="001673A9"/>
    <w:rsid w:val="0016767F"/>
    <w:rsid w:val="001676B8"/>
    <w:rsid w:val="0016784D"/>
    <w:rsid w:val="0016793E"/>
    <w:rsid w:val="00167A12"/>
    <w:rsid w:val="00167BDA"/>
    <w:rsid w:val="00170004"/>
    <w:rsid w:val="0017007E"/>
    <w:rsid w:val="001700A3"/>
    <w:rsid w:val="001700F5"/>
    <w:rsid w:val="0017058E"/>
    <w:rsid w:val="001705E4"/>
    <w:rsid w:val="001706B5"/>
    <w:rsid w:val="001706EB"/>
    <w:rsid w:val="00170C29"/>
    <w:rsid w:val="00170D18"/>
    <w:rsid w:val="00170ECB"/>
    <w:rsid w:val="00171106"/>
    <w:rsid w:val="0017116F"/>
    <w:rsid w:val="00171171"/>
    <w:rsid w:val="00171328"/>
    <w:rsid w:val="00171354"/>
    <w:rsid w:val="00171BA9"/>
    <w:rsid w:val="00171DBC"/>
    <w:rsid w:val="00171EE6"/>
    <w:rsid w:val="0017214F"/>
    <w:rsid w:val="001724C4"/>
    <w:rsid w:val="00172CCA"/>
    <w:rsid w:val="00173343"/>
    <w:rsid w:val="00173600"/>
    <w:rsid w:val="00173679"/>
    <w:rsid w:val="0017380B"/>
    <w:rsid w:val="00173AE6"/>
    <w:rsid w:val="00173B1A"/>
    <w:rsid w:val="00173D83"/>
    <w:rsid w:val="00173DEE"/>
    <w:rsid w:val="00173F2F"/>
    <w:rsid w:val="00174573"/>
    <w:rsid w:val="0017479E"/>
    <w:rsid w:val="00174FA0"/>
    <w:rsid w:val="0017502A"/>
    <w:rsid w:val="00175064"/>
    <w:rsid w:val="001750FF"/>
    <w:rsid w:val="001755CF"/>
    <w:rsid w:val="0017582C"/>
    <w:rsid w:val="001758E6"/>
    <w:rsid w:val="0017590A"/>
    <w:rsid w:val="001759C5"/>
    <w:rsid w:val="00175AFB"/>
    <w:rsid w:val="00175CBA"/>
    <w:rsid w:val="00175D87"/>
    <w:rsid w:val="00175DB8"/>
    <w:rsid w:val="00175E16"/>
    <w:rsid w:val="00175FAF"/>
    <w:rsid w:val="0017664C"/>
    <w:rsid w:val="0017667E"/>
    <w:rsid w:val="001766FB"/>
    <w:rsid w:val="001767A0"/>
    <w:rsid w:val="00176B7E"/>
    <w:rsid w:val="00176F48"/>
    <w:rsid w:val="001770C9"/>
    <w:rsid w:val="00177183"/>
    <w:rsid w:val="001773A5"/>
    <w:rsid w:val="00177737"/>
    <w:rsid w:val="00177912"/>
    <w:rsid w:val="001779EC"/>
    <w:rsid w:val="00177C55"/>
    <w:rsid w:val="00177DCB"/>
    <w:rsid w:val="0018009F"/>
    <w:rsid w:val="001806D6"/>
    <w:rsid w:val="001807DA"/>
    <w:rsid w:val="00180807"/>
    <w:rsid w:val="00180A7C"/>
    <w:rsid w:val="00180F01"/>
    <w:rsid w:val="0018150D"/>
    <w:rsid w:val="0018181F"/>
    <w:rsid w:val="0018185E"/>
    <w:rsid w:val="00181898"/>
    <w:rsid w:val="001819EF"/>
    <w:rsid w:val="00181BD1"/>
    <w:rsid w:val="00181DB0"/>
    <w:rsid w:val="00181F51"/>
    <w:rsid w:val="001821F8"/>
    <w:rsid w:val="001823E0"/>
    <w:rsid w:val="0018269F"/>
    <w:rsid w:val="001826D6"/>
    <w:rsid w:val="00182A5D"/>
    <w:rsid w:val="00182AAC"/>
    <w:rsid w:val="00182B5C"/>
    <w:rsid w:val="00182B8C"/>
    <w:rsid w:val="00182E0E"/>
    <w:rsid w:val="00182E2D"/>
    <w:rsid w:val="00182EB0"/>
    <w:rsid w:val="00182F52"/>
    <w:rsid w:val="0018313B"/>
    <w:rsid w:val="00183238"/>
    <w:rsid w:val="00183271"/>
    <w:rsid w:val="001832FC"/>
    <w:rsid w:val="00183428"/>
    <w:rsid w:val="00183663"/>
    <w:rsid w:val="00183766"/>
    <w:rsid w:val="00183969"/>
    <w:rsid w:val="00183978"/>
    <w:rsid w:val="001839FC"/>
    <w:rsid w:val="00183AD5"/>
    <w:rsid w:val="00183B0B"/>
    <w:rsid w:val="00183D69"/>
    <w:rsid w:val="00184006"/>
    <w:rsid w:val="00184478"/>
    <w:rsid w:val="00184792"/>
    <w:rsid w:val="00184807"/>
    <w:rsid w:val="00184B18"/>
    <w:rsid w:val="00184BE7"/>
    <w:rsid w:val="00184C07"/>
    <w:rsid w:val="00184C45"/>
    <w:rsid w:val="00184E2E"/>
    <w:rsid w:val="00184E30"/>
    <w:rsid w:val="001850FA"/>
    <w:rsid w:val="001851D8"/>
    <w:rsid w:val="00185696"/>
    <w:rsid w:val="001859F1"/>
    <w:rsid w:val="00185B02"/>
    <w:rsid w:val="00185E1A"/>
    <w:rsid w:val="00185F12"/>
    <w:rsid w:val="00185F28"/>
    <w:rsid w:val="00186229"/>
    <w:rsid w:val="00186340"/>
    <w:rsid w:val="001863DD"/>
    <w:rsid w:val="0018690C"/>
    <w:rsid w:val="001869C9"/>
    <w:rsid w:val="00186A7B"/>
    <w:rsid w:val="00186AB4"/>
    <w:rsid w:val="00186C71"/>
    <w:rsid w:val="00186DC9"/>
    <w:rsid w:val="00186F60"/>
    <w:rsid w:val="00186FFB"/>
    <w:rsid w:val="001870D0"/>
    <w:rsid w:val="00187163"/>
    <w:rsid w:val="001871EF"/>
    <w:rsid w:val="00187255"/>
    <w:rsid w:val="001873EB"/>
    <w:rsid w:val="00187459"/>
    <w:rsid w:val="001874EF"/>
    <w:rsid w:val="001876B6"/>
    <w:rsid w:val="001876EE"/>
    <w:rsid w:val="00187834"/>
    <w:rsid w:val="0018785D"/>
    <w:rsid w:val="00187B24"/>
    <w:rsid w:val="00187EE1"/>
    <w:rsid w:val="001900EE"/>
    <w:rsid w:val="00190103"/>
    <w:rsid w:val="00190938"/>
    <w:rsid w:val="00190BB1"/>
    <w:rsid w:val="00190FF7"/>
    <w:rsid w:val="00191110"/>
    <w:rsid w:val="00191232"/>
    <w:rsid w:val="001913E1"/>
    <w:rsid w:val="00191406"/>
    <w:rsid w:val="001914BB"/>
    <w:rsid w:val="001914DE"/>
    <w:rsid w:val="00191CA4"/>
    <w:rsid w:val="00191CAD"/>
    <w:rsid w:val="00191D7A"/>
    <w:rsid w:val="00191E5A"/>
    <w:rsid w:val="00191EFB"/>
    <w:rsid w:val="00192530"/>
    <w:rsid w:val="0019285E"/>
    <w:rsid w:val="001928BF"/>
    <w:rsid w:val="00192ABB"/>
    <w:rsid w:val="00192CF6"/>
    <w:rsid w:val="00192F36"/>
    <w:rsid w:val="00193109"/>
    <w:rsid w:val="001931F3"/>
    <w:rsid w:val="00193386"/>
    <w:rsid w:val="00193926"/>
    <w:rsid w:val="00193C5D"/>
    <w:rsid w:val="00193CD1"/>
    <w:rsid w:val="00194181"/>
    <w:rsid w:val="00194253"/>
    <w:rsid w:val="001942A1"/>
    <w:rsid w:val="001942B4"/>
    <w:rsid w:val="00194315"/>
    <w:rsid w:val="001944AE"/>
    <w:rsid w:val="00194552"/>
    <w:rsid w:val="0019461B"/>
    <w:rsid w:val="001946E2"/>
    <w:rsid w:val="00194761"/>
    <w:rsid w:val="00194A69"/>
    <w:rsid w:val="00194A7C"/>
    <w:rsid w:val="00194F59"/>
    <w:rsid w:val="001955F2"/>
    <w:rsid w:val="00195957"/>
    <w:rsid w:val="00195976"/>
    <w:rsid w:val="00195BAC"/>
    <w:rsid w:val="00195C04"/>
    <w:rsid w:val="00195D07"/>
    <w:rsid w:val="00195F67"/>
    <w:rsid w:val="001967D0"/>
    <w:rsid w:val="001969DE"/>
    <w:rsid w:val="00196A24"/>
    <w:rsid w:val="00196B9C"/>
    <w:rsid w:val="00196D7D"/>
    <w:rsid w:val="0019712D"/>
    <w:rsid w:val="00197F5A"/>
    <w:rsid w:val="001A018B"/>
    <w:rsid w:val="001A01EC"/>
    <w:rsid w:val="001A0516"/>
    <w:rsid w:val="001A072E"/>
    <w:rsid w:val="001A078D"/>
    <w:rsid w:val="001A0885"/>
    <w:rsid w:val="001A0BD2"/>
    <w:rsid w:val="001A0BEE"/>
    <w:rsid w:val="001A1305"/>
    <w:rsid w:val="001A1858"/>
    <w:rsid w:val="001A1F2A"/>
    <w:rsid w:val="001A212E"/>
    <w:rsid w:val="001A216E"/>
    <w:rsid w:val="001A21D6"/>
    <w:rsid w:val="001A235A"/>
    <w:rsid w:val="001A2559"/>
    <w:rsid w:val="001A270C"/>
    <w:rsid w:val="001A28CD"/>
    <w:rsid w:val="001A2C61"/>
    <w:rsid w:val="001A2D10"/>
    <w:rsid w:val="001A2DEB"/>
    <w:rsid w:val="001A300F"/>
    <w:rsid w:val="001A31FC"/>
    <w:rsid w:val="001A350B"/>
    <w:rsid w:val="001A363A"/>
    <w:rsid w:val="001A373D"/>
    <w:rsid w:val="001A3809"/>
    <w:rsid w:val="001A397A"/>
    <w:rsid w:val="001A3982"/>
    <w:rsid w:val="001A39ED"/>
    <w:rsid w:val="001A3B71"/>
    <w:rsid w:val="001A3BBA"/>
    <w:rsid w:val="001A3E67"/>
    <w:rsid w:val="001A4201"/>
    <w:rsid w:val="001A435A"/>
    <w:rsid w:val="001A4625"/>
    <w:rsid w:val="001A46C0"/>
    <w:rsid w:val="001A4AF9"/>
    <w:rsid w:val="001A50DA"/>
    <w:rsid w:val="001A5272"/>
    <w:rsid w:val="001A5587"/>
    <w:rsid w:val="001A56D1"/>
    <w:rsid w:val="001A5931"/>
    <w:rsid w:val="001A5A29"/>
    <w:rsid w:val="001A5A96"/>
    <w:rsid w:val="001A5AA2"/>
    <w:rsid w:val="001A5C24"/>
    <w:rsid w:val="001A5C9C"/>
    <w:rsid w:val="001A5CD6"/>
    <w:rsid w:val="001A5DA3"/>
    <w:rsid w:val="001A6029"/>
    <w:rsid w:val="001A62F0"/>
    <w:rsid w:val="001A65A8"/>
    <w:rsid w:val="001A66B3"/>
    <w:rsid w:val="001A693B"/>
    <w:rsid w:val="001A6BD7"/>
    <w:rsid w:val="001A6EAD"/>
    <w:rsid w:val="001A7036"/>
    <w:rsid w:val="001A72F3"/>
    <w:rsid w:val="001A75FF"/>
    <w:rsid w:val="001A77BE"/>
    <w:rsid w:val="001A7838"/>
    <w:rsid w:val="001A7B83"/>
    <w:rsid w:val="001A7CE3"/>
    <w:rsid w:val="001A7E7C"/>
    <w:rsid w:val="001A7F35"/>
    <w:rsid w:val="001B0294"/>
    <w:rsid w:val="001B0355"/>
    <w:rsid w:val="001B0836"/>
    <w:rsid w:val="001B0A2F"/>
    <w:rsid w:val="001B0A8E"/>
    <w:rsid w:val="001B0EDF"/>
    <w:rsid w:val="001B0FBA"/>
    <w:rsid w:val="001B1259"/>
    <w:rsid w:val="001B131C"/>
    <w:rsid w:val="001B13AF"/>
    <w:rsid w:val="001B15C4"/>
    <w:rsid w:val="001B1866"/>
    <w:rsid w:val="001B1E6F"/>
    <w:rsid w:val="001B2036"/>
    <w:rsid w:val="001B216A"/>
    <w:rsid w:val="001B21B4"/>
    <w:rsid w:val="001B26B1"/>
    <w:rsid w:val="001B297E"/>
    <w:rsid w:val="001B2D21"/>
    <w:rsid w:val="001B2DF6"/>
    <w:rsid w:val="001B3148"/>
    <w:rsid w:val="001B346C"/>
    <w:rsid w:val="001B34DF"/>
    <w:rsid w:val="001B3573"/>
    <w:rsid w:val="001B383F"/>
    <w:rsid w:val="001B3996"/>
    <w:rsid w:val="001B3C8C"/>
    <w:rsid w:val="001B3D70"/>
    <w:rsid w:val="001B3E0B"/>
    <w:rsid w:val="001B3F48"/>
    <w:rsid w:val="001B405C"/>
    <w:rsid w:val="001B4078"/>
    <w:rsid w:val="001B417C"/>
    <w:rsid w:val="001B41BC"/>
    <w:rsid w:val="001B41FE"/>
    <w:rsid w:val="001B4360"/>
    <w:rsid w:val="001B460A"/>
    <w:rsid w:val="001B4633"/>
    <w:rsid w:val="001B477E"/>
    <w:rsid w:val="001B497F"/>
    <w:rsid w:val="001B511C"/>
    <w:rsid w:val="001B57CA"/>
    <w:rsid w:val="001B5B81"/>
    <w:rsid w:val="001B5CE1"/>
    <w:rsid w:val="001B61BA"/>
    <w:rsid w:val="001B620B"/>
    <w:rsid w:val="001B6393"/>
    <w:rsid w:val="001B6411"/>
    <w:rsid w:val="001B6505"/>
    <w:rsid w:val="001B66CE"/>
    <w:rsid w:val="001B671F"/>
    <w:rsid w:val="001B67CD"/>
    <w:rsid w:val="001B68A9"/>
    <w:rsid w:val="001B6BAB"/>
    <w:rsid w:val="001B6FEF"/>
    <w:rsid w:val="001B70D5"/>
    <w:rsid w:val="001B72AC"/>
    <w:rsid w:val="001B7452"/>
    <w:rsid w:val="001B778E"/>
    <w:rsid w:val="001B79B1"/>
    <w:rsid w:val="001B7A4C"/>
    <w:rsid w:val="001B7E19"/>
    <w:rsid w:val="001C0196"/>
    <w:rsid w:val="001C0242"/>
    <w:rsid w:val="001C030E"/>
    <w:rsid w:val="001C08EF"/>
    <w:rsid w:val="001C0916"/>
    <w:rsid w:val="001C0935"/>
    <w:rsid w:val="001C095F"/>
    <w:rsid w:val="001C09FD"/>
    <w:rsid w:val="001C0A42"/>
    <w:rsid w:val="001C0AEB"/>
    <w:rsid w:val="001C0B9C"/>
    <w:rsid w:val="001C0BDD"/>
    <w:rsid w:val="001C0DB8"/>
    <w:rsid w:val="001C0F5F"/>
    <w:rsid w:val="001C0FA8"/>
    <w:rsid w:val="001C1119"/>
    <w:rsid w:val="001C11A7"/>
    <w:rsid w:val="001C133C"/>
    <w:rsid w:val="001C1567"/>
    <w:rsid w:val="001C158D"/>
    <w:rsid w:val="001C18B6"/>
    <w:rsid w:val="001C1B3C"/>
    <w:rsid w:val="001C1ECF"/>
    <w:rsid w:val="001C1F67"/>
    <w:rsid w:val="001C23EB"/>
    <w:rsid w:val="001C2662"/>
    <w:rsid w:val="001C2E03"/>
    <w:rsid w:val="001C3213"/>
    <w:rsid w:val="001C3399"/>
    <w:rsid w:val="001C34EB"/>
    <w:rsid w:val="001C3585"/>
    <w:rsid w:val="001C38DC"/>
    <w:rsid w:val="001C3C8A"/>
    <w:rsid w:val="001C3CFE"/>
    <w:rsid w:val="001C3E8D"/>
    <w:rsid w:val="001C3F0D"/>
    <w:rsid w:val="001C3F98"/>
    <w:rsid w:val="001C4094"/>
    <w:rsid w:val="001C40E2"/>
    <w:rsid w:val="001C41CE"/>
    <w:rsid w:val="001C434C"/>
    <w:rsid w:val="001C452F"/>
    <w:rsid w:val="001C4AA6"/>
    <w:rsid w:val="001C5542"/>
    <w:rsid w:val="001C57D2"/>
    <w:rsid w:val="001C5BEC"/>
    <w:rsid w:val="001C5C7D"/>
    <w:rsid w:val="001C5DCC"/>
    <w:rsid w:val="001C6709"/>
    <w:rsid w:val="001C67B0"/>
    <w:rsid w:val="001C687D"/>
    <w:rsid w:val="001C6A59"/>
    <w:rsid w:val="001C6D43"/>
    <w:rsid w:val="001C6EB8"/>
    <w:rsid w:val="001C6EC4"/>
    <w:rsid w:val="001C6ECE"/>
    <w:rsid w:val="001C7094"/>
    <w:rsid w:val="001C7127"/>
    <w:rsid w:val="001C73A2"/>
    <w:rsid w:val="001C770E"/>
    <w:rsid w:val="001C7726"/>
    <w:rsid w:val="001C7A01"/>
    <w:rsid w:val="001C7AD8"/>
    <w:rsid w:val="001C7EB7"/>
    <w:rsid w:val="001D001E"/>
    <w:rsid w:val="001D0059"/>
    <w:rsid w:val="001D0409"/>
    <w:rsid w:val="001D0669"/>
    <w:rsid w:val="001D077E"/>
    <w:rsid w:val="001D0781"/>
    <w:rsid w:val="001D07ED"/>
    <w:rsid w:val="001D087F"/>
    <w:rsid w:val="001D0890"/>
    <w:rsid w:val="001D0900"/>
    <w:rsid w:val="001D09E3"/>
    <w:rsid w:val="001D0AD0"/>
    <w:rsid w:val="001D0B32"/>
    <w:rsid w:val="001D0B34"/>
    <w:rsid w:val="001D0D21"/>
    <w:rsid w:val="001D19A9"/>
    <w:rsid w:val="001D1A47"/>
    <w:rsid w:val="001D1BA7"/>
    <w:rsid w:val="001D1BD2"/>
    <w:rsid w:val="001D1C83"/>
    <w:rsid w:val="001D226E"/>
    <w:rsid w:val="001D2285"/>
    <w:rsid w:val="001D2503"/>
    <w:rsid w:val="001D2642"/>
    <w:rsid w:val="001D273E"/>
    <w:rsid w:val="001D297C"/>
    <w:rsid w:val="001D2AC0"/>
    <w:rsid w:val="001D2BD9"/>
    <w:rsid w:val="001D2C26"/>
    <w:rsid w:val="001D2D7E"/>
    <w:rsid w:val="001D2DE6"/>
    <w:rsid w:val="001D2F75"/>
    <w:rsid w:val="001D326D"/>
    <w:rsid w:val="001D3397"/>
    <w:rsid w:val="001D342F"/>
    <w:rsid w:val="001D34CF"/>
    <w:rsid w:val="001D35A9"/>
    <w:rsid w:val="001D377C"/>
    <w:rsid w:val="001D37CA"/>
    <w:rsid w:val="001D380E"/>
    <w:rsid w:val="001D3957"/>
    <w:rsid w:val="001D3A14"/>
    <w:rsid w:val="001D3A9A"/>
    <w:rsid w:val="001D3CE1"/>
    <w:rsid w:val="001D3D8D"/>
    <w:rsid w:val="001D4026"/>
    <w:rsid w:val="001D4326"/>
    <w:rsid w:val="001D44CD"/>
    <w:rsid w:val="001D47E0"/>
    <w:rsid w:val="001D4A2C"/>
    <w:rsid w:val="001D4B9F"/>
    <w:rsid w:val="001D5477"/>
    <w:rsid w:val="001D56F1"/>
    <w:rsid w:val="001D5A45"/>
    <w:rsid w:val="001D614F"/>
    <w:rsid w:val="001D638A"/>
    <w:rsid w:val="001D663D"/>
    <w:rsid w:val="001D6AD5"/>
    <w:rsid w:val="001D6BFB"/>
    <w:rsid w:val="001D6CB4"/>
    <w:rsid w:val="001D6CC7"/>
    <w:rsid w:val="001D6CED"/>
    <w:rsid w:val="001D6D19"/>
    <w:rsid w:val="001D6D47"/>
    <w:rsid w:val="001D6F91"/>
    <w:rsid w:val="001D6FED"/>
    <w:rsid w:val="001D7129"/>
    <w:rsid w:val="001D74BE"/>
    <w:rsid w:val="001D74C5"/>
    <w:rsid w:val="001D7613"/>
    <w:rsid w:val="001D7636"/>
    <w:rsid w:val="001D7848"/>
    <w:rsid w:val="001D794A"/>
    <w:rsid w:val="001D7C60"/>
    <w:rsid w:val="001D7D15"/>
    <w:rsid w:val="001D7DDA"/>
    <w:rsid w:val="001D7E8B"/>
    <w:rsid w:val="001E00B7"/>
    <w:rsid w:val="001E00F1"/>
    <w:rsid w:val="001E00F4"/>
    <w:rsid w:val="001E02DF"/>
    <w:rsid w:val="001E0344"/>
    <w:rsid w:val="001E0346"/>
    <w:rsid w:val="001E0616"/>
    <w:rsid w:val="001E079A"/>
    <w:rsid w:val="001E0C9C"/>
    <w:rsid w:val="001E0D09"/>
    <w:rsid w:val="001E1AEF"/>
    <w:rsid w:val="001E1EDA"/>
    <w:rsid w:val="001E1F3C"/>
    <w:rsid w:val="001E2385"/>
    <w:rsid w:val="001E23C5"/>
    <w:rsid w:val="001E25DC"/>
    <w:rsid w:val="001E283B"/>
    <w:rsid w:val="001E28A4"/>
    <w:rsid w:val="001E29BE"/>
    <w:rsid w:val="001E2CE4"/>
    <w:rsid w:val="001E30BF"/>
    <w:rsid w:val="001E3136"/>
    <w:rsid w:val="001E33D4"/>
    <w:rsid w:val="001E3E81"/>
    <w:rsid w:val="001E3F18"/>
    <w:rsid w:val="001E3FB0"/>
    <w:rsid w:val="001E4008"/>
    <w:rsid w:val="001E4045"/>
    <w:rsid w:val="001E4313"/>
    <w:rsid w:val="001E4447"/>
    <w:rsid w:val="001E4D22"/>
    <w:rsid w:val="001E4D27"/>
    <w:rsid w:val="001E4E9B"/>
    <w:rsid w:val="001E509B"/>
    <w:rsid w:val="001E5287"/>
    <w:rsid w:val="001E5356"/>
    <w:rsid w:val="001E542B"/>
    <w:rsid w:val="001E5523"/>
    <w:rsid w:val="001E563F"/>
    <w:rsid w:val="001E5835"/>
    <w:rsid w:val="001E58CB"/>
    <w:rsid w:val="001E5E88"/>
    <w:rsid w:val="001E600C"/>
    <w:rsid w:val="001E6010"/>
    <w:rsid w:val="001E63AD"/>
    <w:rsid w:val="001E66B0"/>
    <w:rsid w:val="001E678C"/>
    <w:rsid w:val="001E6915"/>
    <w:rsid w:val="001E6C9F"/>
    <w:rsid w:val="001E6D9C"/>
    <w:rsid w:val="001E6EE8"/>
    <w:rsid w:val="001E70F4"/>
    <w:rsid w:val="001E757F"/>
    <w:rsid w:val="001E76B3"/>
    <w:rsid w:val="001E77CA"/>
    <w:rsid w:val="001E789F"/>
    <w:rsid w:val="001E78DD"/>
    <w:rsid w:val="001E7B26"/>
    <w:rsid w:val="001E7E09"/>
    <w:rsid w:val="001F04FA"/>
    <w:rsid w:val="001F0BD2"/>
    <w:rsid w:val="001F0D59"/>
    <w:rsid w:val="001F100D"/>
    <w:rsid w:val="001F1141"/>
    <w:rsid w:val="001F117F"/>
    <w:rsid w:val="001F139F"/>
    <w:rsid w:val="001F1DF5"/>
    <w:rsid w:val="001F1E47"/>
    <w:rsid w:val="001F212E"/>
    <w:rsid w:val="001F25F9"/>
    <w:rsid w:val="001F2993"/>
    <w:rsid w:val="001F3256"/>
    <w:rsid w:val="001F336C"/>
    <w:rsid w:val="001F3379"/>
    <w:rsid w:val="001F337E"/>
    <w:rsid w:val="001F3475"/>
    <w:rsid w:val="001F360F"/>
    <w:rsid w:val="001F3943"/>
    <w:rsid w:val="001F3B7B"/>
    <w:rsid w:val="001F3DF3"/>
    <w:rsid w:val="001F4450"/>
    <w:rsid w:val="001F456B"/>
    <w:rsid w:val="001F45F1"/>
    <w:rsid w:val="001F4B2A"/>
    <w:rsid w:val="001F4FEC"/>
    <w:rsid w:val="001F5017"/>
    <w:rsid w:val="001F5162"/>
    <w:rsid w:val="001F5295"/>
    <w:rsid w:val="001F5411"/>
    <w:rsid w:val="001F5579"/>
    <w:rsid w:val="001F59BA"/>
    <w:rsid w:val="001F5A1C"/>
    <w:rsid w:val="001F5B29"/>
    <w:rsid w:val="001F5C09"/>
    <w:rsid w:val="001F5EE4"/>
    <w:rsid w:val="001F618E"/>
    <w:rsid w:val="001F6358"/>
    <w:rsid w:val="001F6497"/>
    <w:rsid w:val="001F6658"/>
    <w:rsid w:val="001F68AD"/>
    <w:rsid w:val="001F6A4F"/>
    <w:rsid w:val="001F6AAB"/>
    <w:rsid w:val="001F6ACD"/>
    <w:rsid w:val="001F6B63"/>
    <w:rsid w:val="001F6F98"/>
    <w:rsid w:val="001F6FB7"/>
    <w:rsid w:val="001F7052"/>
    <w:rsid w:val="001F723E"/>
    <w:rsid w:val="001F735F"/>
    <w:rsid w:val="001F7488"/>
    <w:rsid w:val="001F758E"/>
    <w:rsid w:val="001F77D0"/>
    <w:rsid w:val="001F790C"/>
    <w:rsid w:val="001F7A23"/>
    <w:rsid w:val="001F7D9A"/>
    <w:rsid w:val="001F7DCF"/>
    <w:rsid w:val="001F7E3F"/>
    <w:rsid w:val="001F7F42"/>
    <w:rsid w:val="00200259"/>
    <w:rsid w:val="002003C6"/>
    <w:rsid w:val="0020072E"/>
    <w:rsid w:val="002007A6"/>
    <w:rsid w:val="0020085E"/>
    <w:rsid w:val="002009DF"/>
    <w:rsid w:val="00200B23"/>
    <w:rsid w:val="00200B4E"/>
    <w:rsid w:val="00200B63"/>
    <w:rsid w:val="00200EF7"/>
    <w:rsid w:val="00200FDA"/>
    <w:rsid w:val="00200FFD"/>
    <w:rsid w:val="00201131"/>
    <w:rsid w:val="002011E8"/>
    <w:rsid w:val="00201E49"/>
    <w:rsid w:val="00202083"/>
    <w:rsid w:val="002027F4"/>
    <w:rsid w:val="002028D4"/>
    <w:rsid w:val="00202B9E"/>
    <w:rsid w:val="00202D40"/>
    <w:rsid w:val="00203193"/>
    <w:rsid w:val="00203197"/>
    <w:rsid w:val="002032E5"/>
    <w:rsid w:val="0020336F"/>
    <w:rsid w:val="00203703"/>
    <w:rsid w:val="0020372E"/>
    <w:rsid w:val="0020373D"/>
    <w:rsid w:val="0020374B"/>
    <w:rsid w:val="0020396A"/>
    <w:rsid w:val="00203CA3"/>
    <w:rsid w:val="00203F76"/>
    <w:rsid w:val="0020497D"/>
    <w:rsid w:val="00204D3B"/>
    <w:rsid w:val="002055C1"/>
    <w:rsid w:val="002055D1"/>
    <w:rsid w:val="00205CC4"/>
    <w:rsid w:val="00205E37"/>
    <w:rsid w:val="00205E6A"/>
    <w:rsid w:val="0020611C"/>
    <w:rsid w:val="00206176"/>
    <w:rsid w:val="0020641C"/>
    <w:rsid w:val="0020670C"/>
    <w:rsid w:val="00206A20"/>
    <w:rsid w:val="00206C81"/>
    <w:rsid w:val="00206F29"/>
    <w:rsid w:val="00207070"/>
    <w:rsid w:val="0020754D"/>
    <w:rsid w:val="0020754E"/>
    <w:rsid w:val="002075CA"/>
    <w:rsid w:val="0020765F"/>
    <w:rsid w:val="00207740"/>
    <w:rsid w:val="00207ADB"/>
    <w:rsid w:val="00207D98"/>
    <w:rsid w:val="00207E12"/>
    <w:rsid w:val="00207E96"/>
    <w:rsid w:val="00210528"/>
    <w:rsid w:val="0021053B"/>
    <w:rsid w:val="00210592"/>
    <w:rsid w:val="00210A55"/>
    <w:rsid w:val="00210A6E"/>
    <w:rsid w:val="00210CB6"/>
    <w:rsid w:val="00210CEC"/>
    <w:rsid w:val="00210CFE"/>
    <w:rsid w:val="00211392"/>
    <w:rsid w:val="0021159A"/>
    <w:rsid w:val="002115D2"/>
    <w:rsid w:val="00211C1A"/>
    <w:rsid w:val="00211D62"/>
    <w:rsid w:val="00211E1A"/>
    <w:rsid w:val="00211E61"/>
    <w:rsid w:val="00211F34"/>
    <w:rsid w:val="00212025"/>
    <w:rsid w:val="00212126"/>
    <w:rsid w:val="002122A4"/>
    <w:rsid w:val="00212513"/>
    <w:rsid w:val="00212573"/>
    <w:rsid w:val="00212610"/>
    <w:rsid w:val="0021263A"/>
    <w:rsid w:val="00212755"/>
    <w:rsid w:val="002128D4"/>
    <w:rsid w:val="00212974"/>
    <w:rsid w:val="002129CB"/>
    <w:rsid w:val="00212D10"/>
    <w:rsid w:val="00212DCA"/>
    <w:rsid w:val="00212DE7"/>
    <w:rsid w:val="00212DFB"/>
    <w:rsid w:val="00212EE8"/>
    <w:rsid w:val="0021314E"/>
    <w:rsid w:val="0021336C"/>
    <w:rsid w:val="002133D1"/>
    <w:rsid w:val="00213B66"/>
    <w:rsid w:val="00213B9A"/>
    <w:rsid w:val="00213C98"/>
    <w:rsid w:val="00214083"/>
    <w:rsid w:val="002141E9"/>
    <w:rsid w:val="00214352"/>
    <w:rsid w:val="00214547"/>
    <w:rsid w:val="002147FE"/>
    <w:rsid w:val="002149AB"/>
    <w:rsid w:val="00214A4F"/>
    <w:rsid w:val="002154EE"/>
    <w:rsid w:val="00215582"/>
    <w:rsid w:val="00215669"/>
    <w:rsid w:val="0021590A"/>
    <w:rsid w:val="00215A08"/>
    <w:rsid w:val="00215F3B"/>
    <w:rsid w:val="00215F74"/>
    <w:rsid w:val="00215FC5"/>
    <w:rsid w:val="0021600E"/>
    <w:rsid w:val="002160AF"/>
    <w:rsid w:val="00216268"/>
    <w:rsid w:val="00216303"/>
    <w:rsid w:val="0021641C"/>
    <w:rsid w:val="002164B3"/>
    <w:rsid w:val="002166FA"/>
    <w:rsid w:val="002169BE"/>
    <w:rsid w:val="00216CD1"/>
    <w:rsid w:val="00216FCB"/>
    <w:rsid w:val="00217534"/>
    <w:rsid w:val="00217B2D"/>
    <w:rsid w:val="00217E66"/>
    <w:rsid w:val="0022002E"/>
    <w:rsid w:val="00220097"/>
    <w:rsid w:val="002201BD"/>
    <w:rsid w:val="002202B5"/>
    <w:rsid w:val="002206BB"/>
    <w:rsid w:val="00220B90"/>
    <w:rsid w:val="00220C47"/>
    <w:rsid w:val="00220D7E"/>
    <w:rsid w:val="00220D92"/>
    <w:rsid w:val="00221066"/>
    <w:rsid w:val="0022156F"/>
    <w:rsid w:val="002217A5"/>
    <w:rsid w:val="00221F37"/>
    <w:rsid w:val="0022201D"/>
    <w:rsid w:val="00222027"/>
    <w:rsid w:val="0022238F"/>
    <w:rsid w:val="00222601"/>
    <w:rsid w:val="00222980"/>
    <w:rsid w:val="00222A03"/>
    <w:rsid w:val="00222AE7"/>
    <w:rsid w:val="00222B1F"/>
    <w:rsid w:val="002231F2"/>
    <w:rsid w:val="00223478"/>
    <w:rsid w:val="002237B5"/>
    <w:rsid w:val="00223B6E"/>
    <w:rsid w:val="00223B8D"/>
    <w:rsid w:val="00223E49"/>
    <w:rsid w:val="00223E63"/>
    <w:rsid w:val="00223EE2"/>
    <w:rsid w:val="0022426B"/>
    <w:rsid w:val="0022475A"/>
    <w:rsid w:val="00224853"/>
    <w:rsid w:val="002248EA"/>
    <w:rsid w:val="0022493A"/>
    <w:rsid w:val="00224CB0"/>
    <w:rsid w:val="00224D36"/>
    <w:rsid w:val="00224F7B"/>
    <w:rsid w:val="002253B2"/>
    <w:rsid w:val="002253F1"/>
    <w:rsid w:val="00225860"/>
    <w:rsid w:val="00225D6F"/>
    <w:rsid w:val="002265A3"/>
    <w:rsid w:val="002265D9"/>
    <w:rsid w:val="002266D2"/>
    <w:rsid w:val="002267C7"/>
    <w:rsid w:val="002268B2"/>
    <w:rsid w:val="00226A41"/>
    <w:rsid w:val="00226C06"/>
    <w:rsid w:val="00227094"/>
    <w:rsid w:val="00227320"/>
    <w:rsid w:val="00227996"/>
    <w:rsid w:val="00230178"/>
    <w:rsid w:val="0023045F"/>
    <w:rsid w:val="0023067A"/>
    <w:rsid w:val="00230839"/>
    <w:rsid w:val="00230C67"/>
    <w:rsid w:val="00230E29"/>
    <w:rsid w:val="00230F45"/>
    <w:rsid w:val="00230F6A"/>
    <w:rsid w:val="002312EE"/>
    <w:rsid w:val="00231379"/>
    <w:rsid w:val="00231545"/>
    <w:rsid w:val="002315F2"/>
    <w:rsid w:val="00231BA7"/>
    <w:rsid w:val="00231CC1"/>
    <w:rsid w:val="00231F1D"/>
    <w:rsid w:val="002320EE"/>
    <w:rsid w:val="002322F1"/>
    <w:rsid w:val="00232329"/>
    <w:rsid w:val="0023247F"/>
    <w:rsid w:val="00232AED"/>
    <w:rsid w:val="00232CA3"/>
    <w:rsid w:val="00232CCB"/>
    <w:rsid w:val="002332A8"/>
    <w:rsid w:val="002333DE"/>
    <w:rsid w:val="00233400"/>
    <w:rsid w:val="00233415"/>
    <w:rsid w:val="00233519"/>
    <w:rsid w:val="0023356C"/>
    <w:rsid w:val="0023379D"/>
    <w:rsid w:val="002337EF"/>
    <w:rsid w:val="00233961"/>
    <w:rsid w:val="00233A42"/>
    <w:rsid w:val="00233AE5"/>
    <w:rsid w:val="00234307"/>
    <w:rsid w:val="00234313"/>
    <w:rsid w:val="0023451B"/>
    <w:rsid w:val="002347DA"/>
    <w:rsid w:val="002349BB"/>
    <w:rsid w:val="00234D3F"/>
    <w:rsid w:val="00234E69"/>
    <w:rsid w:val="00234E80"/>
    <w:rsid w:val="00234E8C"/>
    <w:rsid w:val="00235097"/>
    <w:rsid w:val="002350DB"/>
    <w:rsid w:val="00235274"/>
    <w:rsid w:val="0023553C"/>
    <w:rsid w:val="002356DE"/>
    <w:rsid w:val="0023585E"/>
    <w:rsid w:val="00235919"/>
    <w:rsid w:val="002359AE"/>
    <w:rsid w:val="00235DE5"/>
    <w:rsid w:val="00235E3E"/>
    <w:rsid w:val="00236085"/>
    <w:rsid w:val="00236A4F"/>
    <w:rsid w:val="00236F49"/>
    <w:rsid w:val="0023718D"/>
    <w:rsid w:val="0023745E"/>
    <w:rsid w:val="002375DA"/>
    <w:rsid w:val="00237738"/>
    <w:rsid w:val="00237754"/>
    <w:rsid w:val="00237BCE"/>
    <w:rsid w:val="00237C86"/>
    <w:rsid w:val="00237CBD"/>
    <w:rsid w:val="00237E04"/>
    <w:rsid w:val="00240167"/>
    <w:rsid w:val="002402DF"/>
    <w:rsid w:val="0024031E"/>
    <w:rsid w:val="00240379"/>
    <w:rsid w:val="002404F2"/>
    <w:rsid w:val="0024074F"/>
    <w:rsid w:val="002407B7"/>
    <w:rsid w:val="00240B52"/>
    <w:rsid w:val="00240E70"/>
    <w:rsid w:val="00240EF7"/>
    <w:rsid w:val="00241061"/>
    <w:rsid w:val="002410EC"/>
    <w:rsid w:val="00241116"/>
    <w:rsid w:val="00241319"/>
    <w:rsid w:val="002413DA"/>
    <w:rsid w:val="002416BC"/>
    <w:rsid w:val="00241879"/>
    <w:rsid w:val="00241956"/>
    <w:rsid w:val="00241AD1"/>
    <w:rsid w:val="00241B20"/>
    <w:rsid w:val="00241B71"/>
    <w:rsid w:val="00241D9B"/>
    <w:rsid w:val="00242591"/>
    <w:rsid w:val="0024261D"/>
    <w:rsid w:val="00242691"/>
    <w:rsid w:val="00242876"/>
    <w:rsid w:val="0024291F"/>
    <w:rsid w:val="00242C5F"/>
    <w:rsid w:val="00242E75"/>
    <w:rsid w:val="00242FAE"/>
    <w:rsid w:val="0024339A"/>
    <w:rsid w:val="002436AD"/>
    <w:rsid w:val="00243ACA"/>
    <w:rsid w:val="00243BA3"/>
    <w:rsid w:val="00243CCA"/>
    <w:rsid w:val="0024412A"/>
    <w:rsid w:val="00244256"/>
    <w:rsid w:val="002444E4"/>
    <w:rsid w:val="00244523"/>
    <w:rsid w:val="00244577"/>
    <w:rsid w:val="002445A9"/>
    <w:rsid w:val="002445D1"/>
    <w:rsid w:val="0024463C"/>
    <w:rsid w:val="00244898"/>
    <w:rsid w:val="002448E5"/>
    <w:rsid w:val="0024492C"/>
    <w:rsid w:val="00244D3D"/>
    <w:rsid w:val="0024504D"/>
    <w:rsid w:val="0024517E"/>
    <w:rsid w:val="0024522C"/>
    <w:rsid w:val="002454C5"/>
    <w:rsid w:val="002457FD"/>
    <w:rsid w:val="00245A43"/>
    <w:rsid w:val="00245F75"/>
    <w:rsid w:val="00246102"/>
    <w:rsid w:val="002462E5"/>
    <w:rsid w:val="0024639B"/>
    <w:rsid w:val="002466CB"/>
    <w:rsid w:val="002467BF"/>
    <w:rsid w:val="0024685E"/>
    <w:rsid w:val="00246A72"/>
    <w:rsid w:val="00246F50"/>
    <w:rsid w:val="0024707C"/>
    <w:rsid w:val="002470A1"/>
    <w:rsid w:val="002471D5"/>
    <w:rsid w:val="00247215"/>
    <w:rsid w:val="00247391"/>
    <w:rsid w:val="002473BC"/>
    <w:rsid w:val="002473F5"/>
    <w:rsid w:val="00247962"/>
    <w:rsid w:val="00247A1C"/>
    <w:rsid w:val="00247A9D"/>
    <w:rsid w:val="00247B46"/>
    <w:rsid w:val="00247CA6"/>
    <w:rsid w:val="00247CE7"/>
    <w:rsid w:val="00247FC2"/>
    <w:rsid w:val="0025007E"/>
    <w:rsid w:val="00250440"/>
    <w:rsid w:val="00250508"/>
    <w:rsid w:val="00250595"/>
    <w:rsid w:val="00250E1F"/>
    <w:rsid w:val="00250E5A"/>
    <w:rsid w:val="00251261"/>
    <w:rsid w:val="00251280"/>
    <w:rsid w:val="002513DF"/>
    <w:rsid w:val="00251544"/>
    <w:rsid w:val="00251B56"/>
    <w:rsid w:val="00251B69"/>
    <w:rsid w:val="00251D11"/>
    <w:rsid w:val="00251E70"/>
    <w:rsid w:val="00252000"/>
    <w:rsid w:val="002522E6"/>
    <w:rsid w:val="0025231E"/>
    <w:rsid w:val="002525AF"/>
    <w:rsid w:val="0025288A"/>
    <w:rsid w:val="00252921"/>
    <w:rsid w:val="00252E0B"/>
    <w:rsid w:val="00252E5C"/>
    <w:rsid w:val="00252F54"/>
    <w:rsid w:val="0025347A"/>
    <w:rsid w:val="00253612"/>
    <w:rsid w:val="00253729"/>
    <w:rsid w:val="00253CBB"/>
    <w:rsid w:val="00253CE8"/>
    <w:rsid w:val="002541DB"/>
    <w:rsid w:val="0025527F"/>
    <w:rsid w:val="002552F7"/>
    <w:rsid w:val="0025545B"/>
    <w:rsid w:val="0025577E"/>
    <w:rsid w:val="00255C48"/>
    <w:rsid w:val="002560F3"/>
    <w:rsid w:val="00256D9E"/>
    <w:rsid w:val="00256E0E"/>
    <w:rsid w:val="00256FB7"/>
    <w:rsid w:val="002571FB"/>
    <w:rsid w:val="002577AF"/>
    <w:rsid w:val="002577E8"/>
    <w:rsid w:val="00257A3C"/>
    <w:rsid w:val="00257AE9"/>
    <w:rsid w:val="00257B73"/>
    <w:rsid w:val="00257B9B"/>
    <w:rsid w:val="00257C2D"/>
    <w:rsid w:val="00257C32"/>
    <w:rsid w:val="00257DC5"/>
    <w:rsid w:val="00257FE2"/>
    <w:rsid w:val="00260416"/>
    <w:rsid w:val="002608F4"/>
    <w:rsid w:val="00260CAF"/>
    <w:rsid w:val="00260E20"/>
    <w:rsid w:val="00260E5B"/>
    <w:rsid w:val="00260E7C"/>
    <w:rsid w:val="00260E81"/>
    <w:rsid w:val="00260F3F"/>
    <w:rsid w:val="002615D0"/>
    <w:rsid w:val="002616AD"/>
    <w:rsid w:val="0026190D"/>
    <w:rsid w:val="002619D2"/>
    <w:rsid w:val="00261A11"/>
    <w:rsid w:val="00261D23"/>
    <w:rsid w:val="00261D32"/>
    <w:rsid w:val="00261EA8"/>
    <w:rsid w:val="00261FD8"/>
    <w:rsid w:val="00261FFA"/>
    <w:rsid w:val="002620B7"/>
    <w:rsid w:val="002620BA"/>
    <w:rsid w:val="00262295"/>
    <w:rsid w:val="00262470"/>
    <w:rsid w:val="00262714"/>
    <w:rsid w:val="00262951"/>
    <w:rsid w:val="002629AF"/>
    <w:rsid w:val="00262AB9"/>
    <w:rsid w:val="00262B83"/>
    <w:rsid w:val="00263205"/>
    <w:rsid w:val="00263390"/>
    <w:rsid w:val="00263484"/>
    <w:rsid w:val="0026349E"/>
    <w:rsid w:val="00263AEE"/>
    <w:rsid w:val="00263D91"/>
    <w:rsid w:val="00263DEE"/>
    <w:rsid w:val="00263DF7"/>
    <w:rsid w:val="00264255"/>
    <w:rsid w:val="002642A1"/>
    <w:rsid w:val="00264641"/>
    <w:rsid w:val="002648ED"/>
    <w:rsid w:val="00264A44"/>
    <w:rsid w:val="00264ECF"/>
    <w:rsid w:val="00264FD0"/>
    <w:rsid w:val="00265467"/>
    <w:rsid w:val="00265841"/>
    <w:rsid w:val="002658E9"/>
    <w:rsid w:val="00265E5A"/>
    <w:rsid w:val="00265EC3"/>
    <w:rsid w:val="00265F6C"/>
    <w:rsid w:val="00266103"/>
    <w:rsid w:val="002663B4"/>
    <w:rsid w:val="002666C2"/>
    <w:rsid w:val="00266903"/>
    <w:rsid w:val="00266B10"/>
    <w:rsid w:val="00266B22"/>
    <w:rsid w:val="00266B8B"/>
    <w:rsid w:val="00266DDC"/>
    <w:rsid w:val="00266E54"/>
    <w:rsid w:val="00266F01"/>
    <w:rsid w:val="00266FD4"/>
    <w:rsid w:val="0026707E"/>
    <w:rsid w:val="00267254"/>
    <w:rsid w:val="00267542"/>
    <w:rsid w:val="002677BE"/>
    <w:rsid w:val="00267963"/>
    <w:rsid w:val="00267C6D"/>
    <w:rsid w:val="00270472"/>
    <w:rsid w:val="0027064F"/>
    <w:rsid w:val="0027077D"/>
    <w:rsid w:val="002708C4"/>
    <w:rsid w:val="00270AF8"/>
    <w:rsid w:val="00270E9C"/>
    <w:rsid w:val="00270F04"/>
    <w:rsid w:val="00270F92"/>
    <w:rsid w:val="0027100D"/>
    <w:rsid w:val="00271158"/>
    <w:rsid w:val="002712A3"/>
    <w:rsid w:val="0027141A"/>
    <w:rsid w:val="00271775"/>
    <w:rsid w:val="00271C37"/>
    <w:rsid w:val="00272157"/>
    <w:rsid w:val="00272210"/>
    <w:rsid w:val="002723DF"/>
    <w:rsid w:val="002726DC"/>
    <w:rsid w:val="002727ED"/>
    <w:rsid w:val="00272B52"/>
    <w:rsid w:val="00273018"/>
    <w:rsid w:val="00273019"/>
    <w:rsid w:val="00273072"/>
    <w:rsid w:val="0027310F"/>
    <w:rsid w:val="00273150"/>
    <w:rsid w:val="002733DA"/>
    <w:rsid w:val="00273B16"/>
    <w:rsid w:val="00273E7E"/>
    <w:rsid w:val="0027433D"/>
    <w:rsid w:val="002747CA"/>
    <w:rsid w:val="002747EB"/>
    <w:rsid w:val="00274893"/>
    <w:rsid w:val="002748B6"/>
    <w:rsid w:val="002749EF"/>
    <w:rsid w:val="00274A76"/>
    <w:rsid w:val="00274D76"/>
    <w:rsid w:val="00274D7F"/>
    <w:rsid w:val="00274EC8"/>
    <w:rsid w:val="002754D0"/>
    <w:rsid w:val="002757E6"/>
    <w:rsid w:val="00275F0E"/>
    <w:rsid w:val="00275F6A"/>
    <w:rsid w:val="00275F86"/>
    <w:rsid w:val="00276214"/>
    <w:rsid w:val="002763C3"/>
    <w:rsid w:val="002764A5"/>
    <w:rsid w:val="0027662E"/>
    <w:rsid w:val="002766B9"/>
    <w:rsid w:val="002767AC"/>
    <w:rsid w:val="002769C8"/>
    <w:rsid w:val="00276C41"/>
    <w:rsid w:val="002770CB"/>
    <w:rsid w:val="00277219"/>
    <w:rsid w:val="0027738C"/>
    <w:rsid w:val="002775F7"/>
    <w:rsid w:val="00277964"/>
    <w:rsid w:val="00280101"/>
    <w:rsid w:val="00280157"/>
    <w:rsid w:val="002802B1"/>
    <w:rsid w:val="002802EC"/>
    <w:rsid w:val="00280416"/>
    <w:rsid w:val="002805B3"/>
    <w:rsid w:val="00280B0C"/>
    <w:rsid w:val="00280BBF"/>
    <w:rsid w:val="00280EB0"/>
    <w:rsid w:val="00280EC4"/>
    <w:rsid w:val="00280F83"/>
    <w:rsid w:val="002811F8"/>
    <w:rsid w:val="002813A0"/>
    <w:rsid w:val="00281696"/>
    <w:rsid w:val="002817A1"/>
    <w:rsid w:val="0028180C"/>
    <w:rsid w:val="00281886"/>
    <w:rsid w:val="002818AB"/>
    <w:rsid w:val="00281CCA"/>
    <w:rsid w:val="00281FBA"/>
    <w:rsid w:val="00282033"/>
    <w:rsid w:val="0028203C"/>
    <w:rsid w:val="002822E7"/>
    <w:rsid w:val="002823EB"/>
    <w:rsid w:val="002826B7"/>
    <w:rsid w:val="00282796"/>
    <w:rsid w:val="00282834"/>
    <w:rsid w:val="00282BF4"/>
    <w:rsid w:val="00282CD0"/>
    <w:rsid w:val="00282EE9"/>
    <w:rsid w:val="0028310A"/>
    <w:rsid w:val="002832EF"/>
    <w:rsid w:val="002834C1"/>
    <w:rsid w:val="00283829"/>
    <w:rsid w:val="00283D24"/>
    <w:rsid w:val="00283DEC"/>
    <w:rsid w:val="00283FCC"/>
    <w:rsid w:val="002840D3"/>
    <w:rsid w:val="002843D8"/>
    <w:rsid w:val="002843E1"/>
    <w:rsid w:val="00284495"/>
    <w:rsid w:val="00284751"/>
    <w:rsid w:val="00284AB4"/>
    <w:rsid w:val="00284BD1"/>
    <w:rsid w:val="00284E14"/>
    <w:rsid w:val="00284F4E"/>
    <w:rsid w:val="002851A9"/>
    <w:rsid w:val="0028522A"/>
    <w:rsid w:val="0028583A"/>
    <w:rsid w:val="0028592C"/>
    <w:rsid w:val="00285CDC"/>
    <w:rsid w:val="00285D7F"/>
    <w:rsid w:val="00285DEA"/>
    <w:rsid w:val="00285E76"/>
    <w:rsid w:val="00285EE6"/>
    <w:rsid w:val="002862A9"/>
    <w:rsid w:val="0028636F"/>
    <w:rsid w:val="00286591"/>
    <w:rsid w:val="00286814"/>
    <w:rsid w:val="00286910"/>
    <w:rsid w:val="00286A29"/>
    <w:rsid w:val="00286B52"/>
    <w:rsid w:val="00286C44"/>
    <w:rsid w:val="00286CC0"/>
    <w:rsid w:val="00286E78"/>
    <w:rsid w:val="00286F86"/>
    <w:rsid w:val="0028724F"/>
    <w:rsid w:val="002872FF"/>
    <w:rsid w:val="00287316"/>
    <w:rsid w:val="002875A9"/>
    <w:rsid w:val="00287680"/>
    <w:rsid w:val="002876C2"/>
    <w:rsid w:val="002876CB"/>
    <w:rsid w:val="00287859"/>
    <w:rsid w:val="00287AA2"/>
    <w:rsid w:val="00287C1C"/>
    <w:rsid w:val="00287E6C"/>
    <w:rsid w:val="00287F2A"/>
    <w:rsid w:val="002902D6"/>
    <w:rsid w:val="002904EC"/>
    <w:rsid w:val="0029053E"/>
    <w:rsid w:val="002905A9"/>
    <w:rsid w:val="002905BF"/>
    <w:rsid w:val="00290667"/>
    <w:rsid w:val="002906EA"/>
    <w:rsid w:val="00290DC3"/>
    <w:rsid w:val="00290DF1"/>
    <w:rsid w:val="00290F20"/>
    <w:rsid w:val="00290F97"/>
    <w:rsid w:val="002911EB"/>
    <w:rsid w:val="00291236"/>
    <w:rsid w:val="00291614"/>
    <w:rsid w:val="0029182E"/>
    <w:rsid w:val="00291863"/>
    <w:rsid w:val="00291C5A"/>
    <w:rsid w:val="00291CF9"/>
    <w:rsid w:val="00291D27"/>
    <w:rsid w:val="00291D4E"/>
    <w:rsid w:val="00291EDF"/>
    <w:rsid w:val="00291EE0"/>
    <w:rsid w:val="002921CA"/>
    <w:rsid w:val="0029233C"/>
    <w:rsid w:val="0029234C"/>
    <w:rsid w:val="002924DB"/>
    <w:rsid w:val="00292890"/>
    <w:rsid w:val="00292D85"/>
    <w:rsid w:val="00292EFF"/>
    <w:rsid w:val="00293190"/>
    <w:rsid w:val="002939C0"/>
    <w:rsid w:val="002939D4"/>
    <w:rsid w:val="00293ECE"/>
    <w:rsid w:val="002940FF"/>
    <w:rsid w:val="00294247"/>
    <w:rsid w:val="0029478B"/>
    <w:rsid w:val="002949D8"/>
    <w:rsid w:val="00294AFE"/>
    <w:rsid w:val="00295995"/>
    <w:rsid w:val="00295A38"/>
    <w:rsid w:val="00295A87"/>
    <w:rsid w:val="00295B7B"/>
    <w:rsid w:val="00295F0C"/>
    <w:rsid w:val="00296828"/>
    <w:rsid w:val="00296992"/>
    <w:rsid w:val="00296B15"/>
    <w:rsid w:val="00296CDA"/>
    <w:rsid w:val="00296FCE"/>
    <w:rsid w:val="0029718C"/>
    <w:rsid w:val="00297371"/>
    <w:rsid w:val="00297415"/>
    <w:rsid w:val="002976C7"/>
    <w:rsid w:val="00297ED8"/>
    <w:rsid w:val="00297FC0"/>
    <w:rsid w:val="002A0002"/>
    <w:rsid w:val="002A004D"/>
    <w:rsid w:val="002A02A4"/>
    <w:rsid w:val="002A02A8"/>
    <w:rsid w:val="002A0399"/>
    <w:rsid w:val="002A05EF"/>
    <w:rsid w:val="002A07EE"/>
    <w:rsid w:val="002A0B17"/>
    <w:rsid w:val="002A0B88"/>
    <w:rsid w:val="002A0C4D"/>
    <w:rsid w:val="002A1170"/>
    <w:rsid w:val="002A14F6"/>
    <w:rsid w:val="002A18EE"/>
    <w:rsid w:val="002A1C67"/>
    <w:rsid w:val="002A1EDC"/>
    <w:rsid w:val="002A222C"/>
    <w:rsid w:val="002A232B"/>
    <w:rsid w:val="002A2507"/>
    <w:rsid w:val="002A26EA"/>
    <w:rsid w:val="002A291A"/>
    <w:rsid w:val="002A29E6"/>
    <w:rsid w:val="002A29EF"/>
    <w:rsid w:val="002A3280"/>
    <w:rsid w:val="002A383D"/>
    <w:rsid w:val="002A396B"/>
    <w:rsid w:val="002A3A7B"/>
    <w:rsid w:val="002A3E1F"/>
    <w:rsid w:val="002A3EA4"/>
    <w:rsid w:val="002A430B"/>
    <w:rsid w:val="002A45A3"/>
    <w:rsid w:val="002A45F4"/>
    <w:rsid w:val="002A46D9"/>
    <w:rsid w:val="002A47AD"/>
    <w:rsid w:val="002A48A3"/>
    <w:rsid w:val="002A4A6F"/>
    <w:rsid w:val="002A4C08"/>
    <w:rsid w:val="002A4E97"/>
    <w:rsid w:val="002A4F09"/>
    <w:rsid w:val="002A4F32"/>
    <w:rsid w:val="002A51D1"/>
    <w:rsid w:val="002A546A"/>
    <w:rsid w:val="002A54B5"/>
    <w:rsid w:val="002A5B5B"/>
    <w:rsid w:val="002A6117"/>
    <w:rsid w:val="002A6184"/>
    <w:rsid w:val="002A64A8"/>
    <w:rsid w:val="002A69F7"/>
    <w:rsid w:val="002A6A78"/>
    <w:rsid w:val="002A6BAE"/>
    <w:rsid w:val="002A6C78"/>
    <w:rsid w:val="002A6F16"/>
    <w:rsid w:val="002A718B"/>
    <w:rsid w:val="002A7456"/>
    <w:rsid w:val="002A75A4"/>
    <w:rsid w:val="002A7671"/>
    <w:rsid w:val="002A7E8D"/>
    <w:rsid w:val="002B021A"/>
    <w:rsid w:val="002B05FE"/>
    <w:rsid w:val="002B0715"/>
    <w:rsid w:val="002B0833"/>
    <w:rsid w:val="002B085E"/>
    <w:rsid w:val="002B0B15"/>
    <w:rsid w:val="002B0B70"/>
    <w:rsid w:val="002B0CC3"/>
    <w:rsid w:val="002B0E69"/>
    <w:rsid w:val="002B16B1"/>
    <w:rsid w:val="002B18A6"/>
    <w:rsid w:val="002B192B"/>
    <w:rsid w:val="002B1B74"/>
    <w:rsid w:val="002B1FAB"/>
    <w:rsid w:val="002B205F"/>
    <w:rsid w:val="002B2551"/>
    <w:rsid w:val="002B2666"/>
    <w:rsid w:val="002B2738"/>
    <w:rsid w:val="002B2764"/>
    <w:rsid w:val="002B27FF"/>
    <w:rsid w:val="002B2A63"/>
    <w:rsid w:val="002B2C3B"/>
    <w:rsid w:val="002B2D21"/>
    <w:rsid w:val="002B2D4E"/>
    <w:rsid w:val="002B2FDD"/>
    <w:rsid w:val="002B3066"/>
    <w:rsid w:val="002B315F"/>
    <w:rsid w:val="002B3583"/>
    <w:rsid w:val="002B3B88"/>
    <w:rsid w:val="002B3BC3"/>
    <w:rsid w:val="002B3E69"/>
    <w:rsid w:val="002B3E87"/>
    <w:rsid w:val="002B40A8"/>
    <w:rsid w:val="002B437B"/>
    <w:rsid w:val="002B44FB"/>
    <w:rsid w:val="002B452F"/>
    <w:rsid w:val="002B4AE6"/>
    <w:rsid w:val="002B4D51"/>
    <w:rsid w:val="002B4FBD"/>
    <w:rsid w:val="002B50F8"/>
    <w:rsid w:val="002B53CC"/>
    <w:rsid w:val="002B54FA"/>
    <w:rsid w:val="002B5B44"/>
    <w:rsid w:val="002B5C08"/>
    <w:rsid w:val="002B5C64"/>
    <w:rsid w:val="002B5E33"/>
    <w:rsid w:val="002B6051"/>
    <w:rsid w:val="002B61CD"/>
    <w:rsid w:val="002B662B"/>
    <w:rsid w:val="002B670C"/>
    <w:rsid w:val="002B672E"/>
    <w:rsid w:val="002B6771"/>
    <w:rsid w:val="002B6852"/>
    <w:rsid w:val="002B68FD"/>
    <w:rsid w:val="002B69F6"/>
    <w:rsid w:val="002B6B7F"/>
    <w:rsid w:val="002B6C57"/>
    <w:rsid w:val="002B6E42"/>
    <w:rsid w:val="002B6E8B"/>
    <w:rsid w:val="002B729A"/>
    <w:rsid w:val="002B75BC"/>
    <w:rsid w:val="002B7614"/>
    <w:rsid w:val="002B77E2"/>
    <w:rsid w:val="002B79A6"/>
    <w:rsid w:val="002B79BD"/>
    <w:rsid w:val="002B7AA2"/>
    <w:rsid w:val="002B7C70"/>
    <w:rsid w:val="002B7DD6"/>
    <w:rsid w:val="002C0228"/>
    <w:rsid w:val="002C03A4"/>
    <w:rsid w:val="002C05D5"/>
    <w:rsid w:val="002C09CF"/>
    <w:rsid w:val="002C0D61"/>
    <w:rsid w:val="002C129A"/>
    <w:rsid w:val="002C1536"/>
    <w:rsid w:val="002C1AE1"/>
    <w:rsid w:val="002C2036"/>
    <w:rsid w:val="002C214C"/>
    <w:rsid w:val="002C23CB"/>
    <w:rsid w:val="002C2815"/>
    <w:rsid w:val="002C288E"/>
    <w:rsid w:val="002C2ADB"/>
    <w:rsid w:val="002C2C80"/>
    <w:rsid w:val="002C2F23"/>
    <w:rsid w:val="002C2FA5"/>
    <w:rsid w:val="002C322A"/>
    <w:rsid w:val="002C3433"/>
    <w:rsid w:val="002C3669"/>
    <w:rsid w:val="002C37D9"/>
    <w:rsid w:val="002C3921"/>
    <w:rsid w:val="002C3AAB"/>
    <w:rsid w:val="002C3C4E"/>
    <w:rsid w:val="002C3ECA"/>
    <w:rsid w:val="002C42A3"/>
    <w:rsid w:val="002C4387"/>
    <w:rsid w:val="002C44A2"/>
    <w:rsid w:val="002C44CB"/>
    <w:rsid w:val="002C4C53"/>
    <w:rsid w:val="002C515A"/>
    <w:rsid w:val="002C51C3"/>
    <w:rsid w:val="002C5211"/>
    <w:rsid w:val="002C5574"/>
    <w:rsid w:val="002C56B9"/>
    <w:rsid w:val="002C5AD0"/>
    <w:rsid w:val="002C5AF1"/>
    <w:rsid w:val="002C5C0F"/>
    <w:rsid w:val="002C5F7A"/>
    <w:rsid w:val="002C6053"/>
    <w:rsid w:val="002C60A4"/>
    <w:rsid w:val="002C653D"/>
    <w:rsid w:val="002C6887"/>
    <w:rsid w:val="002C6909"/>
    <w:rsid w:val="002C69FA"/>
    <w:rsid w:val="002C6F36"/>
    <w:rsid w:val="002C707B"/>
    <w:rsid w:val="002C73D3"/>
    <w:rsid w:val="002C74AA"/>
    <w:rsid w:val="002C74D6"/>
    <w:rsid w:val="002C7534"/>
    <w:rsid w:val="002C7587"/>
    <w:rsid w:val="002C76C2"/>
    <w:rsid w:val="002C76F7"/>
    <w:rsid w:val="002C77FC"/>
    <w:rsid w:val="002C79A4"/>
    <w:rsid w:val="002C7A78"/>
    <w:rsid w:val="002C7B9B"/>
    <w:rsid w:val="002C7EC5"/>
    <w:rsid w:val="002D0197"/>
    <w:rsid w:val="002D02DA"/>
    <w:rsid w:val="002D05B7"/>
    <w:rsid w:val="002D0AE7"/>
    <w:rsid w:val="002D0BB7"/>
    <w:rsid w:val="002D12BF"/>
    <w:rsid w:val="002D133D"/>
    <w:rsid w:val="002D1553"/>
    <w:rsid w:val="002D1921"/>
    <w:rsid w:val="002D1C4F"/>
    <w:rsid w:val="002D1CC4"/>
    <w:rsid w:val="002D1F8E"/>
    <w:rsid w:val="002D1FDA"/>
    <w:rsid w:val="002D2020"/>
    <w:rsid w:val="002D20B3"/>
    <w:rsid w:val="002D222C"/>
    <w:rsid w:val="002D22CE"/>
    <w:rsid w:val="002D273F"/>
    <w:rsid w:val="002D2BA0"/>
    <w:rsid w:val="002D2C06"/>
    <w:rsid w:val="002D2FA9"/>
    <w:rsid w:val="002D31DE"/>
    <w:rsid w:val="002D32D0"/>
    <w:rsid w:val="002D385E"/>
    <w:rsid w:val="002D3865"/>
    <w:rsid w:val="002D3926"/>
    <w:rsid w:val="002D39D5"/>
    <w:rsid w:val="002D3BA5"/>
    <w:rsid w:val="002D3F40"/>
    <w:rsid w:val="002D415D"/>
    <w:rsid w:val="002D423C"/>
    <w:rsid w:val="002D42CC"/>
    <w:rsid w:val="002D43D1"/>
    <w:rsid w:val="002D4578"/>
    <w:rsid w:val="002D45C5"/>
    <w:rsid w:val="002D45C6"/>
    <w:rsid w:val="002D4AB5"/>
    <w:rsid w:val="002D4ACA"/>
    <w:rsid w:val="002D4BE8"/>
    <w:rsid w:val="002D4FAD"/>
    <w:rsid w:val="002D50F8"/>
    <w:rsid w:val="002D51DC"/>
    <w:rsid w:val="002D542D"/>
    <w:rsid w:val="002D5782"/>
    <w:rsid w:val="002D597F"/>
    <w:rsid w:val="002D5CB0"/>
    <w:rsid w:val="002D5ECF"/>
    <w:rsid w:val="002D5F4C"/>
    <w:rsid w:val="002D6111"/>
    <w:rsid w:val="002D61CE"/>
    <w:rsid w:val="002D61EC"/>
    <w:rsid w:val="002D650B"/>
    <w:rsid w:val="002D6951"/>
    <w:rsid w:val="002D6B9D"/>
    <w:rsid w:val="002D708D"/>
    <w:rsid w:val="002D70E8"/>
    <w:rsid w:val="002D72C8"/>
    <w:rsid w:val="002D7414"/>
    <w:rsid w:val="002D753C"/>
    <w:rsid w:val="002D780D"/>
    <w:rsid w:val="002D78C1"/>
    <w:rsid w:val="002D7A09"/>
    <w:rsid w:val="002D7BA4"/>
    <w:rsid w:val="002D7CD7"/>
    <w:rsid w:val="002D7EBF"/>
    <w:rsid w:val="002D7F13"/>
    <w:rsid w:val="002E0201"/>
    <w:rsid w:val="002E027F"/>
    <w:rsid w:val="002E029C"/>
    <w:rsid w:val="002E046B"/>
    <w:rsid w:val="002E06EF"/>
    <w:rsid w:val="002E0B0A"/>
    <w:rsid w:val="002E0BD9"/>
    <w:rsid w:val="002E104C"/>
    <w:rsid w:val="002E16BA"/>
    <w:rsid w:val="002E1818"/>
    <w:rsid w:val="002E188D"/>
    <w:rsid w:val="002E1E83"/>
    <w:rsid w:val="002E1F47"/>
    <w:rsid w:val="002E24F8"/>
    <w:rsid w:val="002E2D10"/>
    <w:rsid w:val="002E2D17"/>
    <w:rsid w:val="002E2E6D"/>
    <w:rsid w:val="002E2FF1"/>
    <w:rsid w:val="002E318D"/>
    <w:rsid w:val="002E3382"/>
    <w:rsid w:val="002E339D"/>
    <w:rsid w:val="002E34C0"/>
    <w:rsid w:val="002E3A2D"/>
    <w:rsid w:val="002E3B11"/>
    <w:rsid w:val="002E3EA7"/>
    <w:rsid w:val="002E437F"/>
    <w:rsid w:val="002E43EC"/>
    <w:rsid w:val="002E45AD"/>
    <w:rsid w:val="002E45B6"/>
    <w:rsid w:val="002E4ED0"/>
    <w:rsid w:val="002E50EE"/>
    <w:rsid w:val="002E52D8"/>
    <w:rsid w:val="002E52FA"/>
    <w:rsid w:val="002E53DE"/>
    <w:rsid w:val="002E5631"/>
    <w:rsid w:val="002E58D0"/>
    <w:rsid w:val="002E5952"/>
    <w:rsid w:val="002E5D29"/>
    <w:rsid w:val="002E5F9B"/>
    <w:rsid w:val="002E5FE4"/>
    <w:rsid w:val="002E66EF"/>
    <w:rsid w:val="002E69C1"/>
    <w:rsid w:val="002E6AA0"/>
    <w:rsid w:val="002E6C66"/>
    <w:rsid w:val="002E6D54"/>
    <w:rsid w:val="002E6F23"/>
    <w:rsid w:val="002E74A2"/>
    <w:rsid w:val="002E75B9"/>
    <w:rsid w:val="002E7892"/>
    <w:rsid w:val="002E7D0B"/>
    <w:rsid w:val="002F02EA"/>
    <w:rsid w:val="002F0442"/>
    <w:rsid w:val="002F0511"/>
    <w:rsid w:val="002F0898"/>
    <w:rsid w:val="002F08D0"/>
    <w:rsid w:val="002F09B0"/>
    <w:rsid w:val="002F09F2"/>
    <w:rsid w:val="002F09FF"/>
    <w:rsid w:val="002F0A1F"/>
    <w:rsid w:val="002F0A99"/>
    <w:rsid w:val="002F0ACC"/>
    <w:rsid w:val="002F0D47"/>
    <w:rsid w:val="002F0D5C"/>
    <w:rsid w:val="002F11AB"/>
    <w:rsid w:val="002F1461"/>
    <w:rsid w:val="002F1AEF"/>
    <w:rsid w:val="002F1BEE"/>
    <w:rsid w:val="002F1C8A"/>
    <w:rsid w:val="002F1F3F"/>
    <w:rsid w:val="002F2102"/>
    <w:rsid w:val="002F2121"/>
    <w:rsid w:val="002F21F6"/>
    <w:rsid w:val="002F26CA"/>
    <w:rsid w:val="002F2715"/>
    <w:rsid w:val="002F274B"/>
    <w:rsid w:val="002F2AED"/>
    <w:rsid w:val="002F2E36"/>
    <w:rsid w:val="002F3137"/>
    <w:rsid w:val="002F3203"/>
    <w:rsid w:val="002F3221"/>
    <w:rsid w:val="002F37DD"/>
    <w:rsid w:val="002F385A"/>
    <w:rsid w:val="002F3952"/>
    <w:rsid w:val="002F39A8"/>
    <w:rsid w:val="002F3C73"/>
    <w:rsid w:val="002F3E1E"/>
    <w:rsid w:val="002F4193"/>
    <w:rsid w:val="002F42A0"/>
    <w:rsid w:val="002F4383"/>
    <w:rsid w:val="002F4492"/>
    <w:rsid w:val="002F451A"/>
    <w:rsid w:val="002F4618"/>
    <w:rsid w:val="002F475D"/>
    <w:rsid w:val="002F49D1"/>
    <w:rsid w:val="002F4B7B"/>
    <w:rsid w:val="002F4DE7"/>
    <w:rsid w:val="002F4FDB"/>
    <w:rsid w:val="002F5005"/>
    <w:rsid w:val="002F50B7"/>
    <w:rsid w:val="002F52F0"/>
    <w:rsid w:val="002F532B"/>
    <w:rsid w:val="002F5445"/>
    <w:rsid w:val="002F57CC"/>
    <w:rsid w:val="002F58B1"/>
    <w:rsid w:val="002F59EF"/>
    <w:rsid w:val="002F5AE8"/>
    <w:rsid w:val="002F5BAF"/>
    <w:rsid w:val="002F5C8F"/>
    <w:rsid w:val="002F5E12"/>
    <w:rsid w:val="002F6041"/>
    <w:rsid w:val="002F6285"/>
    <w:rsid w:val="002F670A"/>
    <w:rsid w:val="002F6FE7"/>
    <w:rsid w:val="002F70E8"/>
    <w:rsid w:val="002F720D"/>
    <w:rsid w:val="002F72A8"/>
    <w:rsid w:val="002F742E"/>
    <w:rsid w:val="002F7565"/>
    <w:rsid w:val="002F763A"/>
    <w:rsid w:val="002F7826"/>
    <w:rsid w:val="002F7A94"/>
    <w:rsid w:val="00300030"/>
    <w:rsid w:val="003002D0"/>
    <w:rsid w:val="003003E8"/>
    <w:rsid w:val="00300C65"/>
    <w:rsid w:val="00300DCE"/>
    <w:rsid w:val="003013F9"/>
    <w:rsid w:val="00301465"/>
    <w:rsid w:val="00301A9A"/>
    <w:rsid w:val="00301C44"/>
    <w:rsid w:val="00301CF1"/>
    <w:rsid w:val="00301D17"/>
    <w:rsid w:val="00301E62"/>
    <w:rsid w:val="00301ED3"/>
    <w:rsid w:val="00301F82"/>
    <w:rsid w:val="00302006"/>
    <w:rsid w:val="003020FF"/>
    <w:rsid w:val="003022B3"/>
    <w:rsid w:val="0030250B"/>
    <w:rsid w:val="003025F8"/>
    <w:rsid w:val="00302AC0"/>
    <w:rsid w:val="00302AF6"/>
    <w:rsid w:val="00302C42"/>
    <w:rsid w:val="00302C4B"/>
    <w:rsid w:val="00302FC2"/>
    <w:rsid w:val="003036F0"/>
    <w:rsid w:val="00303A2B"/>
    <w:rsid w:val="00303A6C"/>
    <w:rsid w:val="00303CF9"/>
    <w:rsid w:val="00303E9E"/>
    <w:rsid w:val="00303F18"/>
    <w:rsid w:val="00304008"/>
    <w:rsid w:val="0030414C"/>
    <w:rsid w:val="003041BC"/>
    <w:rsid w:val="003043D6"/>
    <w:rsid w:val="0030446C"/>
    <w:rsid w:val="003044A8"/>
    <w:rsid w:val="003048E3"/>
    <w:rsid w:val="00304C8B"/>
    <w:rsid w:val="00304C94"/>
    <w:rsid w:val="00304FB0"/>
    <w:rsid w:val="0030508A"/>
    <w:rsid w:val="00305707"/>
    <w:rsid w:val="003059AE"/>
    <w:rsid w:val="003059F6"/>
    <w:rsid w:val="00305B37"/>
    <w:rsid w:val="00305B62"/>
    <w:rsid w:val="00305D8D"/>
    <w:rsid w:val="00305F3B"/>
    <w:rsid w:val="003063A7"/>
    <w:rsid w:val="0030640E"/>
    <w:rsid w:val="003065D5"/>
    <w:rsid w:val="003065E1"/>
    <w:rsid w:val="00306656"/>
    <w:rsid w:val="003068F5"/>
    <w:rsid w:val="00306B7A"/>
    <w:rsid w:val="00306D90"/>
    <w:rsid w:val="00306F38"/>
    <w:rsid w:val="0030701C"/>
    <w:rsid w:val="00307091"/>
    <w:rsid w:val="00307139"/>
    <w:rsid w:val="00307340"/>
    <w:rsid w:val="00307501"/>
    <w:rsid w:val="003076B9"/>
    <w:rsid w:val="00307B1F"/>
    <w:rsid w:val="00307B64"/>
    <w:rsid w:val="00307C21"/>
    <w:rsid w:val="00307EB3"/>
    <w:rsid w:val="0031004D"/>
    <w:rsid w:val="003103FC"/>
    <w:rsid w:val="003105C8"/>
    <w:rsid w:val="003105D7"/>
    <w:rsid w:val="00310983"/>
    <w:rsid w:val="003110EC"/>
    <w:rsid w:val="0031114B"/>
    <w:rsid w:val="0031121E"/>
    <w:rsid w:val="003113AC"/>
    <w:rsid w:val="00311644"/>
    <w:rsid w:val="00311704"/>
    <w:rsid w:val="0031181B"/>
    <w:rsid w:val="00311BF3"/>
    <w:rsid w:val="00311CF4"/>
    <w:rsid w:val="00311E23"/>
    <w:rsid w:val="00311EFA"/>
    <w:rsid w:val="00311FEC"/>
    <w:rsid w:val="0031209E"/>
    <w:rsid w:val="00312305"/>
    <w:rsid w:val="0031232B"/>
    <w:rsid w:val="00312AA5"/>
    <w:rsid w:val="00312F77"/>
    <w:rsid w:val="003132D7"/>
    <w:rsid w:val="00313569"/>
    <w:rsid w:val="0031364F"/>
    <w:rsid w:val="00313845"/>
    <w:rsid w:val="00313971"/>
    <w:rsid w:val="00313C27"/>
    <w:rsid w:val="00313F0A"/>
    <w:rsid w:val="003145AE"/>
    <w:rsid w:val="00314769"/>
    <w:rsid w:val="00314AE3"/>
    <w:rsid w:val="00314BC0"/>
    <w:rsid w:val="00314DED"/>
    <w:rsid w:val="00314EDE"/>
    <w:rsid w:val="00315130"/>
    <w:rsid w:val="00315400"/>
    <w:rsid w:val="003157F2"/>
    <w:rsid w:val="00315B6C"/>
    <w:rsid w:val="00315BE5"/>
    <w:rsid w:val="00315D52"/>
    <w:rsid w:val="00316093"/>
    <w:rsid w:val="0031629D"/>
    <w:rsid w:val="00316415"/>
    <w:rsid w:val="00316903"/>
    <w:rsid w:val="00316EED"/>
    <w:rsid w:val="00316FFD"/>
    <w:rsid w:val="0031705D"/>
    <w:rsid w:val="00317245"/>
    <w:rsid w:val="003172F4"/>
    <w:rsid w:val="00317566"/>
    <w:rsid w:val="00317619"/>
    <w:rsid w:val="00317741"/>
    <w:rsid w:val="00317828"/>
    <w:rsid w:val="003178F6"/>
    <w:rsid w:val="00317D57"/>
    <w:rsid w:val="00317E3C"/>
    <w:rsid w:val="00317E51"/>
    <w:rsid w:val="0032007D"/>
    <w:rsid w:val="0032018C"/>
    <w:rsid w:val="0032021E"/>
    <w:rsid w:val="00320466"/>
    <w:rsid w:val="003204C0"/>
    <w:rsid w:val="00320C3D"/>
    <w:rsid w:val="00320D4E"/>
    <w:rsid w:val="003213AD"/>
    <w:rsid w:val="00321518"/>
    <w:rsid w:val="0032151A"/>
    <w:rsid w:val="003215D2"/>
    <w:rsid w:val="003216EE"/>
    <w:rsid w:val="00321747"/>
    <w:rsid w:val="00321A93"/>
    <w:rsid w:val="00321F3C"/>
    <w:rsid w:val="00322099"/>
    <w:rsid w:val="00322835"/>
    <w:rsid w:val="00322BDD"/>
    <w:rsid w:val="00322EF2"/>
    <w:rsid w:val="00323038"/>
    <w:rsid w:val="00323590"/>
    <w:rsid w:val="003236D2"/>
    <w:rsid w:val="0032378C"/>
    <w:rsid w:val="00323E18"/>
    <w:rsid w:val="003240B2"/>
    <w:rsid w:val="0032422F"/>
    <w:rsid w:val="00324262"/>
    <w:rsid w:val="00324443"/>
    <w:rsid w:val="003245B1"/>
    <w:rsid w:val="003248B9"/>
    <w:rsid w:val="003248EA"/>
    <w:rsid w:val="003249BE"/>
    <w:rsid w:val="00324E60"/>
    <w:rsid w:val="00324F99"/>
    <w:rsid w:val="00325056"/>
    <w:rsid w:val="003255F2"/>
    <w:rsid w:val="0032595A"/>
    <w:rsid w:val="00325B84"/>
    <w:rsid w:val="0032642F"/>
    <w:rsid w:val="00326795"/>
    <w:rsid w:val="003269FF"/>
    <w:rsid w:val="00326CC8"/>
    <w:rsid w:val="00326E67"/>
    <w:rsid w:val="003274A5"/>
    <w:rsid w:val="00327689"/>
    <w:rsid w:val="0032769C"/>
    <w:rsid w:val="0032781E"/>
    <w:rsid w:val="00327846"/>
    <w:rsid w:val="0032792B"/>
    <w:rsid w:val="00327D95"/>
    <w:rsid w:val="00327E44"/>
    <w:rsid w:val="00330017"/>
    <w:rsid w:val="003308DE"/>
    <w:rsid w:val="00330A26"/>
    <w:rsid w:val="00330BF0"/>
    <w:rsid w:val="00330EF2"/>
    <w:rsid w:val="0033104F"/>
    <w:rsid w:val="00331127"/>
    <w:rsid w:val="00331605"/>
    <w:rsid w:val="003316A0"/>
    <w:rsid w:val="003316A2"/>
    <w:rsid w:val="0033192F"/>
    <w:rsid w:val="00331D03"/>
    <w:rsid w:val="00332170"/>
    <w:rsid w:val="00332224"/>
    <w:rsid w:val="00332392"/>
    <w:rsid w:val="00332869"/>
    <w:rsid w:val="0033289E"/>
    <w:rsid w:val="003328BB"/>
    <w:rsid w:val="00332AB5"/>
    <w:rsid w:val="00332C30"/>
    <w:rsid w:val="00332C74"/>
    <w:rsid w:val="003330D1"/>
    <w:rsid w:val="00333274"/>
    <w:rsid w:val="00333614"/>
    <w:rsid w:val="00333651"/>
    <w:rsid w:val="0033369A"/>
    <w:rsid w:val="00333703"/>
    <w:rsid w:val="00333DAC"/>
    <w:rsid w:val="00333DBC"/>
    <w:rsid w:val="0033415F"/>
    <w:rsid w:val="003342C8"/>
    <w:rsid w:val="0033444C"/>
    <w:rsid w:val="003345C2"/>
    <w:rsid w:val="0033463E"/>
    <w:rsid w:val="003348C9"/>
    <w:rsid w:val="0033498F"/>
    <w:rsid w:val="00334DA1"/>
    <w:rsid w:val="00334FE3"/>
    <w:rsid w:val="00335353"/>
    <w:rsid w:val="003353F2"/>
    <w:rsid w:val="00335582"/>
    <w:rsid w:val="00335658"/>
    <w:rsid w:val="00335671"/>
    <w:rsid w:val="00335841"/>
    <w:rsid w:val="003358FE"/>
    <w:rsid w:val="00335A0E"/>
    <w:rsid w:val="00335C62"/>
    <w:rsid w:val="00335CC0"/>
    <w:rsid w:val="00335D1E"/>
    <w:rsid w:val="00335F92"/>
    <w:rsid w:val="00336085"/>
    <w:rsid w:val="00336319"/>
    <w:rsid w:val="003369EA"/>
    <w:rsid w:val="00336E12"/>
    <w:rsid w:val="00337124"/>
    <w:rsid w:val="003371AB"/>
    <w:rsid w:val="00337305"/>
    <w:rsid w:val="00337399"/>
    <w:rsid w:val="00337420"/>
    <w:rsid w:val="00337437"/>
    <w:rsid w:val="00337649"/>
    <w:rsid w:val="003376EB"/>
    <w:rsid w:val="00337895"/>
    <w:rsid w:val="00337B0E"/>
    <w:rsid w:val="0034029B"/>
    <w:rsid w:val="00340436"/>
    <w:rsid w:val="00340458"/>
    <w:rsid w:val="0034056D"/>
    <w:rsid w:val="00340588"/>
    <w:rsid w:val="00340909"/>
    <w:rsid w:val="00340942"/>
    <w:rsid w:val="003409FF"/>
    <w:rsid w:val="00340C7F"/>
    <w:rsid w:val="00340D32"/>
    <w:rsid w:val="003410F9"/>
    <w:rsid w:val="0034151B"/>
    <w:rsid w:val="0034164E"/>
    <w:rsid w:val="00341685"/>
    <w:rsid w:val="003417FC"/>
    <w:rsid w:val="0034183E"/>
    <w:rsid w:val="00341E33"/>
    <w:rsid w:val="00341E6C"/>
    <w:rsid w:val="00342080"/>
    <w:rsid w:val="0034214F"/>
    <w:rsid w:val="003425CC"/>
    <w:rsid w:val="00342970"/>
    <w:rsid w:val="00342D12"/>
    <w:rsid w:val="00342D39"/>
    <w:rsid w:val="00342F36"/>
    <w:rsid w:val="00342FF8"/>
    <w:rsid w:val="00343224"/>
    <w:rsid w:val="003432A1"/>
    <w:rsid w:val="00343333"/>
    <w:rsid w:val="00343423"/>
    <w:rsid w:val="00343473"/>
    <w:rsid w:val="0034365F"/>
    <w:rsid w:val="0034369E"/>
    <w:rsid w:val="00343873"/>
    <w:rsid w:val="00343AEA"/>
    <w:rsid w:val="00343D78"/>
    <w:rsid w:val="00344303"/>
    <w:rsid w:val="00344726"/>
    <w:rsid w:val="003447C1"/>
    <w:rsid w:val="00344A23"/>
    <w:rsid w:val="00344CE7"/>
    <w:rsid w:val="00344FAE"/>
    <w:rsid w:val="00345141"/>
    <w:rsid w:val="0034552E"/>
    <w:rsid w:val="003455AE"/>
    <w:rsid w:val="0034573F"/>
    <w:rsid w:val="00345BB6"/>
    <w:rsid w:val="003460D5"/>
    <w:rsid w:val="003463A0"/>
    <w:rsid w:val="003468D0"/>
    <w:rsid w:val="0034695C"/>
    <w:rsid w:val="00346EBE"/>
    <w:rsid w:val="00347292"/>
    <w:rsid w:val="0034734F"/>
    <w:rsid w:val="003474B9"/>
    <w:rsid w:val="0034753D"/>
    <w:rsid w:val="0034764E"/>
    <w:rsid w:val="003477BA"/>
    <w:rsid w:val="003477E4"/>
    <w:rsid w:val="003478FA"/>
    <w:rsid w:val="00347A00"/>
    <w:rsid w:val="00347AAE"/>
    <w:rsid w:val="00347BCA"/>
    <w:rsid w:val="003505F1"/>
    <w:rsid w:val="00350823"/>
    <w:rsid w:val="00350AC1"/>
    <w:rsid w:val="00350CF3"/>
    <w:rsid w:val="00350DA6"/>
    <w:rsid w:val="003510E3"/>
    <w:rsid w:val="00351204"/>
    <w:rsid w:val="0035131B"/>
    <w:rsid w:val="003515C6"/>
    <w:rsid w:val="00351901"/>
    <w:rsid w:val="00351C14"/>
    <w:rsid w:val="00351C34"/>
    <w:rsid w:val="00351EBE"/>
    <w:rsid w:val="00351F8E"/>
    <w:rsid w:val="003520E8"/>
    <w:rsid w:val="00352150"/>
    <w:rsid w:val="003523E3"/>
    <w:rsid w:val="003525A7"/>
    <w:rsid w:val="0035260F"/>
    <w:rsid w:val="00352686"/>
    <w:rsid w:val="003526CD"/>
    <w:rsid w:val="003527C8"/>
    <w:rsid w:val="003528A6"/>
    <w:rsid w:val="00352AAD"/>
    <w:rsid w:val="00352CC4"/>
    <w:rsid w:val="00352DEA"/>
    <w:rsid w:val="00352F35"/>
    <w:rsid w:val="00353029"/>
    <w:rsid w:val="003535AE"/>
    <w:rsid w:val="00353BE7"/>
    <w:rsid w:val="00354408"/>
    <w:rsid w:val="0035456B"/>
    <w:rsid w:val="003545F6"/>
    <w:rsid w:val="00354790"/>
    <w:rsid w:val="00354867"/>
    <w:rsid w:val="00354A99"/>
    <w:rsid w:val="00354B09"/>
    <w:rsid w:val="00354BD0"/>
    <w:rsid w:val="00354D16"/>
    <w:rsid w:val="00354E1F"/>
    <w:rsid w:val="00354E33"/>
    <w:rsid w:val="00354E8F"/>
    <w:rsid w:val="00355238"/>
    <w:rsid w:val="003552C4"/>
    <w:rsid w:val="00355324"/>
    <w:rsid w:val="00355396"/>
    <w:rsid w:val="003554B3"/>
    <w:rsid w:val="003558FB"/>
    <w:rsid w:val="003559EB"/>
    <w:rsid w:val="00355B16"/>
    <w:rsid w:val="00355B7F"/>
    <w:rsid w:val="00355D37"/>
    <w:rsid w:val="00355E27"/>
    <w:rsid w:val="00355EC0"/>
    <w:rsid w:val="00355EDB"/>
    <w:rsid w:val="003567C3"/>
    <w:rsid w:val="00356889"/>
    <w:rsid w:val="0035693E"/>
    <w:rsid w:val="00356B64"/>
    <w:rsid w:val="00356DE0"/>
    <w:rsid w:val="00356F61"/>
    <w:rsid w:val="00357022"/>
    <w:rsid w:val="0035722F"/>
    <w:rsid w:val="0035767B"/>
    <w:rsid w:val="003576D6"/>
    <w:rsid w:val="003578A9"/>
    <w:rsid w:val="003578E4"/>
    <w:rsid w:val="0035790D"/>
    <w:rsid w:val="00357936"/>
    <w:rsid w:val="00357BE0"/>
    <w:rsid w:val="00357DEF"/>
    <w:rsid w:val="0036003C"/>
    <w:rsid w:val="00360069"/>
    <w:rsid w:val="003601D7"/>
    <w:rsid w:val="00360999"/>
    <w:rsid w:val="003609C5"/>
    <w:rsid w:val="00360B9D"/>
    <w:rsid w:val="00360EE1"/>
    <w:rsid w:val="00360F30"/>
    <w:rsid w:val="003611C0"/>
    <w:rsid w:val="0036129E"/>
    <w:rsid w:val="00361793"/>
    <w:rsid w:val="003619B5"/>
    <w:rsid w:val="00361C83"/>
    <w:rsid w:val="00361EE6"/>
    <w:rsid w:val="0036201C"/>
    <w:rsid w:val="003624F1"/>
    <w:rsid w:val="0036285F"/>
    <w:rsid w:val="00362C5D"/>
    <w:rsid w:val="00362F1D"/>
    <w:rsid w:val="0036330B"/>
    <w:rsid w:val="00363620"/>
    <w:rsid w:val="00363679"/>
    <w:rsid w:val="00363B0F"/>
    <w:rsid w:val="00363B82"/>
    <w:rsid w:val="00363C5C"/>
    <w:rsid w:val="00363E7A"/>
    <w:rsid w:val="003641B7"/>
    <w:rsid w:val="003641C0"/>
    <w:rsid w:val="00364251"/>
    <w:rsid w:val="003642FB"/>
    <w:rsid w:val="00364670"/>
    <w:rsid w:val="00364688"/>
    <w:rsid w:val="003648D6"/>
    <w:rsid w:val="00364A3E"/>
    <w:rsid w:val="00364B51"/>
    <w:rsid w:val="00364DA7"/>
    <w:rsid w:val="0036501E"/>
    <w:rsid w:val="00365024"/>
    <w:rsid w:val="00365308"/>
    <w:rsid w:val="0036561D"/>
    <w:rsid w:val="003658C5"/>
    <w:rsid w:val="00365A20"/>
    <w:rsid w:val="003660E0"/>
    <w:rsid w:val="00366318"/>
    <w:rsid w:val="003663C5"/>
    <w:rsid w:val="00366522"/>
    <w:rsid w:val="00366561"/>
    <w:rsid w:val="003667E0"/>
    <w:rsid w:val="00366A4C"/>
    <w:rsid w:val="0036703C"/>
    <w:rsid w:val="003671D8"/>
    <w:rsid w:val="00367956"/>
    <w:rsid w:val="00367B56"/>
    <w:rsid w:val="00367DE2"/>
    <w:rsid w:val="00367DF9"/>
    <w:rsid w:val="00367E8F"/>
    <w:rsid w:val="003700C4"/>
    <w:rsid w:val="003701C7"/>
    <w:rsid w:val="00370514"/>
    <w:rsid w:val="00370775"/>
    <w:rsid w:val="00370A07"/>
    <w:rsid w:val="00370D55"/>
    <w:rsid w:val="00370ED7"/>
    <w:rsid w:val="003710E1"/>
    <w:rsid w:val="00371209"/>
    <w:rsid w:val="00371238"/>
    <w:rsid w:val="00371594"/>
    <w:rsid w:val="003718B5"/>
    <w:rsid w:val="00371FAE"/>
    <w:rsid w:val="0037204E"/>
    <w:rsid w:val="0037260E"/>
    <w:rsid w:val="00372893"/>
    <w:rsid w:val="003728C5"/>
    <w:rsid w:val="003728D9"/>
    <w:rsid w:val="003729E7"/>
    <w:rsid w:val="00373533"/>
    <w:rsid w:val="003736F7"/>
    <w:rsid w:val="003738E5"/>
    <w:rsid w:val="00373B08"/>
    <w:rsid w:val="00373D84"/>
    <w:rsid w:val="00374156"/>
    <w:rsid w:val="0037421A"/>
    <w:rsid w:val="003742A1"/>
    <w:rsid w:val="00374389"/>
    <w:rsid w:val="003749BB"/>
    <w:rsid w:val="003749D0"/>
    <w:rsid w:val="003749D2"/>
    <w:rsid w:val="00374A23"/>
    <w:rsid w:val="00374D81"/>
    <w:rsid w:val="00374EE3"/>
    <w:rsid w:val="003750BB"/>
    <w:rsid w:val="003752E5"/>
    <w:rsid w:val="00375727"/>
    <w:rsid w:val="0037572D"/>
    <w:rsid w:val="003758B3"/>
    <w:rsid w:val="003758DB"/>
    <w:rsid w:val="0037593E"/>
    <w:rsid w:val="003759E1"/>
    <w:rsid w:val="00375A5C"/>
    <w:rsid w:val="00375A7C"/>
    <w:rsid w:val="00375B3B"/>
    <w:rsid w:val="00375D5C"/>
    <w:rsid w:val="00375FD9"/>
    <w:rsid w:val="00376231"/>
    <w:rsid w:val="00376348"/>
    <w:rsid w:val="00376426"/>
    <w:rsid w:val="00376579"/>
    <w:rsid w:val="003768AB"/>
    <w:rsid w:val="003768F0"/>
    <w:rsid w:val="00376ABF"/>
    <w:rsid w:val="00376D5D"/>
    <w:rsid w:val="00377295"/>
    <w:rsid w:val="00377696"/>
    <w:rsid w:val="003779A4"/>
    <w:rsid w:val="00377FC8"/>
    <w:rsid w:val="00380336"/>
    <w:rsid w:val="003806F8"/>
    <w:rsid w:val="003809E7"/>
    <w:rsid w:val="00380A97"/>
    <w:rsid w:val="00380AE6"/>
    <w:rsid w:val="00380BF3"/>
    <w:rsid w:val="00380DB3"/>
    <w:rsid w:val="00380F04"/>
    <w:rsid w:val="00380F92"/>
    <w:rsid w:val="00380FAF"/>
    <w:rsid w:val="00380FE9"/>
    <w:rsid w:val="003810F3"/>
    <w:rsid w:val="00381128"/>
    <w:rsid w:val="0038122E"/>
    <w:rsid w:val="00381591"/>
    <w:rsid w:val="00381697"/>
    <w:rsid w:val="003819C1"/>
    <w:rsid w:val="00381A8E"/>
    <w:rsid w:val="00381AB3"/>
    <w:rsid w:val="00381CF6"/>
    <w:rsid w:val="00381F8A"/>
    <w:rsid w:val="00382051"/>
    <w:rsid w:val="0038219A"/>
    <w:rsid w:val="003822F4"/>
    <w:rsid w:val="003827D5"/>
    <w:rsid w:val="00382B00"/>
    <w:rsid w:val="00382D70"/>
    <w:rsid w:val="00382EBB"/>
    <w:rsid w:val="00382F33"/>
    <w:rsid w:val="00383100"/>
    <w:rsid w:val="003831FC"/>
    <w:rsid w:val="0038326B"/>
    <w:rsid w:val="00383314"/>
    <w:rsid w:val="003833A3"/>
    <w:rsid w:val="0038358A"/>
    <w:rsid w:val="003837FB"/>
    <w:rsid w:val="003839A0"/>
    <w:rsid w:val="0038417E"/>
    <w:rsid w:val="003841A0"/>
    <w:rsid w:val="00384334"/>
    <w:rsid w:val="003843A8"/>
    <w:rsid w:val="00384486"/>
    <w:rsid w:val="003844CA"/>
    <w:rsid w:val="003845BB"/>
    <w:rsid w:val="0038493A"/>
    <w:rsid w:val="0038515D"/>
    <w:rsid w:val="003851B5"/>
    <w:rsid w:val="0038541C"/>
    <w:rsid w:val="00385584"/>
    <w:rsid w:val="0038561D"/>
    <w:rsid w:val="00385649"/>
    <w:rsid w:val="0038564D"/>
    <w:rsid w:val="00385697"/>
    <w:rsid w:val="00385787"/>
    <w:rsid w:val="00385CF3"/>
    <w:rsid w:val="00385FAA"/>
    <w:rsid w:val="00386055"/>
    <w:rsid w:val="0038606A"/>
    <w:rsid w:val="003861C9"/>
    <w:rsid w:val="00386210"/>
    <w:rsid w:val="003862B9"/>
    <w:rsid w:val="00386475"/>
    <w:rsid w:val="0038684B"/>
    <w:rsid w:val="00386A40"/>
    <w:rsid w:val="00386BDA"/>
    <w:rsid w:val="00386F08"/>
    <w:rsid w:val="0038717F"/>
    <w:rsid w:val="00387189"/>
    <w:rsid w:val="003876EA"/>
    <w:rsid w:val="00387751"/>
    <w:rsid w:val="00387997"/>
    <w:rsid w:val="00387A47"/>
    <w:rsid w:val="00390181"/>
    <w:rsid w:val="0039031F"/>
    <w:rsid w:val="00390643"/>
    <w:rsid w:val="003906EA"/>
    <w:rsid w:val="00390795"/>
    <w:rsid w:val="00390B7A"/>
    <w:rsid w:val="00390C04"/>
    <w:rsid w:val="00391315"/>
    <w:rsid w:val="00391CC3"/>
    <w:rsid w:val="00391D8F"/>
    <w:rsid w:val="00391F61"/>
    <w:rsid w:val="003921D0"/>
    <w:rsid w:val="00392230"/>
    <w:rsid w:val="00392236"/>
    <w:rsid w:val="00392241"/>
    <w:rsid w:val="003923D7"/>
    <w:rsid w:val="003926E2"/>
    <w:rsid w:val="00392781"/>
    <w:rsid w:val="003928B3"/>
    <w:rsid w:val="00392BDB"/>
    <w:rsid w:val="00392BF7"/>
    <w:rsid w:val="00392DEC"/>
    <w:rsid w:val="00393097"/>
    <w:rsid w:val="00393155"/>
    <w:rsid w:val="003931A5"/>
    <w:rsid w:val="00393366"/>
    <w:rsid w:val="00393609"/>
    <w:rsid w:val="0039382D"/>
    <w:rsid w:val="003938A4"/>
    <w:rsid w:val="00393B1A"/>
    <w:rsid w:val="00393BBC"/>
    <w:rsid w:val="00393E75"/>
    <w:rsid w:val="003942CB"/>
    <w:rsid w:val="00394424"/>
    <w:rsid w:val="00394595"/>
    <w:rsid w:val="00394847"/>
    <w:rsid w:val="00394A0C"/>
    <w:rsid w:val="00394B13"/>
    <w:rsid w:val="00394BCE"/>
    <w:rsid w:val="00394C47"/>
    <w:rsid w:val="00394C9C"/>
    <w:rsid w:val="00394D11"/>
    <w:rsid w:val="00394E8A"/>
    <w:rsid w:val="00394F69"/>
    <w:rsid w:val="00394FCA"/>
    <w:rsid w:val="00395206"/>
    <w:rsid w:val="0039537F"/>
    <w:rsid w:val="003953B4"/>
    <w:rsid w:val="00395517"/>
    <w:rsid w:val="00395CD1"/>
    <w:rsid w:val="00395EA8"/>
    <w:rsid w:val="003961B0"/>
    <w:rsid w:val="003962BE"/>
    <w:rsid w:val="003962C6"/>
    <w:rsid w:val="00396417"/>
    <w:rsid w:val="00396445"/>
    <w:rsid w:val="00396464"/>
    <w:rsid w:val="00396601"/>
    <w:rsid w:val="00396DE6"/>
    <w:rsid w:val="00396ED5"/>
    <w:rsid w:val="00396F1C"/>
    <w:rsid w:val="003970BF"/>
    <w:rsid w:val="003971EE"/>
    <w:rsid w:val="0039767A"/>
    <w:rsid w:val="00397761"/>
    <w:rsid w:val="00397847"/>
    <w:rsid w:val="00397872"/>
    <w:rsid w:val="0039796A"/>
    <w:rsid w:val="00397A28"/>
    <w:rsid w:val="00397C0B"/>
    <w:rsid w:val="00397D9B"/>
    <w:rsid w:val="00397E21"/>
    <w:rsid w:val="00397E9C"/>
    <w:rsid w:val="003A00CD"/>
    <w:rsid w:val="003A0639"/>
    <w:rsid w:val="003A0992"/>
    <w:rsid w:val="003A1277"/>
    <w:rsid w:val="003A1491"/>
    <w:rsid w:val="003A1588"/>
    <w:rsid w:val="003A1C7F"/>
    <w:rsid w:val="003A1DB9"/>
    <w:rsid w:val="003A2011"/>
    <w:rsid w:val="003A2295"/>
    <w:rsid w:val="003A2603"/>
    <w:rsid w:val="003A264F"/>
    <w:rsid w:val="003A267D"/>
    <w:rsid w:val="003A2683"/>
    <w:rsid w:val="003A2D40"/>
    <w:rsid w:val="003A2E82"/>
    <w:rsid w:val="003A2F9E"/>
    <w:rsid w:val="003A303E"/>
    <w:rsid w:val="003A31DC"/>
    <w:rsid w:val="003A325D"/>
    <w:rsid w:val="003A338F"/>
    <w:rsid w:val="003A33FD"/>
    <w:rsid w:val="003A3480"/>
    <w:rsid w:val="003A3552"/>
    <w:rsid w:val="003A3562"/>
    <w:rsid w:val="003A3943"/>
    <w:rsid w:val="003A394B"/>
    <w:rsid w:val="003A39C3"/>
    <w:rsid w:val="003A3A73"/>
    <w:rsid w:val="003A3B63"/>
    <w:rsid w:val="003A3F18"/>
    <w:rsid w:val="003A4141"/>
    <w:rsid w:val="003A419D"/>
    <w:rsid w:val="003A42D8"/>
    <w:rsid w:val="003A4718"/>
    <w:rsid w:val="003A4C1C"/>
    <w:rsid w:val="003A4FA5"/>
    <w:rsid w:val="003A52A2"/>
    <w:rsid w:val="003A5312"/>
    <w:rsid w:val="003A53D5"/>
    <w:rsid w:val="003A5979"/>
    <w:rsid w:val="003A5A7D"/>
    <w:rsid w:val="003A5AD9"/>
    <w:rsid w:val="003A5C73"/>
    <w:rsid w:val="003A5DAB"/>
    <w:rsid w:val="003A614D"/>
    <w:rsid w:val="003A623A"/>
    <w:rsid w:val="003A6299"/>
    <w:rsid w:val="003A6575"/>
    <w:rsid w:val="003A6864"/>
    <w:rsid w:val="003A6AF9"/>
    <w:rsid w:val="003A6BA2"/>
    <w:rsid w:val="003A6BAF"/>
    <w:rsid w:val="003A6BBF"/>
    <w:rsid w:val="003A6C15"/>
    <w:rsid w:val="003A6DA6"/>
    <w:rsid w:val="003A6E7F"/>
    <w:rsid w:val="003A7328"/>
    <w:rsid w:val="003A741E"/>
    <w:rsid w:val="003A7471"/>
    <w:rsid w:val="003A748A"/>
    <w:rsid w:val="003A752D"/>
    <w:rsid w:val="003A777E"/>
    <w:rsid w:val="003A7B3D"/>
    <w:rsid w:val="003A7D19"/>
    <w:rsid w:val="003A7DB4"/>
    <w:rsid w:val="003B013E"/>
    <w:rsid w:val="003B0572"/>
    <w:rsid w:val="003B07B9"/>
    <w:rsid w:val="003B0957"/>
    <w:rsid w:val="003B0DFE"/>
    <w:rsid w:val="003B0EFD"/>
    <w:rsid w:val="003B0F9D"/>
    <w:rsid w:val="003B1174"/>
    <w:rsid w:val="003B11CF"/>
    <w:rsid w:val="003B144D"/>
    <w:rsid w:val="003B1566"/>
    <w:rsid w:val="003B15B5"/>
    <w:rsid w:val="003B15EE"/>
    <w:rsid w:val="003B1A24"/>
    <w:rsid w:val="003B1A62"/>
    <w:rsid w:val="003B1E51"/>
    <w:rsid w:val="003B20C9"/>
    <w:rsid w:val="003B2BE9"/>
    <w:rsid w:val="003B2CF3"/>
    <w:rsid w:val="003B2DC0"/>
    <w:rsid w:val="003B2F43"/>
    <w:rsid w:val="003B3071"/>
    <w:rsid w:val="003B3222"/>
    <w:rsid w:val="003B3340"/>
    <w:rsid w:val="003B3449"/>
    <w:rsid w:val="003B36DB"/>
    <w:rsid w:val="003B38ED"/>
    <w:rsid w:val="003B3A48"/>
    <w:rsid w:val="003B3C4B"/>
    <w:rsid w:val="003B3CEB"/>
    <w:rsid w:val="003B3DC5"/>
    <w:rsid w:val="003B3DC6"/>
    <w:rsid w:val="003B3F30"/>
    <w:rsid w:val="003B41A3"/>
    <w:rsid w:val="003B4A32"/>
    <w:rsid w:val="003B4B0F"/>
    <w:rsid w:val="003B4CAA"/>
    <w:rsid w:val="003B4D03"/>
    <w:rsid w:val="003B4D09"/>
    <w:rsid w:val="003B5013"/>
    <w:rsid w:val="003B5100"/>
    <w:rsid w:val="003B517B"/>
    <w:rsid w:val="003B51E1"/>
    <w:rsid w:val="003B538F"/>
    <w:rsid w:val="003B55B5"/>
    <w:rsid w:val="003B562B"/>
    <w:rsid w:val="003B5738"/>
    <w:rsid w:val="003B5765"/>
    <w:rsid w:val="003B5781"/>
    <w:rsid w:val="003B5BA2"/>
    <w:rsid w:val="003B5C96"/>
    <w:rsid w:val="003B5ED3"/>
    <w:rsid w:val="003B5F88"/>
    <w:rsid w:val="003B606A"/>
    <w:rsid w:val="003B6542"/>
    <w:rsid w:val="003B65DC"/>
    <w:rsid w:val="003B6811"/>
    <w:rsid w:val="003B68E4"/>
    <w:rsid w:val="003B696B"/>
    <w:rsid w:val="003B713B"/>
    <w:rsid w:val="003B76C4"/>
    <w:rsid w:val="003B7717"/>
    <w:rsid w:val="003B7E4A"/>
    <w:rsid w:val="003B7E60"/>
    <w:rsid w:val="003B7EFB"/>
    <w:rsid w:val="003C002E"/>
    <w:rsid w:val="003C02A6"/>
    <w:rsid w:val="003C0461"/>
    <w:rsid w:val="003C04A9"/>
    <w:rsid w:val="003C04C6"/>
    <w:rsid w:val="003C04EE"/>
    <w:rsid w:val="003C0AA6"/>
    <w:rsid w:val="003C0D64"/>
    <w:rsid w:val="003C0FD4"/>
    <w:rsid w:val="003C118D"/>
    <w:rsid w:val="003C150C"/>
    <w:rsid w:val="003C1560"/>
    <w:rsid w:val="003C16D6"/>
    <w:rsid w:val="003C1700"/>
    <w:rsid w:val="003C1914"/>
    <w:rsid w:val="003C1B22"/>
    <w:rsid w:val="003C1FF6"/>
    <w:rsid w:val="003C21EF"/>
    <w:rsid w:val="003C22C9"/>
    <w:rsid w:val="003C23E0"/>
    <w:rsid w:val="003C2464"/>
    <w:rsid w:val="003C2991"/>
    <w:rsid w:val="003C2A83"/>
    <w:rsid w:val="003C2B14"/>
    <w:rsid w:val="003C2EDB"/>
    <w:rsid w:val="003C3097"/>
    <w:rsid w:val="003C30D3"/>
    <w:rsid w:val="003C3118"/>
    <w:rsid w:val="003C3248"/>
    <w:rsid w:val="003C326A"/>
    <w:rsid w:val="003C32E2"/>
    <w:rsid w:val="003C36DE"/>
    <w:rsid w:val="003C387C"/>
    <w:rsid w:val="003C3A96"/>
    <w:rsid w:val="003C3BB8"/>
    <w:rsid w:val="003C3D30"/>
    <w:rsid w:val="003C3E38"/>
    <w:rsid w:val="003C3F83"/>
    <w:rsid w:val="003C3FCE"/>
    <w:rsid w:val="003C45C2"/>
    <w:rsid w:val="003C48BE"/>
    <w:rsid w:val="003C48CA"/>
    <w:rsid w:val="003C4CF5"/>
    <w:rsid w:val="003C4D71"/>
    <w:rsid w:val="003C4E63"/>
    <w:rsid w:val="003C4F6D"/>
    <w:rsid w:val="003C4FEA"/>
    <w:rsid w:val="003C5161"/>
    <w:rsid w:val="003C5451"/>
    <w:rsid w:val="003C55AC"/>
    <w:rsid w:val="003C578C"/>
    <w:rsid w:val="003C5A72"/>
    <w:rsid w:val="003C5BB7"/>
    <w:rsid w:val="003C5C4D"/>
    <w:rsid w:val="003C5E58"/>
    <w:rsid w:val="003C5E98"/>
    <w:rsid w:val="003C6010"/>
    <w:rsid w:val="003C60C7"/>
    <w:rsid w:val="003C61D0"/>
    <w:rsid w:val="003C6269"/>
    <w:rsid w:val="003C6289"/>
    <w:rsid w:val="003C6819"/>
    <w:rsid w:val="003C6C14"/>
    <w:rsid w:val="003C6E0C"/>
    <w:rsid w:val="003C6E0E"/>
    <w:rsid w:val="003C70EB"/>
    <w:rsid w:val="003C72B4"/>
    <w:rsid w:val="003C72E9"/>
    <w:rsid w:val="003C73F2"/>
    <w:rsid w:val="003C7583"/>
    <w:rsid w:val="003C775D"/>
    <w:rsid w:val="003C77D9"/>
    <w:rsid w:val="003C78E2"/>
    <w:rsid w:val="003C7E91"/>
    <w:rsid w:val="003C7EB6"/>
    <w:rsid w:val="003C7ED0"/>
    <w:rsid w:val="003C7FFA"/>
    <w:rsid w:val="003D0213"/>
    <w:rsid w:val="003D028B"/>
    <w:rsid w:val="003D02C5"/>
    <w:rsid w:val="003D03C3"/>
    <w:rsid w:val="003D03E6"/>
    <w:rsid w:val="003D0824"/>
    <w:rsid w:val="003D08FF"/>
    <w:rsid w:val="003D0C85"/>
    <w:rsid w:val="003D0DDB"/>
    <w:rsid w:val="003D0DE7"/>
    <w:rsid w:val="003D106D"/>
    <w:rsid w:val="003D1190"/>
    <w:rsid w:val="003D1406"/>
    <w:rsid w:val="003D150F"/>
    <w:rsid w:val="003D184D"/>
    <w:rsid w:val="003D18EB"/>
    <w:rsid w:val="003D192B"/>
    <w:rsid w:val="003D192D"/>
    <w:rsid w:val="003D1E93"/>
    <w:rsid w:val="003D1F20"/>
    <w:rsid w:val="003D1F3B"/>
    <w:rsid w:val="003D2112"/>
    <w:rsid w:val="003D22A7"/>
    <w:rsid w:val="003D294E"/>
    <w:rsid w:val="003D2A79"/>
    <w:rsid w:val="003D2D28"/>
    <w:rsid w:val="003D2DBD"/>
    <w:rsid w:val="003D2F26"/>
    <w:rsid w:val="003D2F48"/>
    <w:rsid w:val="003D2F4E"/>
    <w:rsid w:val="003D2F9C"/>
    <w:rsid w:val="003D31CE"/>
    <w:rsid w:val="003D3312"/>
    <w:rsid w:val="003D341D"/>
    <w:rsid w:val="003D348A"/>
    <w:rsid w:val="003D34AB"/>
    <w:rsid w:val="003D34E2"/>
    <w:rsid w:val="003D3818"/>
    <w:rsid w:val="003D3B1F"/>
    <w:rsid w:val="003D3B38"/>
    <w:rsid w:val="003D3CC4"/>
    <w:rsid w:val="003D3F22"/>
    <w:rsid w:val="003D4ADC"/>
    <w:rsid w:val="003D4BA0"/>
    <w:rsid w:val="003D4C09"/>
    <w:rsid w:val="003D4D31"/>
    <w:rsid w:val="003D4E30"/>
    <w:rsid w:val="003D4FF0"/>
    <w:rsid w:val="003D5070"/>
    <w:rsid w:val="003D52D6"/>
    <w:rsid w:val="003D5A58"/>
    <w:rsid w:val="003D5A9E"/>
    <w:rsid w:val="003D5D05"/>
    <w:rsid w:val="003D604A"/>
    <w:rsid w:val="003D60C6"/>
    <w:rsid w:val="003D613C"/>
    <w:rsid w:val="003D642A"/>
    <w:rsid w:val="003D64CC"/>
    <w:rsid w:val="003D6716"/>
    <w:rsid w:val="003D699B"/>
    <w:rsid w:val="003D6C82"/>
    <w:rsid w:val="003D6E95"/>
    <w:rsid w:val="003D71B4"/>
    <w:rsid w:val="003D74DE"/>
    <w:rsid w:val="003D7501"/>
    <w:rsid w:val="003D76BF"/>
    <w:rsid w:val="003D7712"/>
    <w:rsid w:val="003D7794"/>
    <w:rsid w:val="003D781E"/>
    <w:rsid w:val="003D79F3"/>
    <w:rsid w:val="003D7C68"/>
    <w:rsid w:val="003D7DA5"/>
    <w:rsid w:val="003D7E30"/>
    <w:rsid w:val="003D7E33"/>
    <w:rsid w:val="003E042E"/>
    <w:rsid w:val="003E0790"/>
    <w:rsid w:val="003E082D"/>
    <w:rsid w:val="003E088C"/>
    <w:rsid w:val="003E09D3"/>
    <w:rsid w:val="003E0FB2"/>
    <w:rsid w:val="003E10C8"/>
    <w:rsid w:val="003E1744"/>
    <w:rsid w:val="003E1864"/>
    <w:rsid w:val="003E1B42"/>
    <w:rsid w:val="003E1DC8"/>
    <w:rsid w:val="003E216E"/>
    <w:rsid w:val="003E262E"/>
    <w:rsid w:val="003E3484"/>
    <w:rsid w:val="003E373B"/>
    <w:rsid w:val="003E37DE"/>
    <w:rsid w:val="003E383A"/>
    <w:rsid w:val="003E3A79"/>
    <w:rsid w:val="003E3BC3"/>
    <w:rsid w:val="003E3BDD"/>
    <w:rsid w:val="003E3C21"/>
    <w:rsid w:val="003E3D49"/>
    <w:rsid w:val="003E3E8E"/>
    <w:rsid w:val="003E428A"/>
    <w:rsid w:val="003E44A7"/>
    <w:rsid w:val="003E44CE"/>
    <w:rsid w:val="003E48C6"/>
    <w:rsid w:val="003E48FD"/>
    <w:rsid w:val="003E4D18"/>
    <w:rsid w:val="003E500C"/>
    <w:rsid w:val="003E5300"/>
    <w:rsid w:val="003E5621"/>
    <w:rsid w:val="003E5646"/>
    <w:rsid w:val="003E56A2"/>
    <w:rsid w:val="003E5DB2"/>
    <w:rsid w:val="003E5EEE"/>
    <w:rsid w:val="003E5F09"/>
    <w:rsid w:val="003E61AE"/>
    <w:rsid w:val="003E6535"/>
    <w:rsid w:val="003E6696"/>
    <w:rsid w:val="003E6702"/>
    <w:rsid w:val="003E6B21"/>
    <w:rsid w:val="003E6BE3"/>
    <w:rsid w:val="003E6FFF"/>
    <w:rsid w:val="003E704F"/>
    <w:rsid w:val="003E7121"/>
    <w:rsid w:val="003E72CD"/>
    <w:rsid w:val="003E75EC"/>
    <w:rsid w:val="003E7659"/>
    <w:rsid w:val="003E76FB"/>
    <w:rsid w:val="003E7A1B"/>
    <w:rsid w:val="003E7A33"/>
    <w:rsid w:val="003E7B2D"/>
    <w:rsid w:val="003E7B60"/>
    <w:rsid w:val="003E7EE5"/>
    <w:rsid w:val="003E7EF1"/>
    <w:rsid w:val="003F0143"/>
    <w:rsid w:val="003F0350"/>
    <w:rsid w:val="003F03A3"/>
    <w:rsid w:val="003F061D"/>
    <w:rsid w:val="003F07EE"/>
    <w:rsid w:val="003F0839"/>
    <w:rsid w:val="003F0873"/>
    <w:rsid w:val="003F08E2"/>
    <w:rsid w:val="003F0BA8"/>
    <w:rsid w:val="003F0C40"/>
    <w:rsid w:val="003F0EDA"/>
    <w:rsid w:val="003F1279"/>
    <w:rsid w:val="003F1602"/>
    <w:rsid w:val="003F1983"/>
    <w:rsid w:val="003F1AF6"/>
    <w:rsid w:val="003F1B06"/>
    <w:rsid w:val="003F1CB4"/>
    <w:rsid w:val="003F1E0E"/>
    <w:rsid w:val="003F1EE5"/>
    <w:rsid w:val="003F1FDB"/>
    <w:rsid w:val="003F218E"/>
    <w:rsid w:val="003F219B"/>
    <w:rsid w:val="003F2377"/>
    <w:rsid w:val="003F2466"/>
    <w:rsid w:val="003F2486"/>
    <w:rsid w:val="003F26C2"/>
    <w:rsid w:val="003F27C9"/>
    <w:rsid w:val="003F2976"/>
    <w:rsid w:val="003F2AC8"/>
    <w:rsid w:val="003F2D80"/>
    <w:rsid w:val="003F342F"/>
    <w:rsid w:val="003F3614"/>
    <w:rsid w:val="003F3A76"/>
    <w:rsid w:val="003F4260"/>
    <w:rsid w:val="003F44BB"/>
    <w:rsid w:val="003F4535"/>
    <w:rsid w:val="003F460B"/>
    <w:rsid w:val="003F4725"/>
    <w:rsid w:val="003F4881"/>
    <w:rsid w:val="003F4A0B"/>
    <w:rsid w:val="003F4C10"/>
    <w:rsid w:val="003F50BE"/>
    <w:rsid w:val="003F518E"/>
    <w:rsid w:val="003F51CD"/>
    <w:rsid w:val="003F53B4"/>
    <w:rsid w:val="003F53C6"/>
    <w:rsid w:val="003F5BA2"/>
    <w:rsid w:val="003F5D38"/>
    <w:rsid w:val="003F5E0A"/>
    <w:rsid w:val="003F64FA"/>
    <w:rsid w:val="003F6536"/>
    <w:rsid w:val="003F6A2F"/>
    <w:rsid w:val="003F6B00"/>
    <w:rsid w:val="003F6B06"/>
    <w:rsid w:val="003F6E8B"/>
    <w:rsid w:val="003F6EAA"/>
    <w:rsid w:val="003F72F2"/>
    <w:rsid w:val="003F7355"/>
    <w:rsid w:val="003F75A0"/>
    <w:rsid w:val="003F76C7"/>
    <w:rsid w:val="003F79BD"/>
    <w:rsid w:val="003F7C1E"/>
    <w:rsid w:val="003F7D00"/>
    <w:rsid w:val="003F7D9E"/>
    <w:rsid w:val="00400080"/>
    <w:rsid w:val="00400777"/>
    <w:rsid w:val="004007FE"/>
    <w:rsid w:val="00400A79"/>
    <w:rsid w:val="00400C7C"/>
    <w:rsid w:val="004010D3"/>
    <w:rsid w:val="004012E3"/>
    <w:rsid w:val="004013A7"/>
    <w:rsid w:val="00401844"/>
    <w:rsid w:val="004019FB"/>
    <w:rsid w:val="00401A0C"/>
    <w:rsid w:val="00401BE6"/>
    <w:rsid w:val="00401C6B"/>
    <w:rsid w:val="00401E3C"/>
    <w:rsid w:val="00401E52"/>
    <w:rsid w:val="00402184"/>
    <w:rsid w:val="004024AA"/>
    <w:rsid w:val="004025CF"/>
    <w:rsid w:val="004028E1"/>
    <w:rsid w:val="00402BF6"/>
    <w:rsid w:val="00402BFE"/>
    <w:rsid w:val="00402C79"/>
    <w:rsid w:val="00403046"/>
    <w:rsid w:val="0040318D"/>
    <w:rsid w:val="004031B4"/>
    <w:rsid w:val="00403896"/>
    <w:rsid w:val="004038C1"/>
    <w:rsid w:val="00403962"/>
    <w:rsid w:val="00403D78"/>
    <w:rsid w:val="00403DB3"/>
    <w:rsid w:val="00403ECD"/>
    <w:rsid w:val="00403FE2"/>
    <w:rsid w:val="00404820"/>
    <w:rsid w:val="00404A47"/>
    <w:rsid w:val="00404E16"/>
    <w:rsid w:val="00404F8D"/>
    <w:rsid w:val="004050ED"/>
    <w:rsid w:val="00405184"/>
    <w:rsid w:val="004052F4"/>
    <w:rsid w:val="00405588"/>
    <w:rsid w:val="004057A0"/>
    <w:rsid w:val="00405967"/>
    <w:rsid w:val="00405C31"/>
    <w:rsid w:val="00405C50"/>
    <w:rsid w:val="0040639B"/>
    <w:rsid w:val="004064CE"/>
    <w:rsid w:val="00406669"/>
    <w:rsid w:val="0040668D"/>
    <w:rsid w:val="00406701"/>
    <w:rsid w:val="00406821"/>
    <w:rsid w:val="004068E5"/>
    <w:rsid w:val="00406D3C"/>
    <w:rsid w:val="004070DB"/>
    <w:rsid w:val="00407580"/>
    <w:rsid w:val="0040764D"/>
    <w:rsid w:val="00407A8D"/>
    <w:rsid w:val="00407C0F"/>
    <w:rsid w:val="00407DD3"/>
    <w:rsid w:val="00410438"/>
    <w:rsid w:val="00410635"/>
    <w:rsid w:val="004109E9"/>
    <w:rsid w:val="00410A30"/>
    <w:rsid w:val="00410B71"/>
    <w:rsid w:val="00410E10"/>
    <w:rsid w:val="0041127D"/>
    <w:rsid w:val="004113B7"/>
    <w:rsid w:val="004116CE"/>
    <w:rsid w:val="00411842"/>
    <w:rsid w:val="00411850"/>
    <w:rsid w:val="00411956"/>
    <w:rsid w:val="004119DE"/>
    <w:rsid w:val="00411A62"/>
    <w:rsid w:val="00411AB7"/>
    <w:rsid w:val="00411B60"/>
    <w:rsid w:val="004120DE"/>
    <w:rsid w:val="00412124"/>
    <w:rsid w:val="004121C0"/>
    <w:rsid w:val="00412268"/>
    <w:rsid w:val="004123C2"/>
    <w:rsid w:val="00412561"/>
    <w:rsid w:val="00412696"/>
    <w:rsid w:val="004129B8"/>
    <w:rsid w:val="00412C5B"/>
    <w:rsid w:val="00412D77"/>
    <w:rsid w:val="00412DCD"/>
    <w:rsid w:val="00412E3A"/>
    <w:rsid w:val="00412F5A"/>
    <w:rsid w:val="00413259"/>
    <w:rsid w:val="00413561"/>
    <w:rsid w:val="004135A7"/>
    <w:rsid w:val="004136AC"/>
    <w:rsid w:val="004136FB"/>
    <w:rsid w:val="00413A44"/>
    <w:rsid w:val="00413A48"/>
    <w:rsid w:val="00413E75"/>
    <w:rsid w:val="00413ED9"/>
    <w:rsid w:val="00414073"/>
    <w:rsid w:val="0041408C"/>
    <w:rsid w:val="00414180"/>
    <w:rsid w:val="00414289"/>
    <w:rsid w:val="004144BF"/>
    <w:rsid w:val="004145E6"/>
    <w:rsid w:val="00414966"/>
    <w:rsid w:val="00414A3E"/>
    <w:rsid w:val="00414A93"/>
    <w:rsid w:val="00414CD1"/>
    <w:rsid w:val="00414E0F"/>
    <w:rsid w:val="004152BA"/>
    <w:rsid w:val="004152BD"/>
    <w:rsid w:val="00415312"/>
    <w:rsid w:val="0041538C"/>
    <w:rsid w:val="00415B15"/>
    <w:rsid w:val="00415CFE"/>
    <w:rsid w:val="00415E27"/>
    <w:rsid w:val="00415ED0"/>
    <w:rsid w:val="0041653E"/>
    <w:rsid w:val="00416943"/>
    <w:rsid w:val="00416C57"/>
    <w:rsid w:val="00416D2C"/>
    <w:rsid w:val="0041705A"/>
    <w:rsid w:val="00417066"/>
    <w:rsid w:val="00417469"/>
    <w:rsid w:val="004176E9"/>
    <w:rsid w:val="00417822"/>
    <w:rsid w:val="00417AC0"/>
    <w:rsid w:val="00417BCF"/>
    <w:rsid w:val="00417C7D"/>
    <w:rsid w:val="00417F84"/>
    <w:rsid w:val="0042063A"/>
    <w:rsid w:val="00420694"/>
    <w:rsid w:val="00420791"/>
    <w:rsid w:val="00420894"/>
    <w:rsid w:val="00420EFD"/>
    <w:rsid w:val="0042130A"/>
    <w:rsid w:val="0042138A"/>
    <w:rsid w:val="004213A8"/>
    <w:rsid w:val="00421555"/>
    <w:rsid w:val="00421802"/>
    <w:rsid w:val="00421849"/>
    <w:rsid w:val="00421893"/>
    <w:rsid w:val="00421ACD"/>
    <w:rsid w:val="00421C05"/>
    <w:rsid w:val="004220A3"/>
    <w:rsid w:val="004221FB"/>
    <w:rsid w:val="00422869"/>
    <w:rsid w:val="00422876"/>
    <w:rsid w:val="004228F8"/>
    <w:rsid w:val="00422A74"/>
    <w:rsid w:val="00422B2A"/>
    <w:rsid w:val="00422CA4"/>
    <w:rsid w:val="00422D5F"/>
    <w:rsid w:val="00422E4F"/>
    <w:rsid w:val="004234E5"/>
    <w:rsid w:val="00423716"/>
    <w:rsid w:val="0042381E"/>
    <w:rsid w:val="00423908"/>
    <w:rsid w:val="00423C55"/>
    <w:rsid w:val="00423DB3"/>
    <w:rsid w:val="00423F80"/>
    <w:rsid w:val="00424122"/>
    <w:rsid w:val="0042466C"/>
    <w:rsid w:val="00424746"/>
    <w:rsid w:val="004249F5"/>
    <w:rsid w:val="00424F6C"/>
    <w:rsid w:val="00425524"/>
    <w:rsid w:val="004258C9"/>
    <w:rsid w:val="00425C71"/>
    <w:rsid w:val="00425D74"/>
    <w:rsid w:val="00426033"/>
    <w:rsid w:val="004265EB"/>
    <w:rsid w:val="004265F3"/>
    <w:rsid w:val="00426D76"/>
    <w:rsid w:val="00426F18"/>
    <w:rsid w:val="00427232"/>
    <w:rsid w:val="004272DC"/>
    <w:rsid w:val="00427620"/>
    <w:rsid w:val="004276F1"/>
    <w:rsid w:val="00427846"/>
    <w:rsid w:val="00427AC4"/>
    <w:rsid w:val="00427BD7"/>
    <w:rsid w:val="00427D13"/>
    <w:rsid w:val="00427E4E"/>
    <w:rsid w:val="00427E68"/>
    <w:rsid w:val="00427E7E"/>
    <w:rsid w:val="00427FCE"/>
    <w:rsid w:val="00430083"/>
    <w:rsid w:val="00430300"/>
    <w:rsid w:val="00430432"/>
    <w:rsid w:val="004304E4"/>
    <w:rsid w:val="00430565"/>
    <w:rsid w:val="004305E6"/>
    <w:rsid w:val="004305F6"/>
    <w:rsid w:val="00430CA5"/>
    <w:rsid w:val="00430EFC"/>
    <w:rsid w:val="00430F71"/>
    <w:rsid w:val="00431039"/>
    <w:rsid w:val="0043143C"/>
    <w:rsid w:val="0043174D"/>
    <w:rsid w:val="00431791"/>
    <w:rsid w:val="004317C5"/>
    <w:rsid w:val="00431988"/>
    <w:rsid w:val="004319D4"/>
    <w:rsid w:val="00431A2D"/>
    <w:rsid w:val="00431B75"/>
    <w:rsid w:val="00431BAA"/>
    <w:rsid w:val="00431C0C"/>
    <w:rsid w:val="00431D0B"/>
    <w:rsid w:val="00431D6C"/>
    <w:rsid w:val="00431E2B"/>
    <w:rsid w:val="00431F63"/>
    <w:rsid w:val="00431F86"/>
    <w:rsid w:val="0043213B"/>
    <w:rsid w:val="00432395"/>
    <w:rsid w:val="004326E7"/>
    <w:rsid w:val="004327F6"/>
    <w:rsid w:val="00432B23"/>
    <w:rsid w:val="00432E20"/>
    <w:rsid w:val="00432E9A"/>
    <w:rsid w:val="004330CA"/>
    <w:rsid w:val="004331BD"/>
    <w:rsid w:val="004333F8"/>
    <w:rsid w:val="00433C9C"/>
    <w:rsid w:val="00433DE8"/>
    <w:rsid w:val="00433E5E"/>
    <w:rsid w:val="004341FC"/>
    <w:rsid w:val="0043425B"/>
    <w:rsid w:val="004342EF"/>
    <w:rsid w:val="004343F6"/>
    <w:rsid w:val="004346D4"/>
    <w:rsid w:val="00434C2B"/>
    <w:rsid w:val="004351E4"/>
    <w:rsid w:val="00435360"/>
    <w:rsid w:val="00435CCC"/>
    <w:rsid w:val="00435EAE"/>
    <w:rsid w:val="00435F92"/>
    <w:rsid w:val="00435FCD"/>
    <w:rsid w:val="00436078"/>
    <w:rsid w:val="00436263"/>
    <w:rsid w:val="0043627A"/>
    <w:rsid w:val="004362AB"/>
    <w:rsid w:val="00436350"/>
    <w:rsid w:val="0043651E"/>
    <w:rsid w:val="0043652C"/>
    <w:rsid w:val="004366EC"/>
    <w:rsid w:val="00436C40"/>
    <w:rsid w:val="00436F16"/>
    <w:rsid w:val="004374D5"/>
    <w:rsid w:val="004374FB"/>
    <w:rsid w:val="004375C9"/>
    <w:rsid w:val="0043784D"/>
    <w:rsid w:val="00437D65"/>
    <w:rsid w:val="004400FE"/>
    <w:rsid w:val="00440241"/>
    <w:rsid w:val="00440358"/>
    <w:rsid w:val="004405D5"/>
    <w:rsid w:val="00440882"/>
    <w:rsid w:val="00440B95"/>
    <w:rsid w:val="00440F84"/>
    <w:rsid w:val="004418FF"/>
    <w:rsid w:val="00441A12"/>
    <w:rsid w:val="00441B7C"/>
    <w:rsid w:val="00441C29"/>
    <w:rsid w:val="00442075"/>
    <w:rsid w:val="0044218B"/>
    <w:rsid w:val="00442220"/>
    <w:rsid w:val="0044229A"/>
    <w:rsid w:val="00442519"/>
    <w:rsid w:val="00442696"/>
    <w:rsid w:val="00442968"/>
    <w:rsid w:val="00442B9C"/>
    <w:rsid w:val="00442DDD"/>
    <w:rsid w:val="00442E48"/>
    <w:rsid w:val="00442FA7"/>
    <w:rsid w:val="0044320B"/>
    <w:rsid w:val="0044335D"/>
    <w:rsid w:val="00443584"/>
    <w:rsid w:val="00443930"/>
    <w:rsid w:val="00443948"/>
    <w:rsid w:val="00443981"/>
    <w:rsid w:val="00443AEC"/>
    <w:rsid w:val="00443B4E"/>
    <w:rsid w:val="00443C38"/>
    <w:rsid w:val="00443CD5"/>
    <w:rsid w:val="00443DE2"/>
    <w:rsid w:val="004440EA"/>
    <w:rsid w:val="004441DB"/>
    <w:rsid w:val="004443BE"/>
    <w:rsid w:val="00444461"/>
    <w:rsid w:val="00444485"/>
    <w:rsid w:val="004446DD"/>
    <w:rsid w:val="00444740"/>
    <w:rsid w:val="0044486B"/>
    <w:rsid w:val="00444FE9"/>
    <w:rsid w:val="00445039"/>
    <w:rsid w:val="00445130"/>
    <w:rsid w:val="00445241"/>
    <w:rsid w:val="004455C6"/>
    <w:rsid w:val="00445734"/>
    <w:rsid w:val="0044580E"/>
    <w:rsid w:val="00445822"/>
    <w:rsid w:val="004458A3"/>
    <w:rsid w:val="00445931"/>
    <w:rsid w:val="00445A9A"/>
    <w:rsid w:val="00445B93"/>
    <w:rsid w:val="00445D32"/>
    <w:rsid w:val="00445E9C"/>
    <w:rsid w:val="0044611A"/>
    <w:rsid w:val="0044634E"/>
    <w:rsid w:val="004464CD"/>
    <w:rsid w:val="004468AC"/>
    <w:rsid w:val="00446AB3"/>
    <w:rsid w:val="00446BFB"/>
    <w:rsid w:val="00446C09"/>
    <w:rsid w:val="00446C67"/>
    <w:rsid w:val="00446CFC"/>
    <w:rsid w:val="00446E22"/>
    <w:rsid w:val="00446FD1"/>
    <w:rsid w:val="00447104"/>
    <w:rsid w:val="0044724A"/>
    <w:rsid w:val="004475E9"/>
    <w:rsid w:val="00447D1B"/>
    <w:rsid w:val="004500C2"/>
    <w:rsid w:val="004501E7"/>
    <w:rsid w:val="00450257"/>
    <w:rsid w:val="0045057B"/>
    <w:rsid w:val="0045072F"/>
    <w:rsid w:val="00450932"/>
    <w:rsid w:val="00450F1C"/>
    <w:rsid w:val="00450F7E"/>
    <w:rsid w:val="004510A1"/>
    <w:rsid w:val="004513EB"/>
    <w:rsid w:val="0045143F"/>
    <w:rsid w:val="0045151F"/>
    <w:rsid w:val="0045158F"/>
    <w:rsid w:val="004517AF"/>
    <w:rsid w:val="00451937"/>
    <w:rsid w:val="00451CF6"/>
    <w:rsid w:val="00452063"/>
    <w:rsid w:val="0045206E"/>
    <w:rsid w:val="00452143"/>
    <w:rsid w:val="0045215F"/>
    <w:rsid w:val="00452336"/>
    <w:rsid w:val="0045243D"/>
    <w:rsid w:val="0045245A"/>
    <w:rsid w:val="004524A1"/>
    <w:rsid w:val="004524A3"/>
    <w:rsid w:val="004525CC"/>
    <w:rsid w:val="004527C7"/>
    <w:rsid w:val="004527CC"/>
    <w:rsid w:val="004527F1"/>
    <w:rsid w:val="00452851"/>
    <w:rsid w:val="00452ABD"/>
    <w:rsid w:val="00452C08"/>
    <w:rsid w:val="00452CDA"/>
    <w:rsid w:val="00452EF8"/>
    <w:rsid w:val="00453198"/>
    <w:rsid w:val="004531AA"/>
    <w:rsid w:val="00453AC1"/>
    <w:rsid w:val="00453ADF"/>
    <w:rsid w:val="00453D88"/>
    <w:rsid w:val="00453DB7"/>
    <w:rsid w:val="00453F05"/>
    <w:rsid w:val="00454104"/>
    <w:rsid w:val="0045479D"/>
    <w:rsid w:val="00454ABE"/>
    <w:rsid w:val="00454B11"/>
    <w:rsid w:val="00454B55"/>
    <w:rsid w:val="00454C34"/>
    <w:rsid w:val="0045528F"/>
    <w:rsid w:val="00455533"/>
    <w:rsid w:val="00455A73"/>
    <w:rsid w:val="0045604F"/>
    <w:rsid w:val="00456345"/>
    <w:rsid w:val="00456525"/>
    <w:rsid w:val="00456624"/>
    <w:rsid w:val="004566DF"/>
    <w:rsid w:val="00456B31"/>
    <w:rsid w:val="00456B32"/>
    <w:rsid w:val="00456D04"/>
    <w:rsid w:val="00456E63"/>
    <w:rsid w:val="00457239"/>
    <w:rsid w:val="004574D3"/>
    <w:rsid w:val="0045757F"/>
    <w:rsid w:val="004576E6"/>
    <w:rsid w:val="0045772B"/>
    <w:rsid w:val="0045780B"/>
    <w:rsid w:val="00457ADC"/>
    <w:rsid w:val="00457B02"/>
    <w:rsid w:val="00457BBC"/>
    <w:rsid w:val="00457CB4"/>
    <w:rsid w:val="00457E89"/>
    <w:rsid w:val="00457F03"/>
    <w:rsid w:val="00457F2C"/>
    <w:rsid w:val="0046028B"/>
    <w:rsid w:val="0046048F"/>
    <w:rsid w:val="0046050F"/>
    <w:rsid w:val="00460568"/>
    <w:rsid w:val="00460890"/>
    <w:rsid w:val="00460A0C"/>
    <w:rsid w:val="00460A38"/>
    <w:rsid w:val="00460CBA"/>
    <w:rsid w:val="00460DEA"/>
    <w:rsid w:val="00460EA7"/>
    <w:rsid w:val="00460EC6"/>
    <w:rsid w:val="00460FA5"/>
    <w:rsid w:val="0046104C"/>
    <w:rsid w:val="00461326"/>
    <w:rsid w:val="00461333"/>
    <w:rsid w:val="0046142C"/>
    <w:rsid w:val="00461454"/>
    <w:rsid w:val="00461B41"/>
    <w:rsid w:val="00461C8D"/>
    <w:rsid w:val="00462600"/>
    <w:rsid w:val="0046260B"/>
    <w:rsid w:val="00462807"/>
    <w:rsid w:val="0046285C"/>
    <w:rsid w:val="00462986"/>
    <w:rsid w:val="00462D3B"/>
    <w:rsid w:val="004630AA"/>
    <w:rsid w:val="004632D6"/>
    <w:rsid w:val="00463787"/>
    <w:rsid w:val="004639AC"/>
    <w:rsid w:val="00463C50"/>
    <w:rsid w:val="00463EC0"/>
    <w:rsid w:val="00463EE5"/>
    <w:rsid w:val="0046472B"/>
    <w:rsid w:val="00464879"/>
    <w:rsid w:val="00464AE4"/>
    <w:rsid w:val="00464B31"/>
    <w:rsid w:val="00464BFD"/>
    <w:rsid w:val="00464C31"/>
    <w:rsid w:val="00464D1C"/>
    <w:rsid w:val="00464E60"/>
    <w:rsid w:val="004652E2"/>
    <w:rsid w:val="00465349"/>
    <w:rsid w:val="004655A4"/>
    <w:rsid w:val="0046583F"/>
    <w:rsid w:val="00465A7A"/>
    <w:rsid w:val="00465C45"/>
    <w:rsid w:val="00465F75"/>
    <w:rsid w:val="00465F8A"/>
    <w:rsid w:val="00465FB3"/>
    <w:rsid w:val="0046621F"/>
    <w:rsid w:val="00466581"/>
    <w:rsid w:val="004665A0"/>
    <w:rsid w:val="00466624"/>
    <w:rsid w:val="00466645"/>
    <w:rsid w:val="00466AAC"/>
    <w:rsid w:val="00466D83"/>
    <w:rsid w:val="00466EC7"/>
    <w:rsid w:val="00466FE2"/>
    <w:rsid w:val="00466FF4"/>
    <w:rsid w:val="0046763C"/>
    <w:rsid w:val="00467821"/>
    <w:rsid w:val="004679AE"/>
    <w:rsid w:val="00467CE2"/>
    <w:rsid w:val="00467D4F"/>
    <w:rsid w:val="00467D69"/>
    <w:rsid w:val="00467E4E"/>
    <w:rsid w:val="00470029"/>
    <w:rsid w:val="004700B2"/>
    <w:rsid w:val="004703B2"/>
    <w:rsid w:val="004704C0"/>
    <w:rsid w:val="0047060E"/>
    <w:rsid w:val="0047060F"/>
    <w:rsid w:val="004706A7"/>
    <w:rsid w:val="00470749"/>
    <w:rsid w:val="004709F6"/>
    <w:rsid w:val="00470A34"/>
    <w:rsid w:val="00470E0A"/>
    <w:rsid w:val="00470FBB"/>
    <w:rsid w:val="00471025"/>
    <w:rsid w:val="00471108"/>
    <w:rsid w:val="00471C56"/>
    <w:rsid w:val="00471F1E"/>
    <w:rsid w:val="00471FCC"/>
    <w:rsid w:val="00472084"/>
    <w:rsid w:val="0047255E"/>
    <w:rsid w:val="004726D2"/>
    <w:rsid w:val="00472B17"/>
    <w:rsid w:val="0047328C"/>
    <w:rsid w:val="0047380A"/>
    <w:rsid w:val="004738B0"/>
    <w:rsid w:val="00473CBF"/>
    <w:rsid w:val="004742AF"/>
    <w:rsid w:val="004743A9"/>
    <w:rsid w:val="0047440C"/>
    <w:rsid w:val="00474477"/>
    <w:rsid w:val="0047477F"/>
    <w:rsid w:val="0047486D"/>
    <w:rsid w:val="00474927"/>
    <w:rsid w:val="00474CFD"/>
    <w:rsid w:val="00474D29"/>
    <w:rsid w:val="00474DE3"/>
    <w:rsid w:val="004757C0"/>
    <w:rsid w:val="004758CD"/>
    <w:rsid w:val="00475A43"/>
    <w:rsid w:val="00475DAF"/>
    <w:rsid w:val="00475FA2"/>
    <w:rsid w:val="00476125"/>
    <w:rsid w:val="00476CF8"/>
    <w:rsid w:val="00476DE8"/>
    <w:rsid w:val="00477121"/>
    <w:rsid w:val="0047719D"/>
    <w:rsid w:val="0047733F"/>
    <w:rsid w:val="004773D6"/>
    <w:rsid w:val="00477A35"/>
    <w:rsid w:val="00477AD9"/>
    <w:rsid w:val="00477BF1"/>
    <w:rsid w:val="00477CF4"/>
    <w:rsid w:val="00477EB1"/>
    <w:rsid w:val="0048000E"/>
    <w:rsid w:val="0048020D"/>
    <w:rsid w:val="004802CF"/>
    <w:rsid w:val="004805B7"/>
    <w:rsid w:val="004805FC"/>
    <w:rsid w:val="00480614"/>
    <w:rsid w:val="00480714"/>
    <w:rsid w:val="004808AA"/>
    <w:rsid w:val="00480A40"/>
    <w:rsid w:val="00480EBF"/>
    <w:rsid w:val="0048104C"/>
    <w:rsid w:val="00481185"/>
    <w:rsid w:val="0048121B"/>
    <w:rsid w:val="004816A8"/>
    <w:rsid w:val="00481995"/>
    <w:rsid w:val="00481C1E"/>
    <w:rsid w:val="00482601"/>
    <w:rsid w:val="00482898"/>
    <w:rsid w:val="00482C38"/>
    <w:rsid w:val="00482D18"/>
    <w:rsid w:val="004834FD"/>
    <w:rsid w:val="00483923"/>
    <w:rsid w:val="00483C79"/>
    <w:rsid w:val="00484271"/>
    <w:rsid w:val="00484569"/>
    <w:rsid w:val="00484597"/>
    <w:rsid w:val="004845BE"/>
    <w:rsid w:val="004845D2"/>
    <w:rsid w:val="00484688"/>
    <w:rsid w:val="004846AA"/>
    <w:rsid w:val="004846F6"/>
    <w:rsid w:val="0048473E"/>
    <w:rsid w:val="00484773"/>
    <w:rsid w:val="004848FB"/>
    <w:rsid w:val="00484B0A"/>
    <w:rsid w:val="00484E2D"/>
    <w:rsid w:val="00484F92"/>
    <w:rsid w:val="0048513A"/>
    <w:rsid w:val="00485210"/>
    <w:rsid w:val="004854A9"/>
    <w:rsid w:val="00485526"/>
    <w:rsid w:val="00485652"/>
    <w:rsid w:val="004859A8"/>
    <w:rsid w:val="004859AD"/>
    <w:rsid w:val="00485A3C"/>
    <w:rsid w:val="00485B3F"/>
    <w:rsid w:val="00485C5A"/>
    <w:rsid w:val="00485C6B"/>
    <w:rsid w:val="00485DA9"/>
    <w:rsid w:val="004861C6"/>
    <w:rsid w:val="004862F0"/>
    <w:rsid w:val="004863D5"/>
    <w:rsid w:val="0048649C"/>
    <w:rsid w:val="00486651"/>
    <w:rsid w:val="00486D11"/>
    <w:rsid w:val="0048702D"/>
    <w:rsid w:val="00487258"/>
    <w:rsid w:val="004872AB"/>
    <w:rsid w:val="0048753B"/>
    <w:rsid w:val="0048755C"/>
    <w:rsid w:val="00490393"/>
    <w:rsid w:val="004903CF"/>
    <w:rsid w:val="004904C5"/>
    <w:rsid w:val="0049095E"/>
    <w:rsid w:val="0049098D"/>
    <w:rsid w:val="00490A3D"/>
    <w:rsid w:val="00490DF8"/>
    <w:rsid w:val="00490E28"/>
    <w:rsid w:val="0049108B"/>
    <w:rsid w:val="004910A1"/>
    <w:rsid w:val="00491420"/>
    <w:rsid w:val="0049145B"/>
    <w:rsid w:val="00491587"/>
    <w:rsid w:val="004919CB"/>
    <w:rsid w:val="004919F3"/>
    <w:rsid w:val="00491B4E"/>
    <w:rsid w:val="00491CDF"/>
    <w:rsid w:val="00491CEF"/>
    <w:rsid w:val="00491D45"/>
    <w:rsid w:val="00491E5D"/>
    <w:rsid w:val="00491ECA"/>
    <w:rsid w:val="0049225B"/>
    <w:rsid w:val="00492334"/>
    <w:rsid w:val="004924EE"/>
    <w:rsid w:val="004925DF"/>
    <w:rsid w:val="0049272D"/>
    <w:rsid w:val="004928CA"/>
    <w:rsid w:val="00492EE7"/>
    <w:rsid w:val="00492F64"/>
    <w:rsid w:val="00493116"/>
    <w:rsid w:val="004936E4"/>
    <w:rsid w:val="0049382A"/>
    <w:rsid w:val="00493B3E"/>
    <w:rsid w:val="00493BC5"/>
    <w:rsid w:val="00493C6F"/>
    <w:rsid w:val="00493C7D"/>
    <w:rsid w:val="00493F8E"/>
    <w:rsid w:val="004942D5"/>
    <w:rsid w:val="004943E7"/>
    <w:rsid w:val="00494BE4"/>
    <w:rsid w:val="00494D79"/>
    <w:rsid w:val="00494DC2"/>
    <w:rsid w:val="0049510E"/>
    <w:rsid w:val="00495117"/>
    <w:rsid w:val="0049517C"/>
    <w:rsid w:val="00495323"/>
    <w:rsid w:val="0049547A"/>
    <w:rsid w:val="004954CD"/>
    <w:rsid w:val="004954E8"/>
    <w:rsid w:val="00495D6A"/>
    <w:rsid w:val="00496119"/>
    <w:rsid w:val="00496247"/>
    <w:rsid w:val="0049625D"/>
    <w:rsid w:val="004962DE"/>
    <w:rsid w:val="004963A5"/>
    <w:rsid w:val="00496757"/>
    <w:rsid w:val="0049686E"/>
    <w:rsid w:val="004968BF"/>
    <w:rsid w:val="00496BF2"/>
    <w:rsid w:val="00496BFA"/>
    <w:rsid w:val="00496CDB"/>
    <w:rsid w:val="00496D2D"/>
    <w:rsid w:val="00496D3F"/>
    <w:rsid w:val="00496F30"/>
    <w:rsid w:val="00496FDD"/>
    <w:rsid w:val="0049700E"/>
    <w:rsid w:val="004971B9"/>
    <w:rsid w:val="004971FA"/>
    <w:rsid w:val="004973A1"/>
    <w:rsid w:val="00497473"/>
    <w:rsid w:val="004974BD"/>
    <w:rsid w:val="00497569"/>
    <w:rsid w:val="0049786E"/>
    <w:rsid w:val="00497A64"/>
    <w:rsid w:val="00497AC8"/>
    <w:rsid w:val="00497F53"/>
    <w:rsid w:val="004A00A9"/>
    <w:rsid w:val="004A02CB"/>
    <w:rsid w:val="004A0601"/>
    <w:rsid w:val="004A0642"/>
    <w:rsid w:val="004A090C"/>
    <w:rsid w:val="004A0923"/>
    <w:rsid w:val="004A0BE2"/>
    <w:rsid w:val="004A107B"/>
    <w:rsid w:val="004A107F"/>
    <w:rsid w:val="004A1352"/>
    <w:rsid w:val="004A13D8"/>
    <w:rsid w:val="004A142F"/>
    <w:rsid w:val="004A1437"/>
    <w:rsid w:val="004A1469"/>
    <w:rsid w:val="004A1533"/>
    <w:rsid w:val="004A15F7"/>
    <w:rsid w:val="004A184C"/>
    <w:rsid w:val="004A18A4"/>
    <w:rsid w:val="004A18C6"/>
    <w:rsid w:val="004A1962"/>
    <w:rsid w:val="004A1F41"/>
    <w:rsid w:val="004A1FD5"/>
    <w:rsid w:val="004A23C0"/>
    <w:rsid w:val="004A2B93"/>
    <w:rsid w:val="004A2C43"/>
    <w:rsid w:val="004A2CCD"/>
    <w:rsid w:val="004A2EA7"/>
    <w:rsid w:val="004A30F6"/>
    <w:rsid w:val="004A313F"/>
    <w:rsid w:val="004A35FA"/>
    <w:rsid w:val="004A3749"/>
    <w:rsid w:val="004A3B8E"/>
    <w:rsid w:val="004A4064"/>
    <w:rsid w:val="004A4140"/>
    <w:rsid w:val="004A4317"/>
    <w:rsid w:val="004A43CC"/>
    <w:rsid w:val="004A4416"/>
    <w:rsid w:val="004A458B"/>
    <w:rsid w:val="004A4698"/>
    <w:rsid w:val="004A4809"/>
    <w:rsid w:val="004A4B55"/>
    <w:rsid w:val="004A4EDA"/>
    <w:rsid w:val="004A4EDD"/>
    <w:rsid w:val="004A51FE"/>
    <w:rsid w:val="004A5281"/>
    <w:rsid w:val="004A559F"/>
    <w:rsid w:val="004A593D"/>
    <w:rsid w:val="004A59F1"/>
    <w:rsid w:val="004A5B0D"/>
    <w:rsid w:val="004A6076"/>
    <w:rsid w:val="004A623D"/>
    <w:rsid w:val="004A62CC"/>
    <w:rsid w:val="004A67C0"/>
    <w:rsid w:val="004A6A93"/>
    <w:rsid w:val="004A6C6F"/>
    <w:rsid w:val="004A6F03"/>
    <w:rsid w:val="004A70C2"/>
    <w:rsid w:val="004A7153"/>
    <w:rsid w:val="004A73CC"/>
    <w:rsid w:val="004A73D3"/>
    <w:rsid w:val="004A773B"/>
    <w:rsid w:val="004A7753"/>
    <w:rsid w:val="004A7868"/>
    <w:rsid w:val="004A7CF9"/>
    <w:rsid w:val="004A7D58"/>
    <w:rsid w:val="004B01B9"/>
    <w:rsid w:val="004B02D9"/>
    <w:rsid w:val="004B02FF"/>
    <w:rsid w:val="004B05D2"/>
    <w:rsid w:val="004B0683"/>
    <w:rsid w:val="004B07F4"/>
    <w:rsid w:val="004B0893"/>
    <w:rsid w:val="004B0967"/>
    <w:rsid w:val="004B0BBA"/>
    <w:rsid w:val="004B0E03"/>
    <w:rsid w:val="004B0E95"/>
    <w:rsid w:val="004B0EC7"/>
    <w:rsid w:val="004B0EDB"/>
    <w:rsid w:val="004B1506"/>
    <w:rsid w:val="004B1743"/>
    <w:rsid w:val="004B182F"/>
    <w:rsid w:val="004B1923"/>
    <w:rsid w:val="004B20BB"/>
    <w:rsid w:val="004B2165"/>
    <w:rsid w:val="004B22E5"/>
    <w:rsid w:val="004B2468"/>
    <w:rsid w:val="004B2A2B"/>
    <w:rsid w:val="004B2A92"/>
    <w:rsid w:val="004B2B17"/>
    <w:rsid w:val="004B2FF6"/>
    <w:rsid w:val="004B33B9"/>
    <w:rsid w:val="004B370F"/>
    <w:rsid w:val="004B37A7"/>
    <w:rsid w:val="004B37FB"/>
    <w:rsid w:val="004B38C9"/>
    <w:rsid w:val="004B39F9"/>
    <w:rsid w:val="004B3A00"/>
    <w:rsid w:val="004B3A1A"/>
    <w:rsid w:val="004B400D"/>
    <w:rsid w:val="004B4108"/>
    <w:rsid w:val="004B42C3"/>
    <w:rsid w:val="004B43A2"/>
    <w:rsid w:val="004B4786"/>
    <w:rsid w:val="004B4842"/>
    <w:rsid w:val="004B489F"/>
    <w:rsid w:val="004B4930"/>
    <w:rsid w:val="004B4A12"/>
    <w:rsid w:val="004B4A3C"/>
    <w:rsid w:val="004B4EB9"/>
    <w:rsid w:val="004B4ED5"/>
    <w:rsid w:val="004B4F28"/>
    <w:rsid w:val="004B50E2"/>
    <w:rsid w:val="004B54F6"/>
    <w:rsid w:val="004B5E68"/>
    <w:rsid w:val="004B5F38"/>
    <w:rsid w:val="004B60DF"/>
    <w:rsid w:val="004B613B"/>
    <w:rsid w:val="004B62E3"/>
    <w:rsid w:val="004B6309"/>
    <w:rsid w:val="004B686F"/>
    <w:rsid w:val="004B6968"/>
    <w:rsid w:val="004B6AA0"/>
    <w:rsid w:val="004B6E04"/>
    <w:rsid w:val="004B6FE5"/>
    <w:rsid w:val="004B71C6"/>
    <w:rsid w:val="004B71F4"/>
    <w:rsid w:val="004B73E4"/>
    <w:rsid w:val="004B74E2"/>
    <w:rsid w:val="004B78C5"/>
    <w:rsid w:val="004B7B60"/>
    <w:rsid w:val="004B7CB0"/>
    <w:rsid w:val="004B7DDE"/>
    <w:rsid w:val="004B7E65"/>
    <w:rsid w:val="004B7EF8"/>
    <w:rsid w:val="004B7F0C"/>
    <w:rsid w:val="004C01AE"/>
    <w:rsid w:val="004C0999"/>
    <w:rsid w:val="004C0D0F"/>
    <w:rsid w:val="004C130F"/>
    <w:rsid w:val="004C1409"/>
    <w:rsid w:val="004C15C4"/>
    <w:rsid w:val="004C180C"/>
    <w:rsid w:val="004C1920"/>
    <w:rsid w:val="004C19D6"/>
    <w:rsid w:val="004C1CA9"/>
    <w:rsid w:val="004C1D84"/>
    <w:rsid w:val="004C22EF"/>
    <w:rsid w:val="004C2697"/>
    <w:rsid w:val="004C2738"/>
    <w:rsid w:val="004C2809"/>
    <w:rsid w:val="004C2957"/>
    <w:rsid w:val="004C2A48"/>
    <w:rsid w:val="004C2B46"/>
    <w:rsid w:val="004C2B52"/>
    <w:rsid w:val="004C2FF5"/>
    <w:rsid w:val="004C2FFC"/>
    <w:rsid w:val="004C31CE"/>
    <w:rsid w:val="004C3707"/>
    <w:rsid w:val="004C37BD"/>
    <w:rsid w:val="004C38DF"/>
    <w:rsid w:val="004C3A15"/>
    <w:rsid w:val="004C3E7F"/>
    <w:rsid w:val="004C41C3"/>
    <w:rsid w:val="004C448F"/>
    <w:rsid w:val="004C452B"/>
    <w:rsid w:val="004C48DE"/>
    <w:rsid w:val="004C495B"/>
    <w:rsid w:val="004C49D3"/>
    <w:rsid w:val="004C49F4"/>
    <w:rsid w:val="004C4B01"/>
    <w:rsid w:val="004C4D50"/>
    <w:rsid w:val="004C4E08"/>
    <w:rsid w:val="004C4F63"/>
    <w:rsid w:val="004C56E3"/>
    <w:rsid w:val="004C5B77"/>
    <w:rsid w:val="004C5B9A"/>
    <w:rsid w:val="004C5C27"/>
    <w:rsid w:val="004C5F03"/>
    <w:rsid w:val="004C630D"/>
    <w:rsid w:val="004C642D"/>
    <w:rsid w:val="004C6478"/>
    <w:rsid w:val="004C6640"/>
    <w:rsid w:val="004C66BB"/>
    <w:rsid w:val="004C6736"/>
    <w:rsid w:val="004C678E"/>
    <w:rsid w:val="004C6AEE"/>
    <w:rsid w:val="004C6CD1"/>
    <w:rsid w:val="004C6DF4"/>
    <w:rsid w:val="004C6E12"/>
    <w:rsid w:val="004C780A"/>
    <w:rsid w:val="004C78F8"/>
    <w:rsid w:val="004C7973"/>
    <w:rsid w:val="004C7A22"/>
    <w:rsid w:val="004C7B14"/>
    <w:rsid w:val="004C7BE2"/>
    <w:rsid w:val="004C7CEE"/>
    <w:rsid w:val="004C7D0A"/>
    <w:rsid w:val="004C7D3D"/>
    <w:rsid w:val="004D0069"/>
    <w:rsid w:val="004D00C7"/>
    <w:rsid w:val="004D0194"/>
    <w:rsid w:val="004D026A"/>
    <w:rsid w:val="004D04B9"/>
    <w:rsid w:val="004D0530"/>
    <w:rsid w:val="004D0577"/>
    <w:rsid w:val="004D05C0"/>
    <w:rsid w:val="004D0849"/>
    <w:rsid w:val="004D086C"/>
    <w:rsid w:val="004D08EB"/>
    <w:rsid w:val="004D0994"/>
    <w:rsid w:val="004D0FFF"/>
    <w:rsid w:val="004D1495"/>
    <w:rsid w:val="004D172B"/>
    <w:rsid w:val="004D1937"/>
    <w:rsid w:val="004D19E7"/>
    <w:rsid w:val="004D1F2F"/>
    <w:rsid w:val="004D21A3"/>
    <w:rsid w:val="004D230F"/>
    <w:rsid w:val="004D23D2"/>
    <w:rsid w:val="004D24EA"/>
    <w:rsid w:val="004D2572"/>
    <w:rsid w:val="004D2C2A"/>
    <w:rsid w:val="004D2DBC"/>
    <w:rsid w:val="004D2F6E"/>
    <w:rsid w:val="004D30CE"/>
    <w:rsid w:val="004D33C4"/>
    <w:rsid w:val="004D3519"/>
    <w:rsid w:val="004D354E"/>
    <w:rsid w:val="004D3558"/>
    <w:rsid w:val="004D372A"/>
    <w:rsid w:val="004D381A"/>
    <w:rsid w:val="004D3919"/>
    <w:rsid w:val="004D3E5F"/>
    <w:rsid w:val="004D3ED1"/>
    <w:rsid w:val="004D435B"/>
    <w:rsid w:val="004D436E"/>
    <w:rsid w:val="004D4768"/>
    <w:rsid w:val="004D49FA"/>
    <w:rsid w:val="004D4A8D"/>
    <w:rsid w:val="004D5023"/>
    <w:rsid w:val="004D5037"/>
    <w:rsid w:val="004D5124"/>
    <w:rsid w:val="004D5142"/>
    <w:rsid w:val="004D5281"/>
    <w:rsid w:val="004D5486"/>
    <w:rsid w:val="004D5490"/>
    <w:rsid w:val="004D553B"/>
    <w:rsid w:val="004D5708"/>
    <w:rsid w:val="004D58A8"/>
    <w:rsid w:val="004D58BE"/>
    <w:rsid w:val="004D59EF"/>
    <w:rsid w:val="004D5AD2"/>
    <w:rsid w:val="004D5F08"/>
    <w:rsid w:val="004D5F4A"/>
    <w:rsid w:val="004D5F5B"/>
    <w:rsid w:val="004D613D"/>
    <w:rsid w:val="004D6619"/>
    <w:rsid w:val="004D6974"/>
    <w:rsid w:val="004D6FE8"/>
    <w:rsid w:val="004D7001"/>
    <w:rsid w:val="004D708E"/>
    <w:rsid w:val="004D7137"/>
    <w:rsid w:val="004D71F9"/>
    <w:rsid w:val="004D727D"/>
    <w:rsid w:val="004D732F"/>
    <w:rsid w:val="004D74D8"/>
    <w:rsid w:val="004D7537"/>
    <w:rsid w:val="004D76B9"/>
    <w:rsid w:val="004D7AD1"/>
    <w:rsid w:val="004D7B97"/>
    <w:rsid w:val="004D7E8F"/>
    <w:rsid w:val="004D7EC8"/>
    <w:rsid w:val="004E045A"/>
    <w:rsid w:val="004E054B"/>
    <w:rsid w:val="004E0748"/>
    <w:rsid w:val="004E0769"/>
    <w:rsid w:val="004E0869"/>
    <w:rsid w:val="004E08B8"/>
    <w:rsid w:val="004E0903"/>
    <w:rsid w:val="004E0B80"/>
    <w:rsid w:val="004E0C9C"/>
    <w:rsid w:val="004E1432"/>
    <w:rsid w:val="004E14AE"/>
    <w:rsid w:val="004E14DF"/>
    <w:rsid w:val="004E16A3"/>
    <w:rsid w:val="004E1897"/>
    <w:rsid w:val="004E1A67"/>
    <w:rsid w:val="004E1A6A"/>
    <w:rsid w:val="004E1AAC"/>
    <w:rsid w:val="004E1AAD"/>
    <w:rsid w:val="004E1F3B"/>
    <w:rsid w:val="004E228B"/>
    <w:rsid w:val="004E24E9"/>
    <w:rsid w:val="004E24F7"/>
    <w:rsid w:val="004E2653"/>
    <w:rsid w:val="004E26E1"/>
    <w:rsid w:val="004E2BCC"/>
    <w:rsid w:val="004E2EE6"/>
    <w:rsid w:val="004E35F1"/>
    <w:rsid w:val="004E35FD"/>
    <w:rsid w:val="004E3796"/>
    <w:rsid w:val="004E3A24"/>
    <w:rsid w:val="004E3B2B"/>
    <w:rsid w:val="004E3B94"/>
    <w:rsid w:val="004E3F46"/>
    <w:rsid w:val="004E424C"/>
    <w:rsid w:val="004E4260"/>
    <w:rsid w:val="004E42C8"/>
    <w:rsid w:val="004E4447"/>
    <w:rsid w:val="004E4810"/>
    <w:rsid w:val="004E4B6B"/>
    <w:rsid w:val="004E4DC7"/>
    <w:rsid w:val="004E50DB"/>
    <w:rsid w:val="004E58BF"/>
    <w:rsid w:val="004E5C2F"/>
    <w:rsid w:val="004E5CF4"/>
    <w:rsid w:val="004E6333"/>
    <w:rsid w:val="004E6467"/>
    <w:rsid w:val="004E66BA"/>
    <w:rsid w:val="004E677D"/>
    <w:rsid w:val="004E6803"/>
    <w:rsid w:val="004E6BBE"/>
    <w:rsid w:val="004E6E19"/>
    <w:rsid w:val="004E70A1"/>
    <w:rsid w:val="004E7157"/>
    <w:rsid w:val="004E75CA"/>
    <w:rsid w:val="004E7817"/>
    <w:rsid w:val="004E7B76"/>
    <w:rsid w:val="004E7DD9"/>
    <w:rsid w:val="004E7DE3"/>
    <w:rsid w:val="004E7FE8"/>
    <w:rsid w:val="004F0531"/>
    <w:rsid w:val="004F0718"/>
    <w:rsid w:val="004F0938"/>
    <w:rsid w:val="004F0D53"/>
    <w:rsid w:val="004F0DBD"/>
    <w:rsid w:val="004F122D"/>
    <w:rsid w:val="004F12D5"/>
    <w:rsid w:val="004F1795"/>
    <w:rsid w:val="004F1ADD"/>
    <w:rsid w:val="004F1BA0"/>
    <w:rsid w:val="004F1D01"/>
    <w:rsid w:val="004F1FAD"/>
    <w:rsid w:val="004F1FDE"/>
    <w:rsid w:val="004F2199"/>
    <w:rsid w:val="004F21C9"/>
    <w:rsid w:val="004F22B0"/>
    <w:rsid w:val="004F256B"/>
    <w:rsid w:val="004F25D2"/>
    <w:rsid w:val="004F29CF"/>
    <w:rsid w:val="004F2DF8"/>
    <w:rsid w:val="004F2EDD"/>
    <w:rsid w:val="004F3013"/>
    <w:rsid w:val="004F30A7"/>
    <w:rsid w:val="004F316B"/>
    <w:rsid w:val="004F3368"/>
    <w:rsid w:val="004F337D"/>
    <w:rsid w:val="004F34E6"/>
    <w:rsid w:val="004F3721"/>
    <w:rsid w:val="004F385D"/>
    <w:rsid w:val="004F38BD"/>
    <w:rsid w:val="004F3C90"/>
    <w:rsid w:val="004F3D7E"/>
    <w:rsid w:val="004F3DCF"/>
    <w:rsid w:val="004F3E30"/>
    <w:rsid w:val="004F3E6A"/>
    <w:rsid w:val="004F40AD"/>
    <w:rsid w:val="004F4164"/>
    <w:rsid w:val="004F41BD"/>
    <w:rsid w:val="004F489C"/>
    <w:rsid w:val="004F4A39"/>
    <w:rsid w:val="004F4EB8"/>
    <w:rsid w:val="004F4F0F"/>
    <w:rsid w:val="004F5049"/>
    <w:rsid w:val="004F53E2"/>
    <w:rsid w:val="004F5508"/>
    <w:rsid w:val="004F5743"/>
    <w:rsid w:val="004F58E6"/>
    <w:rsid w:val="004F59F8"/>
    <w:rsid w:val="004F5BDE"/>
    <w:rsid w:val="004F60C5"/>
    <w:rsid w:val="004F6768"/>
    <w:rsid w:val="004F69A2"/>
    <w:rsid w:val="004F6C86"/>
    <w:rsid w:val="004F6CFD"/>
    <w:rsid w:val="004F6F9B"/>
    <w:rsid w:val="004F71EF"/>
    <w:rsid w:val="004F729E"/>
    <w:rsid w:val="004F7314"/>
    <w:rsid w:val="004F7393"/>
    <w:rsid w:val="004F7571"/>
    <w:rsid w:val="004F780A"/>
    <w:rsid w:val="004F7CB6"/>
    <w:rsid w:val="004F7E03"/>
    <w:rsid w:val="00500195"/>
    <w:rsid w:val="00500224"/>
    <w:rsid w:val="005003F8"/>
    <w:rsid w:val="005005F1"/>
    <w:rsid w:val="00500816"/>
    <w:rsid w:val="00500C2F"/>
    <w:rsid w:val="00500E49"/>
    <w:rsid w:val="00500E75"/>
    <w:rsid w:val="00501657"/>
    <w:rsid w:val="005016AC"/>
    <w:rsid w:val="00501799"/>
    <w:rsid w:val="005018D7"/>
    <w:rsid w:val="00501E03"/>
    <w:rsid w:val="0050216F"/>
    <w:rsid w:val="005021CE"/>
    <w:rsid w:val="005022F6"/>
    <w:rsid w:val="005023F3"/>
    <w:rsid w:val="0050248A"/>
    <w:rsid w:val="0050264A"/>
    <w:rsid w:val="00502686"/>
    <w:rsid w:val="00502785"/>
    <w:rsid w:val="005027C4"/>
    <w:rsid w:val="00502AB7"/>
    <w:rsid w:val="00502FB5"/>
    <w:rsid w:val="005030E3"/>
    <w:rsid w:val="005031A0"/>
    <w:rsid w:val="00503508"/>
    <w:rsid w:val="00503630"/>
    <w:rsid w:val="005039FA"/>
    <w:rsid w:val="00503A12"/>
    <w:rsid w:val="00503AE2"/>
    <w:rsid w:val="00503B3C"/>
    <w:rsid w:val="00504034"/>
    <w:rsid w:val="005048E8"/>
    <w:rsid w:val="00504B66"/>
    <w:rsid w:val="005051A1"/>
    <w:rsid w:val="00505226"/>
    <w:rsid w:val="0050522D"/>
    <w:rsid w:val="00505376"/>
    <w:rsid w:val="005054C3"/>
    <w:rsid w:val="0050555E"/>
    <w:rsid w:val="00505A3E"/>
    <w:rsid w:val="00505BD0"/>
    <w:rsid w:val="00505DAD"/>
    <w:rsid w:val="00505EEA"/>
    <w:rsid w:val="00506804"/>
    <w:rsid w:val="00506C93"/>
    <w:rsid w:val="005072FC"/>
    <w:rsid w:val="00507366"/>
    <w:rsid w:val="00507442"/>
    <w:rsid w:val="00507489"/>
    <w:rsid w:val="00507498"/>
    <w:rsid w:val="00507809"/>
    <w:rsid w:val="00507992"/>
    <w:rsid w:val="00507B83"/>
    <w:rsid w:val="00507D07"/>
    <w:rsid w:val="00507D84"/>
    <w:rsid w:val="00507F25"/>
    <w:rsid w:val="00507F28"/>
    <w:rsid w:val="00510104"/>
    <w:rsid w:val="0051013F"/>
    <w:rsid w:val="00510788"/>
    <w:rsid w:val="00510E41"/>
    <w:rsid w:val="00510FB5"/>
    <w:rsid w:val="00511010"/>
    <w:rsid w:val="00511087"/>
    <w:rsid w:val="005111DE"/>
    <w:rsid w:val="00511763"/>
    <w:rsid w:val="00511886"/>
    <w:rsid w:val="005118A7"/>
    <w:rsid w:val="00511C19"/>
    <w:rsid w:val="005127C1"/>
    <w:rsid w:val="0051280F"/>
    <w:rsid w:val="00512AF8"/>
    <w:rsid w:val="00512C81"/>
    <w:rsid w:val="00512D93"/>
    <w:rsid w:val="005130C9"/>
    <w:rsid w:val="0051310A"/>
    <w:rsid w:val="00513279"/>
    <w:rsid w:val="005133B5"/>
    <w:rsid w:val="00513565"/>
    <w:rsid w:val="005137D6"/>
    <w:rsid w:val="00513AC4"/>
    <w:rsid w:val="00513C6A"/>
    <w:rsid w:val="00513C96"/>
    <w:rsid w:val="00513D6E"/>
    <w:rsid w:val="00513E8B"/>
    <w:rsid w:val="00513FA2"/>
    <w:rsid w:val="005140D3"/>
    <w:rsid w:val="005142FC"/>
    <w:rsid w:val="00514320"/>
    <w:rsid w:val="00514444"/>
    <w:rsid w:val="00514544"/>
    <w:rsid w:val="0051488A"/>
    <w:rsid w:val="00514F0C"/>
    <w:rsid w:val="00515178"/>
    <w:rsid w:val="005152C5"/>
    <w:rsid w:val="00515717"/>
    <w:rsid w:val="0051575B"/>
    <w:rsid w:val="00515849"/>
    <w:rsid w:val="00515971"/>
    <w:rsid w:val="005159E3"/>
    <w:rsid w:val="005159F1"/>
    <w:rsid w:val="00515F31"/>
    <w:rsid w:val="005160C2"/>
    <w:rsid w:val="0051613F"/>
    <w:rsid w:val="00516275"/>
    <w:rsid w:val="0051638C"/>
    <w:rsid w:val="005169BC"/>
    <w:rsid w:val="00516A78"/>
    <w:rsid w:val="00516CB2"/>
    <w:rsid w:val="00516F1D"/>
    <w:rsid w:val="0051700E"/>
    <w:rsid w:val="00517029"/>
    <w:rsid w:val="0051708D"/>
    <w:rsid w:val="00517221"/>
    <w:rsid w:val="0051731A"/>
    <w:rsid w:val="005174E9"/>
    <w:rsid w:val="0051778F"/>
    <w:rsid w:val="005177CB"/>
    <w:rsid w:val="005179D3"/>
    <w:rsid w:val="00520613"/>
    <w:rsid w:val="005209BF"/>
    <w:rsid w:val="00520CCD"/>
    <w:rsid w:val="00520E12"/>
    <w:rsid w:val="00520E65"/>
    <w:rsid w:val="0052110F"/>
    <w:rsid w:val="00521189"/>
    <w:rsid w:val="005211B7"/>
    <w:rsid w:val="005212EB"/>
    <w:rsid w:val="00521342"/>
    <w:rsid w:val="005215F5"/>
    <w:rsid w:val="00521784"/>
    <w:rsid w:val="00521A51"/>
    <w:rsid w:val="00521ED8"/>
    <w:rsid w:val="00521F3A"/>
    <w:rsid w:val="005220F7"/>
    <w:rsid w:val="00522157"/>
    <w:rsid w:val="005221DE"/>
    <w:rsid w:val="0052221E"/>
    <w:rsid w:val="0052241F"/>
    <w:rsid w:val="005225AB"/>
    <w:rsid w:val="005228DD"/>
    <w:rsid w:val="00522CA3"/>
    <w:rsid w:val="00522D3A"/>
    <w:rsid w:val="00522DF9"/>
    <w:rsid w:val="005230D9"/>
    <w:rsid w:val="005232C0"/>
    <w:rsid w:val="0052358D"/>
    <w:rsid w:val="00523697"/>
    <w:rsid w:val="0052374F"/>
    <w:rsid w:val="00523A71"/>
    <w:rsid w:val="00523E72"/>
    <w:rsid w:val="00524145"/>
    <w:rsid w:val="00524320"/>
    <w:rsid w:val="00524651"/>
    <w:rsid w:val="00524734"/>
    <w:rsid w:val="005247D0"/>
    <w:rsid w:val="005247D1"/>
    <w:rsid w:val="005248F6"/>
    <w:rsid w:val="00524926"/>
    <w:rsid w:val="00524979"/>
    <w:rsid w:val="005249C0"/>
    <w:rsid w:val="005249F4"/>
    <w:rsid w:val="00524FA9"/>
    <w:rsid w:val="005252A2"/>
    <w:rsid w:val="0052534B"/>
    <w:rsid w:val="00525615"/>
    <w:rsid w:val="00525AAC"/>
    <w:rsid w:val="00525BE9"/>
    <w:rsid w:val="00525C8F"/>
    <w:rsid w:val="00525CA7"/>
    <w:rsid w:val="00525DCC"/>
    <w:rsid w:val="00525E24"/>
    <w:rsid w:val="00526266"/>
    <w:rsid w:val="0052663B"/>
    <w:rsid w:val="005267D0"/>
    <w:rsid w:val="00526F57"/>
    <w:rsid w:val="005270D9"/>
    <w:rsid w:val="00527287"/>
    <w:rsid w:val="00527550"/>
    <w:rsid w:val="0052774C"/>
    <w:rsid w:val="00527865"/>
    <w:rsid w:val="00527A86"/>
    <w:rsid w:val="00527B5B"/>
    <w:rsid w:val="00527B7D"/>
    <w:rsid w:val="0053013B"/>
    <w:rsid w:val="00530293"/>
    <w:rsid w:val="0053052D"/>
    <w:rsid w:val="00530AF1"/>
    <w:rsid w:val="00530D31"/>
    <w:rsid w:val="00530ECB"/>
    <w:rsid w:val="00530EFA"/>
    <w:rsid w:val="005310BF"/>
    <w:rsid w:val="00531520"/>
    <w:rsid w:val="00531759"/>
    <w:rsid w:val="00531790"/>
    <w:rsid w:val="00531A31"/>
    <w:rsid w:val="00531C34"/>
    <w:rsid w:val="00531DFC"/>
    <w:rsid w:val="00531F95"/>
    <w:rsid w:val="00531FEB"/>
    <w:rsid w:val="005322B7"/>
    <w:rsid w:val="00532420"/>
    <w:rsid w:val="0053277A"/>
    <w:rsid w:val="00532827"/>
    <w:rsid w:val="005329ED"/>
    <w:rsid w:val="00532B22"/>
    <w:rsid w:val="00532C77"/>
    <w:rsid w:val="00532F1D"/>
    <w:rsid w:val="00532F40"/>
    <w:rsid w:val="00533565"/>
    <w:rsid w:val="005335CF"/>
    <w:rsid w:val="0053394C"/>
    <w:rsid w:val="00533A9A"/>
    <w:rsid w:val="00533C43"/>
    <w:rsid w:val="00533CD5"/>
    <w:rsid w:val="00533F6B"/>
    <w:rsid w:val="005341A5"/>
    <w:rsid w:val="00534257"/>
    <w:rsid w:val="00534289"/>
    <w:rsid w:val="005342CF"/>
    <w:rsid w:val="00534438"/>
    <w:rsid w:val="005344AA"/>
    <w:rsid w:val="005344EB"/>
    <w:rsid w:val="00534875"/>
    <w:rsid w:val="00534A5B"/>
    <w:rsid w:val="00534B35"/>
    <w:rsid w:val="00534C66"/>
    <w:rsid w:val="00534DE3"/>
    <w:rsid w:val="00535049"/>
    <w:rsid w:val="0053511E"/>
    <w:rsid w:val="00535495"/>
    <w:rsid w:val="00535A71"/>
    <w:rsid w:val="00535C54"/>
    <w:rsid w:val="00535CCD"/>
    <w:rsid w:val="00535D13"/>
    <w:rsid w:val="00535FD9"/>
    <w:rsid w:val="00536049"/>
    <w:rsid w:val="005360F7"/>
    <w:rsid w:val="005360FA"/>
    <w:rsid w:val="005363B2"/>
    <w:rsid w:val="0053656D"/>
    <w:rsid w:val="00536701"/>
    <w:rsid w:val="00536BBF"/>
    <w:rsid w:val="005374C3"/>
    <w:rsid w:val="005376C1"/>
    <w:rsid w:val="0053774B"/>
    <w:rsid w:val="0054050F"/>
    <w:rsid w:val="00540605"/>
    <w:rsid w:val="00540693"/>
    <w:rsid w:val="005409B2"/>
    <w:rsid w:val="00540B4F"/>
    <w:rsid w:val="00540BD8"/>
    <w:rsid w:val="00540C05"/>
    <w:rsid w:val="00540C6E"/>
    <w:rsid w:val="00540F74"/>
    <w:rsid w:val="005410B7"/>
    <w:rsid w:val="00541295"/>
    <w:rsid w:val="0054135D"/>
    <w:rsid w:val="005414D3"/>
    <w:rsid w:val="00541514"/>
    <w:rsid w:val="00541538"/>
    <w:rsid w:val="0054197D"/>
    <w:rsid w:val="00541A2E"/>
    <w:rsid w:val="00541B2D"/>
    <w:rsid w:val="00541C27"/>
    <w:rsid w:val="00541C4E"/>
    <w:rsid w:val="005420B7"/>
    <w:rsid w:val="005422A5"/>
    <w:rsid w:val="005424DD"/>
    <w:rsid w:val="005428FE"/>
    <w:rsid w:val="00542AAE"/>
    <w:rsid w:val="00542CAB"/>
    <w:rsid w:val="00542E9B"/>
    <w:rsid w:val="00542F4D"/>
    <w:rsid w:val="00542FB2"/>
    <w:rsid w:val="00543755"/>
    <w:rsid w:val="005437EA"/>
    <w:rsid w:val="0054397A"/>
    <w:rsid w:val="00543B27"/>
    <w:rsid w:val="00543BE3"/>
    <w:rsid w:val="00543E5E"/>
    <w:rsid w:val="00544333"/>
    <w:rsid w:val="0054454B"/>
    <w:rsid w:val="00544586"/>
    <w:rsid w:val="005446C3"/>
    <w:rsid w:val="005446E3"/>
    <w:rsid w:val="00544C63"/>
    <w:rsid w:val="00544DE0"/>
    <w:rsid w:val="00544E4A"/>
    <w:rsid w:val="0054517B"/>
    <w:rsid w:val="005452F1"/>
    <w:rsid w:val="0054549D"/>
    <w:rsid w:val="005455E0"/>
    <w:rsid w:val="00545B99"/>
    <w:rsid w:val="0054643F"/>
    <w:rsid w:val="00546704"/>
    <w:rsid w:val="00546705"/>
    <w:rsid w:val="0054683B"/>
    <w:rsid w:val="00546896"/>
    <w:rsid w:val="00546B0C"/>
    <w:rsid w:val="00546D62"/>
    <w:rsid w:val="00546E0D"/>
    <w:rsid w:val="00546F7F"/>
    <w:rsid w:val="0054719D"/>
    <w:rsid w:val="0054737F"/>
    <w:rsid w:val="005473AD"/>
    <w:rsid w:val="00547500"/>
    <w:rsid w:val="0054751E"/>
    <w:rsid w:val="0054768B"/>
    <w:rsid w:val="00547A30"/>
    <w:rsid w:val="00547D12"/>
    <w:rsid w:val="00547D60"/>
    <w:rsid w:val="00547D99"/>
    <w:rsid w:val="00547E6E"/>
    <w:rsid w:val="00547EDF"/>
    <w:rsid w:val="00547F81"/>
    <w:rsid w:val="00550203"/>
    <w:rsid w:val="005504E3"/>
    <w:rsid w:val="00550685"/>
    <w:rsid w:val="00550D4C"/>
    <w:rsid w:val="00550F76"/>
    <w:rsid w:val="005511C6"/>
    <w:rsid w:val="00551364"/>
    <w:rsid w:val="0055143C"/>
    <w:rsid w:val="00551542"/>
    <w:rsid w:val="005515BC"/>
    <w:rsid w:val="0055168D"/>
    <w:rsid w:val="00551717"/>
    <w:rsid w:val="005517FF"/>
    <w:rsid w:val="00551AC8"/>
    <w:rsid w:val="00551AD7"/>
    <w:rsid w:val="00551FC6"/>
    <w:rsid w:val="0055201E"/>
    <w:rsid w:val="005521F8"/>
    <w:rsid w:val="00552232"/>
    <w:rsid w:val="005525FD"/>
    <w:rsid w:val="00552654"/>
    <w:rsid w:val="0055269B"/>
    <w:rsid w:val="005526EF"/>
    <w:rsid w:val="00552788"/>
    <w:rsid w:val="00552986"/>
    <w:rsid w:val="00552CFB"/>
    <w:rsid w:val="00552D44"/>
    <w:rsid w:val="00552E8B"/>
    <w:rsid w:val="00552F36"/>
    <w:rsid w:val="0055356B"/>
    <w:rsid w:val="0055358B"/>
    <w:rsid w:val="005535E7"/>
    <w:rsid w:val="005537D6"/>
    <w:rsid w:val="00553A01"/>
    <w:rsid w:val="00553B93"/>
    <w:rsid w:val="00554044"/>
    <w:rsid w:val="0055404A"/>
    <w:rsid w:val="0055438B"/>
    <w:rsid w:val="0055459A"/>
    <w:rsid w:val="00554687"/>
    <w:rsid w:val="00554810"/>
    <w:rsid w:val="0055482A"/>
    <w:rsid w:val="00554DB4"/>
    <w:rsid w:val="00554FDE"/>
    <w:rsid w:val="00555154"/>
    <w:rsid w:val="00555771"/>
    <w:rsid w:val="005557A8"/>
    <w:rsid w:val="005557F4"/>
    <w:rsid w:val="0055589D"/>
    <w:rsid w:val="00555CBC"/>
    <w:rsid w:val="00555E92"/>
    <w:rsid w:val="00555F45"/>
    <w:rsid w:val="0055638F"/>
    <w:rsid w:val="005563AE"/>
    <w:rsid w:val="005567AC"/>
    <w:rsid w:val="005567C5"/>
    <w:rsid w:val="00556A18"/>
    <w:rsid w:val="00556A6A"/>
    <w:rsid w:val="00556DC2"/>
    <w:rsid w:val="00557CAA"/>
    <w:rsid w:val="00557DB7"/>
    <w:rsid w:val="00557E50"/>
    <w:rsid w:val="00557F26"/>
    <w:rsid w:val="0056017A"/>
    <w:rsid w:val="00560243"/>
    <w:rsid w:val="0056062A"/>
    <w:rsid w:val="0056064F"/>
    <w:rsid w:val="00560788"/>
    <w:rsid w:val="00560A9D"/>
    <w:rsid w:val="00560AC9"/>
    <w:rsid w:val="00560B0C"/>
    <w:rsid w:val="00560BDF"/>
    <w:rsid w:val="00560EF6"/>
    <w:rsid w:val="00561049"/>
    <w:rsid w:val="0056104B"/>
    <w:rsid w:val="00561053"/>
    <w:rsid w:val="005610F2"/>
    <w:rsid w:val="00561258"/>
    <w:rsid w:val="005614B0"/>
    <w:rsid w:val="00561661"/>
    <w:rsid w:val="0056170E"/>
    <w:rsid w:val="00561A8B"/>
    <w:rsid w:val="00561BFD"/>
    <w:rsid w:val="00561DCB"/>
    <w:rsid w:val="00561F77"/>
    <w:rsid w:val="0056207B"/>
    <w:rsid w:val="005623BC"/>
    <w:rsid w:val="00562C78"/>
    <w:rsid w:val="00562DAA"/>
    <w:rsid w:val="00562ED9"/>
    <w:rsid w:val="00562FBC"/>
    <w:rsid w:val="00563459"/>
    <w:rsid w:val="00563628"/>
    <w:rsid w:val="00563870"/>
    <w:rsid w:val="00563927"/>
    <w:rsid w:val="0056396D"/>
    <w:rsid w:val="0056404A"/>
    <w:rsid w:val="00564075"/>
    <w:rsid w:val="005640B0"/>
    <w:rsid w:val="00564224"/>
    <w:rsid w:val="00564373"/>
    <w:rsid w:val="005647CE"/>
    <w:rsid w:val="005649CB"/>
    <w:rsid w:val="00564C50"/>
    <w:rsid w:val="00564F4C"/>
    <w:rsid w:val="00565198"/>
    <w:rsid w:val="0056522C"/>
    <w:rsid w:val="00565641"/>
    <w:rsid w:val="00565A56"/>
    <w:rsid w:val="00565A66"/>
    <w:rsid w:val="00565CE4"/>
    <w:rsid w:val="00565D59"/>
    <w:rsid w:val="005661E1"/>
    <w:rsid w:val="005663EA"/>
    <w:rsid w:val="00566B34"/>
    <w:rsid w:val="00567377"/>
    <w:rsid w:val="0056750F"/>
    <w:rsid w:val="005675AD"/>
    <w:rsid w:val="00567906"/>
    <w:rsid w:val="00567B47"/>
    <w:rsid w:val="00567D62"/>
    <w:rsid w:val="00570332"/>
    <w:rsid w:val="0057042D"/>
    <w:rsid w:val="005704E3"/>
    <w:rsid w:val="005707C8"/>
    <w:rsid w:val="00570A4B"/>
    <w:rsid w:val="00570BE4"/>
    <w:rsid w:val="00570DA3"/>
    <w:rsid w:val="00571433"/>
    <w:rsid w:val="0057143D"/>
    <w:rsid w:val="00571598"/>
    <w:rsid w:val="005716E8"/>
    <w:rsid w:val="00571789"/>
    <w:rsid w:val="005719F1"/>
    <w:rsid w:val="00571B23"/>
    <w:rsid w:val="00571D7E"/>
    <w:rsid w:val="00572080"/>
    <w:rsid w:val="005720AF"/>
    <w:rsid w:val="0057240B"/>
    <w:rsid w:val="00572870"/>
    <w:rsid w:val="00572A8C"/>
    <w:rsid w:val="00572C44"/>
    <w:rsid w:val="00572C6C"/>
    <w:rsid w:val="005731A0"/>
    <w:rsid w:val="00573B7E"/>
    <w:rsid w:val="00573C8C"/>
    <w:rsid w:val="00573E13"/>
    <w:rsid w:val="00573E69"/>
    <w:rsid w:val="00573F17"/>
    <w:rsid w:val="00574418"/>
    <w:rsid w:val="00574D77"/>
    <w:rsid w:val="00575671"/>
    <w:rsid w:val="005756A6"/>
    <w:rsid w:val="0057576A"/>
    <w:rsid w:val="00575827"/>
    <w:rsid w:val="00575CDE"/>
    <w:rsid w:val="00575F88"/>
    <w:rsid w:val="00575FF5"/>
    <w:rsid w:val="0057601C"/>
    <w:rsid w:val="005764C2"/>
    <w:rsid w:val="00576577"/>
    <w:rsid w:val="00576601"/>
    <w:rsid w:val="00576811"/>
    <w:rsid w:val="005768B3"/>
    <w:rsid w:val="00576BDA"/>
    <w:rsid w:val="00576D64"/>
    <w:rsid w:val="00576E26"/>
    <w:rsid w:val="0057706C"/>
    <w:rsid w:val="005771BB"/>
    <w:rsid w:val="005772B9"/>
    <w:rsid w:val="00577721"/>
    <w:rsid w:val="00577745"/>
    <w:rsid w:val="00577839"/>
    <w:rsid w:val="00577A40"/>
    <w:rsid w:val="00577A83"/>
    <w:rsid w:val="00577AB2"/>
    <w:rsid w:val="00577B07"/>
    <w:rsid w:val="00577B5E"/>
    <w:rsid w:val="00577B80"/>
    <w:rsid w:val="00577B8C"/>
    <w:rsid w:val="00577F8D"/>
    <w:rsid w:val="00580251"/>
    <w:rsid w:val="005802D9"/>
    <w:rsid w:val="00580488"/>
    <w:rsid w:val="0058073C"/>
    <w:rsid w:val="00580AF3"/>
    <w:rsid w:val="00580B9B"/>
    <w:rsid w:val="00580E8B"/>
    <w:rsid w:val="005813C9"/>
    <w:rsid w:val="005816BF"/>
    <w:rsid w:val="005818BD"/>
    <w:rsid w:val="005819EB"/>
    <w:rsid w:val="00581E75"/>
    <w:rsid w:val="005820BA"/>
    <w:rsid w:val="005821DC"/>
    <w:rsid w:val="00582286"/>
    <w:rsid w:val="005822F0"/>
    <w:rsid w:val="00582433"/>
    <w:rsid w:val="00582640"/>
    <w:rsid w:val="005826CD"/>
    <w:rsid w:val="005826FA"/>
    <w:rsid w:val="00582825"/>
    <w:rsid w:val="00582AF6"/>
    <w:rsid w:val="00582FBF"/>
    <w:rsid w:val="0058326E"/>
    <w:rsid w:val="005833BE"/>
    <w:rsid w:val="005834D4"/>
    <w:rsid w:val="00583539"/>
    <w:rsid w:val="00583915"/>
    <w:rsid w:val="00583A0D"/>
    <w:rsid w:val="00583AC4"/>
    <w:rsid w:val="00583B76"/>
    <w:rsid w:val="00583B88"/>
    <w:rsid w:val="00583C71"/>
    <w:rsid w:val="00583CE8"/>
    <w:rsid w:val="00584083"/>
    <w:rsid w:val="005841D3"/>
    <w:rsid w:val="00584339"/>
    <w:rsid w:val="0058446E"/>
    <w:rsid w:val="00584528"/>
    <w:rsid w:val="00584848"/>
    <w:rsid w:val="00584967"/>
    <w:rsid w:val="00584DC8"/>
    <w:rsid w:val="00584E1E"/>
    <w:rsid w:val="005850D5"/>
    <w:rsid w:val="0058552E"/>
    <w:rsid w:val="005855B5"/>
    <w:rsid w:val="005858A2"/>
    <w:rsid w:val="00585BE9"/>
    <w:rsid w:val="00585EA8"/>
    <w:rsid w:val="005860AB"/>
    <w:rsid w:val="0058617F"/>
    <w:rsid w:val="005861A6"/>
    <w:rsid w:val="005861AD"/>
    <w:rsid w:val="00586439"/>
    <w:rsid w:val="005864F3"/>
    <w:rsid w:val="005865BE"/>
    <w:rsid w:val="0058696B"/>
    <w:rsid w:val="005872D9"/>
    <w:rsid w:val="0058764D"/>
    <w:rsid w:val="00587920"/>
    <w:rsid w:val="00587986"/>
    <w:rsid w:val="00587DAC"/>
    <w:rsid w:val="00590321"/>
    <w:rsid w:val="00590499"/>
    <w:rsid w:val="0059052C"/>
    <w:rsid w:val="0059082D"/>
    <w:rsid w:val="00590930"/>
    <w:rsid w:val="005909F7"/>
    <w:rsid w:val="005909F9"/>
    <w:rsid w:val="00590D89"/>
    <w:rsid w:val="00590FE0"/>
    <w:rsid w:val="0059109D"/>
    <w:rsid w:val="0059115F"/>
    <w:rsid w:val="00591183"/>
    <w:rsid w:val="0059121C"/>
    <w:rsid w:val="0059138A"/>
    <w:rsid w:val="0059146D"/>
    <w:rsid w:val="0059171E"/>
    <w:rsid w:val="00591864"/>
    <w:rsid w:val="005919D6"/>
    <w:rsid w:val="00591AB7"/>
    <w:rsid w:val="005921A2"/>
    <w:rsid w:val="005922F9"/>
    <w:rsid w:val="00592324"/>
    <w:rsid w:val="005924C9"/>
    <w:rsid w:val="0059293D"/>
    <w:rsid w:val="00592988"/>
    <w:rsid w:val="00592BE1"/>
    <w:rsid w:val="00592C9E"/>
    <w:rsid w:val="00593189"/>
    <w:rsid w:val="0059366E"/>
    <w:rsid w:val="0059389D"/>
    <w:rsid w:val="00594181"/>
    <w:rsid w:val="005941D8"/>
    <w:rsid w:val="00594280"/>
    <w:rsid w:val="00594347"/>
    <w:rsid w:val="005945C4"/>
    <w:rsid w:val="005946F0"/>
    <w:rsid w:val="00594751"/>
    <w:rsid w:val="0059477A"/>
    <w:rsid w:val="00594854"/>
    <w:rsid w:val="005948DC"/>
    <w:rsid w:val="00595052"/>
    <w:rsid w:val="00595178"/>
    <w:rsid w:val="00595424"/>
    <w:rsid w:val="005956C0"/>
    <w:rsid w:val="00595718"/>
    <w:rsid w:val="005957C9"/>
    <w:rsid w:val="00595919"/>
    <w:rsid w:val="00595AA8"/>
    <w:rsid w:val="00595E4B"/>
    <w:rsid w:val="00596093"/>
    <w:rsid w:val="005961F9"/>
    <w:rsid w:val="005961FB"/>
    <w:rsid w:val="005964A8"/>
    <w:rsid w:val="0059654E"/>
    <w:rsid w:val="005965FC"/>
    <w:rsid w:val="0059660D"/>
    <w:rsid w:val="00596E88"/>
    <w:rsid w:val="00596ECE"/>
    <w:rsid w:val="0059738A"/>
    <w:rsid w:val="0059745B"/>
    <w:rsid w:val="005978D4"/>
    <w:rsid w:val="00597A79"/>
    <w:rsid w:val="00597E58"/>
    <w:rsid w:val="00597EB4"/>
    <w:rsid w:val="005A0320"/>
    <w:rsid w:val="005A039D"/>
    <w:rsid w:val="005A047A"/>
    <w:rsid w:val="005A04DB"/>
    <w:rsid w:val="005A0733"/>
    <w:rsid w:val="005A08DF"/>
    <w:rsid w:val="005A0A5B"/>
    <w:rsid w:val="005A0F6B"/>
    <w:rsid w:val="005A1717"/>
    <w:rsid w:val="005A1826"/>
    <w:rsid w:val="005A1A12"/>
    <w:rsid w:val="005A1D1D"/>
    <w:rsid w:val="005A204C"/>
    <w:rsid w:val="005A24CA"/>
    <w:rsid w:val="005A29CC"/>
    <w:rsid w:val="005A29E4"/>
    <w:rsid w:val="005A2A4E"/>
    <w:rsid w:val="005A2BB9"/>
    <w:rsid w:val="005A2C32"/>
    <w:rsid w:val="005A2D81"/>
    <w:rsid w:val="005A2EA5"/>
    <w:rsid w:val="005A2EC2"/>
    <w:rsid w:val="005A2F0B"/>
    <w:rsid w:val="005A2F2E"/>
    <w:rsid w:val="005A304C"/>
    <w:rsid w:val="005A326A"/>
    <w:rsid w:val="005A3470"/>
    <w:rsid w:val="005A375E"/>
    <w:rsid w:val="005A37B7"/>
    <w:rsid w:val="005A37E4"/>
    <w:rsid w:val="005A3824"/>
    <w:rsid w:val="005A3B28"/>
    <w:rsid w:val="005A3C42"/>
    <w:rsid w:val="005A3D60"/>
    <w:rsid w:val="005A3FAF"/>
    <w:rsid w:val="005A416F"/>
    <w:rsid w:val="005A41C5"/>
    <w:rsid w:val="005A4500"/>
    <w:rsid w:val="005A476D"/>
    <w:rsid w:val="005A4A62"/>
    <w:rsid w:val="005A4B72"/>
    <w:rsid w:val="005A5172"/>
    <w:rsid w:val="005A51A2"/>
    <w:rsid w:val="005A580E"/>
    <w:rsid w:val="005A5842"/>
    <w:rsid w:val="005A5A44"/>
    <w:rsid w:val="005A5BCE"/>
    <w:rsid w:val="005A5EE6"/>
    <w:rsid w:val="005A5F1C"/>
    <w:rsid w:val="005A622F"/>
    <w:rsid w:val="005A6808"/>
    <w:rsid w:val="005A6AA8"/>
    <w:rsid w:val="005A6EA4"/>
    <w:rsid w:val="005A71D7"/>
    <w:rsid w:val="005A78FD"/>
    <w:rsid w:val="005A7916"/>
    <w:rsid w:val="005A7C72"/>
    <w:rsid w:val="005A7C94"/>
    <w:rsid w:val="005A7F21"/>
    <w:rsid w:val="005B02DB"/>
    <w:rsid w:val="005B0953"/>
    <w:rsid w:val="005B0F39"/>
    <w:rsid w:val="005B1069"/>
    <w:rsid w:val="005B1339"/>
    <w:rsid w:val="005B13EB"/>
    <w:rsid w:val="005B144D"/>
    <w:rsid w:val="005B15A7"/>
    <w:rsid w:val="005B1864"/>
    <w:rsid w:val="005B19B8"/>
    <w:rsid w:val="005B1C04"/>
    <w:rsid w:val="005B1C32"/>
    <w:rsid w:val="005B1E8C"/>
    <w:rsid w:val="005B207D"/>
    <w:rsid w:val="005B209C"/>
    <w:rsid w:val="005B2134"/>
    <w:rsid w:val="005B2255"/>
    <w:rsid w:val="005B232E"/>
    <w:rsid w:val="005B244C"/>
    <w:rsid w:val="005B24DE"/>
    <w:rsid w:val="005B25FA"/>
    <w:rsid w:val="005B269D"/>
    <w:rsid w:val="005B2AF1"/>
    <w:rsid w:val="005B2CB0"/>
    <w:rsid w:val="005B2E21"/>
    <w:rsid w:val="005B3415"/>
    <w:rsid w:val="005B34B4"/>
    <w:rsid w:val="005B36B4"/>
    <w:rsid w:val="005B36FA"/>
    <w:rsid w:val="005B380F"/>
    <w:rsid w:val="005B383F"/>
    <w:rsid w:val="005B38BC"/>
    <w:rsid w:val="005B3AB5"/>
    <w:rsid w:val="005B4588"/>
    <w:rsid w:val="005B4840"/>
    <w:rsid w:val="005B4C2F"/>
    <w:rsid w:val="005B4CFC"/>
    <w:rsid w:val="005B508B"/>
    <w:rsid w:val="005B52D5"/>
    <w:rsid w:val="005B52FD"/>
    <w:rsid w:val="005B53F1"/>
    <w:rsid w:val="005B5B3E"/>
    <w:rsid w:val="005B5FF8"/>
    <w:rsid w:val="005B6380"/>
    <w:rsid w:val="005B6477"/>
    <w:rsid w:val="005B65E4"/>
    <w:rsid w:val="005B6828"/>
    <w:rsid w:val="005B684C"/>
    <w:rsid w:val="005B6AB9"/>
    <w:rsid w:val="005B6D27"/>
    <w:rsid w:val="005B6E0F"/>
    <w:rsid w:val="005B6F63"/>
    <w:rsid w:val="005B71EB"/>
    <w:rsid w:val="005B7296"/>
    <w:rsid w:val="005B733F"/>
    <w:rsid w:val="005B7403"/>
    <w:rsid w:val="005B741E"/>
    <w:rsid w:val="005B742B"/>
    <w:rsid w:val="005B74ED"/>
    <w:rsid w:val="005B773E"/>
    <w:rsid w:val="005B7AD1"/>
    <w:rsid w:val="005B7DB1"/>
    <w:rsid w:val="005B7E37"/>
    <w:rsid w:val="005C0608"/>
    <w:rsid w:val="005C0618"/>
    <w:rsid w:val="005C0787"/>
    <w:rsid w:val="005C09C1"/>
    <w:rsid w:val="005C0BDC"/>
    <w:rsid w:val="005C0C85"/>
    <w:rsid w:val="005C0F6A"/>
    <w:rsid w:val="005C100E"/>
    <w:rsid w:val="005C10F6"/>
    <w:rsid w:val="005C1150"/>
    <w:rsid w:val="005C1505"/>
    <w:rsid w:val="005C15A1"/>
    <w:rsid w:val="005C15A2"/>
    <w:rsid w:val="005C1ADC"/>
    <w:rsid w:val="005C2058"/>
    <w:rsid w:val="005C23D3"/>
    <w:rsid w:val="005C24C6"/>
    <w:rsid w:val="005C24EA"/>
    <w:rsid w:val="005C2539"/>
    <w:rsid w:val="005C28AD"/>
    <w:rsid w:val="005C294A"/>
    <w:rsid w:val="005C2B01"/>
    <w:rsid w:val="005C2D47"/>
    <w:rsid w:val="005C2D86"/>
    <w:rsid w:val="005C33B0"/>
    <w:rsid w:val="005C3504"/>
    <w:rsid w:val="005C35B7"/>
    <w:rsid w:val="005C3808"/>
    <w:rsid w:val="005C39D0"/>
    <w:rsid w:val="005C3ECD"/>
    <w:rsid w:val="005C4035"/>
    <w:rsid w:val="005C446D"/>
    <w:rsid w:val="005C47A5"/>
    <w:rsid w:val="005C509E"/>
    <w:rsid w:val="005C515E"/>
    <w:rsid w:val="005C54CE"/>
    <w:rsid w:val="005C587F"/>
    <w:rsid w:val="005C5931"/>
    <w:rsid w:val="005C5A82"/>
    <w:rsid w:val="005C5D5C"/>
    <w:rsid w:val="005C5E5D"/>
    <w:rsid w:val="005C5E64"/>
    <w:rsid w:val="005C5E6E"/>
    <w:rsid w:val="005C61D4"/>
    <w:rsid w:val="005C69EA"/>
    <w:rsid w:val="005C6DA5"/>
    <w:rsid w:val="005C6DB3"/>
    <w:rsid w:val="005C6EFC"/>
    <w:rsid w:val="005C6FE1"/>
    <w:rsid w:val="005C7160"/>
    <w:rsid w:val="005C737F"/>
    <w:rsid w:val="005C776F"/>
    <w:rsid w:val="005C7785"/>
    <w:rsid w:val="005D022B"/>
    <w:rsid w:val="005D0282"/>
    <w:rsid w:val="005D0377"/>
    <w:rsid w:val="005D049F"/>
    <w:rsid w:val="005D0521"/>
    <w:rsid w:val="005D0687"/>
    <w:rsid w:val="005D0770"/>
    <w:rsid w:val="005D0BBB"/>
    <w:rsid w:val="005D0D0B"/>
    <w:rsid w:val="005D0D36"/>
    <w:rsid w:val="005D0D5C"/>
    <w:rsid w:val="005D0DBD"/>
    <w:rsid w:val="005D0F04"/>
    <w:rsid w:val="005D0F35"/>
    <w:rsid w:val="005D0F3A"/>
    <w:rsid w:val="005D13AB"/>
    <w:rsid w:val="005D151A"/>
    <w:rsid w:val="005D1774"/>
    <w:rsid w:val="005D190A"/>
    <w:rsid w:val="005D19DE"/>
    <w:rsid w:val="005D1B43"/>
    <w:rsid w:val="005D23FA"/>
    <w:rsid w:val="005D2641"/>
    <w:rsid w:val="005D2A1D"/>
    <w:rsid w:val="005D2B2D"/>
    <w:rsid w:val="005D2BEF"/>
    <w:rsid w:val="005D2CDE"/>
    <w:rsid w:val="005D3064"/>
    <w:rsid w:val="005D394B"/>
    <w:rsid w:val="005D3A4F"/>
    <w:rsid w:val="005D3B2A"/>
    <w:rsid w:val="005D3D2E"/>
    <w:rsid w:val="005D3D5F"/>
    <w:rsid w:val="005D43E2"/>
    <w:rsid w:val="005D44F6"/>
    <w:rsid w:val="005D4CCD"/>
    <w:rsid w:val="005D4D35"/>
    <w:rsid w:val="005D4DC2"/>
    <w:rsid w:val="005D4E85"/>
    <w:rsid w:val="005D5160"/>
    <w:rsid w:val="005D5399"/>
    <w:rsid w:val="005D551D"/>
    <w:rsid w:val="005D5909"/>
    <w:rsid w:val="005D5A51"/>
    <w:rsid w:val="005D5C13"/>
    <w:rsid w:val="005D5C90"/>
    <w:rsid w:val="005D5DDA"/>
    <w:rsid w:val="005D5EC2"/>
    <w:rsid w:val="005D5FA1"/>
    <w:rsid w:val="005D6556"/>
    <w:rsid w:val="005D7045"/>
    <w:rsid w:val="005D7058"/>
    <w:rsid w:val="005D714E"/>
    <w:rsid w:val="005D7192"/>
    <w:rsid w:val="005D71A3"/>
    <w:rsid w:val="005D72EB"/>
    <w:rsid w:val="005D7437"/>
    <w:rsid w:val="005D752F"/>
    <w:rsid w:val="005D75AC"/>
    <w:rsid w:val="005D76A3"/>
    <w:rsid w:val="005D7CFE"/>
    <w:rsid w:val="005D7E72"/>
    <w:rsid w:val="005D7ED5"/>
    <w:rsid w:val="005D7F3C"/>
    <w:rsid w:val="005E0282"/>
    <w:rsid w:val="005E05C9"/>
    <w:rsid w:val="005E0694"/>
    <w:rsid w:val="005E0746"/>
    <w:rsid w:val="005E0756"/>
    <w:rsid w:val="005E0A53"/>
    <w:rsid w:val="005E0A77"/>
    <w:rsid w:val="005E0C2E"/>
    <w:rsid w:val="005E0F1D"/>
    <w:rsid w:val="005E10A3"/>
    <w:rsid w:val="005E13C9"/>
    <w:rsid w:val="005E14B5"/>
    <w:rsid w:val="005E17B2"/>
    <w:rsid w:val="005E1AB5"/>
    <w:rsid w:val="005E1C68"/>
    <w:rsid w:val="005E22A3"/>
    <w:rsid w:val="005E22A5"/>
    <w:rsid w:val="005E235F"/>
    <w:rsid w:val="005E23DA"/>
    <w:rsid w:val="005E253D"/>
    <w:rsid w:val="005E25DA"/>
    <w:rsid w:val="005E26AB"/>
    <w:rsid w:val="005E29ED"/>
    <w:rsid w:val="005E29FC"/>
    <w:rsid w:val="005E2B79"/>
    <w:rsid w:val="005E2DAF"/>
    <w:rsid w:val="005E2E11"/>
    <w:rsid w:val="005E2E26"/>
    <w:rsid w:val="005E3094"/>
    <w:rsid w:val="005E339B"/>
    <w:rsid w:val="005E3507"/>
    <w:rsid w:val="005E3659"/>
    <w:rsid w:val="005E38CA"/>
    <w:rsid w:val="005E3C85"/>
    <w:rsid w:val="005E4633"/>
    <w:rsid w:val="005E4D28"/>
    <w:rsid w:val="005E4E6C"/>
    <w:rsid w:val="005E52C7"/>
    <w:rsid w:val="005E53C2"/>
    <w:rsid w:val="005E54B9"/>
    <w:rsid w:val="005E5A5C"/>
    <w:rsid w:val="005E5AA8"/>
    <w:rsid w:val="005E5BAD"/>
    <w:rsid w:val="005E5CC0"/>
    <w:rsid w:val="005E5E67"/>
    <w:rsid w:val="005E6090"/>
    <w:rsid w:val="005E61C1"/>
    <w:rsid w:val="005E62ED"/>
    <w:rsid w:val="005E65AF"/>
    <w:rsid w:val="005E660F"/>
    <w:rsid w:val="005E6A8F"/>
    <w:rsid w:val="005E6B1A"/>
    <w:rsid w:val="005E6C36"/>
    <w:rsid w:val="005E6EAF"/>
    <w:rsid w:val="005E6FD6"/>
    <w:rsid w:val="005E734F"/>
    <w:rsid w:val="005E761C"/>
    <w:rsid w:val="005E79B1"/>
    <w:rsid w:val="005E79BF"/>
    <w:rsid w:val="005E7D62"/>
    <w:rsid w:val="005E7E14"/>
    <w:rsid w:val="005F0313"/>
    <w:rsid w:val="005F0A8D"/>
    <w:rsid w:val="005F111D"/>
    <w:rsid w:val="005F174E"/>
    <w:rsid w:val="005F18B0"/>
    <w:rsid w:val="005F1B7E"/>
    <w:rsid w:val="005F1D9F"/>
    <w:rsid w:val="005F1E39"/>
    <w:rsid w:val="005F1E43"/>
    <w:rsid w:val="005F1EDA"/>
    <w:rsid w:val="005F1EE1"/>
    <w:rsid w:val="005F2273"/>
    <w:rsid w:val="005F23F0"/>
    <w:rsid w:val="005F2482"/>
    <w:rsid w:val="005F24C0"/>
    <w:rsid w:val="005F2A84"/>
    <w:rsid w:val="005F2B6B"/>
    <w:rsid w:val="005F2DE3"/>
    <w:rsid w:val="005F2FFB"/>
    <w:rsid w:val="005F32A3"/>
    <w:rsid w:val="005F33A3"/>
    <w:rsid w:val="005F33D9"/>
    <w:rsid w:val="005F3472"/>
    <w:rsid w:val="005F3569"/>
    <w:rsid w:val="005F36E3"/>
    <w:rsid w:val="005F3752"/>
    <w:rsid w:val="005F3A4B"/>
    <w:rsid w:val="005F3B13"/>
    <w:rsid w:val="005F3D1F"/>
    <w:rsid w:val="005F3E2C"/>
    <w:rsid w:val="005F3E8A"/>
    <w:rsid w:val="005F3EAE"/>
    <w:rsid w:val="005F3FA6"/>
    <w:rsid w:val="005F40E9"/>
    <w:rsid w:val="005F4136"/>
    <w:rsid w:val="005F43D5"/>
    <w:rsid w:val="005F44F4"/>
    <w:rsid w:val="005F46B3"/>
    <w:rsid w:val="005F46D1"/>
    <w:rsid w:val="005F4A11"/>
    <w:rsid w:val="005F507B"/>
    <w:rsid w:val="005F5210"/>
    <w:rsid w:val="005F5430"/>
    <w:rsid w:val="005F54D5"/>
    <w:rsid w:val="005F57D3"/>
    <w:rsid w:val="005F5846"/>
    <w:rsid w:val="005F5909"/>
    <w:rsid w:val="005F5974"/>
    <w:rsid w:val="005F5DB3"/>
    <w:rsid w:val="005F5E1D"/>
    <w:rsid w:val="005F5ECF"/>
    <w:rsid w:val="005F6048"/>
    <w:rsid w:val="005F6438"/>
    <w:rsid w:val="005F676D"/>
    <w:rsid w:val="005F6890"/>
    <w:rsid w:val="005F6A41"/>
    <w:rsid w:val="005F6FFF"/>
    <w:rsid w:val="005F7033"/>
    <w:rsid w:val="005F71EB"/>
    <w:rsid w:val="005F72C7"/>
    <w:rsid w:val="005F72E7"/>
    <w:rsid w:val="005F7559"/>
    <w:rsid w:val="005F793D"/>
    <w:rsid w:val="005F79FB"/>
    <w:rsid w:val="005F7B12"/>
    <w:rsid w:val="005F7B52"/>
    <w:rsid w:val="005F7B8E"/>
    <w:rsid w:val="005F7D0D"/>
    <w:rsid w:val="0060013C"/>
    <w:rsid w:val="00600161"/>
    <w:rsid w:val="00600175"/>
    <w:rsid w:val="0060036B"/>
    <w:rsid w:val="006003EA"/>
    <w:rsid w:val="006004F8"/>
    <w:rsid w:val="006006A2"/>
    <w:rsid w:val="006007C4"/>
    <w:rsid w:val="00600815"/>
    <w:rsid w:val="00600876"/>
    <w:rsid w:val="00600932"/>
    <w:rsid w:val="00600BAD"/>
    <w:rsid w:val="00600D28"/>
    <w:rsid w:val="0060177D"/>
    <w:rsid w:val="006017ED"/>
    <w:rsid w:val="0060181B"/>
    <w:rsid w:val="006018BD"/>
    <w:rsid w:val="006019BC"/>
    <w:rsid w:val="00601A1E"/>
    <w:rsid w:val="00601D83"/>
    <w:rsid w:val="00601E63"/>
    <w:rsid w:val="00601EF4"/>
    <w:rsid w:val="00602005"/>
    <w:rsid w:val="0060202E"/>
    <w:rsid w:val="006021C6"/>
    <w:rsid w:val="006022CA"/>
    <w:rsid w:val="0060234C"/>
    <w:rsid w:val="00602682"/>
    <w:rsid w:val="006029E7"/>
    <w:rsid w:val="00602A83"/>
    <w:rsid w:val="00602C2E"/>
    <w:rsid w:val="00603277"/>
    <w:rsid w:val="0060352D"/>
    <w:rsid w:val="006035B6"/>
    <w:rsid w:val="00603708"/>
    <w:rsid w:val="00603A3A"/>
    <w:rsid w:val="00603EFA"/>
    <w:rsid w:val="00604203"/>
    <w:rsid w:val="006042FF"/>
    <w:rsid w:val="0060436F"/>
    <w:rsid w:val="00604434"/>
    <w:rsid w:val="006044D1"/>
    <w:rsid w:val="006048B0"/>
    <w:rsid w:val="006049E6"/>
    <w:rsid w:val="00604CF3"/>
    <w:rsid w:val="00604D55"/>
    <w:rsid w:val="00604FF7"/>
    <w:rsid w:val="0060500A"/>
    <w:rsid w:val="00605136"/>
    <w:rsid w:val="0060570E"/>
    <w:rsid w:val="0060583C"/>
    <w:rsid w:val="00605BB1"/>
    <w:rsid w:val="00605E8A"/>
    <w:rsid w:val="00605EFD"/>
    <w:rsid w:val="00605F36"/>
    <w:rsid w:val="006061E6"/>
    <w:rsid w:val="00606B02"/>
    <w:rsid w:val="00606C11"/>
    <w:rsid w:val="00606CD7"/>
    <w:rsid w:val="00606D56"/>
    <w:rsid w:val="00606DF7"/>
    <w:rsid w:val="00606E1A"/>
    <w:rsid w:val="006070BD"/>
    <w:rsid w:val="006075BB"/>
    <w:rsid w:val="00607A70"/>
    <w:rsid w:val="00607F21"/>
    <w:rsid w:val="00607F38"/>
    <w:rsid w:val="006101BC"/>
    <w:rsid w:val="0061048F"/>
    <w:rsid w:val="006105C3"/>
    <w:rsid w:val="006108E2"/>
    <w:rsid w:val="00610CAF"/>
    <w:rsid w:val="00610E27"/>
    <w:rsid w:val="00610F13"/>
    <w:rsid w:val="00610F1E"/>
    <w:rsid w:val="00610F8B"/>
    <w:rsid w:val="00611550"/>
    <w:rsid w:val="00611551"/>
    <w:rsid w:val="006117A8"/>
    <w:rsid w:val="006118EC"/>
    <w:rsid w:val="00611A14"/>
    <w:rsid w:val="00612047"/>
    <w:rsid w:val="00612300"/>
    <w:rsid w:val="0061250A"/>
    <w:rsid w:val="006125B0"/>
    <w:rsid w:val="006127C2"/>
    <w:rsid w:val="006129E2"/>
    <w:rsid w:val="00612CE6"/>
    <w:rsid w:val="00612E96"/>
    <w:rsid w:val="00612F1E"/>
    <w:rsid w:val="00612F62"/>
    <w:rsid w:val="006130DC"/>
    <w:rsid w:val="0061318A"/>
    <w:rsid w:val="006132EC"/>
    <w:rsid w:val="00613356"/>
    <w:rsid w:val="006134EE"/>
    <w:rsid w:val="0061350B"/>
    <w:rsid w:val="00613671"/>
    <w:rsid w:val="006139D5"/>
    <w:rsid w:val="00613A35"/>
    <w:rsid w:val="00613D1F"/>
    <w:rsid w:val="00614104"/>
    <w:rsid w:val="00614126"/>
    <w:rsid w:val="00614168"/>
    <w:rsid w:val="006141B1"/>
    <w:rsid w:val="006143BD"/>
    <w:rsid w:val="00614838"/>
    <w:rsid w:val="00614C04"/>
    <w:rsid w:val="0061511C"/>
    <w:rsid w:val="00615437"/>
    <w:rsid w:val="00615AC9"/>
    <w:rsid w:val="00615D2C"/>
    <w:rsid w:val="00615DD2"/>
    <w:rsid w:val="00615E10"/>
    <w:rsid w:val="00615E9B"/>
    <w:rsid w:val="00616207"/>
    <w:rsid w:val="00616AD7"/>
    <w:rsid w:val="00616B00"/>
    <w:rsid w:val="00616B63"/>
    <w:rsid w:val="00616D89"/>
    <w:rsid w:val="00617012"/>
    <w:rsid w:val="006173AA"/>
    <w:rsid w:val="00617414"/>
    <w:rsid w:val="006174F0"/>
    <w:rsid w:val="006178FE"/>
    <w:rsid w:val="00617AC6"/>
    <w:rsid w:val="00617BF1"/>
    <w:rsid w:val="00617D82"/>
    <w:rsid w:val="00617F2C"/>
    <w:rsid w:val="00620028"/>
    <w:rsid w:val="006204BB"/>
    <w:rsid w:val="006204E4"/>
    <w:rsid w:val="00620633"/>
    <w:rsid w:val="0062075E"/>
    <w:rsid w:val="00620BC0"/>
    <w:rsid w:val="00620E88"/>
    <w:rsid w:val="00620F58"/>
    <w:rsid w:val="006211E1"/>
    <w:rsid w:val="0062130B"/>
    <w:rsid w:val="006214A1"/>
    <w:rsid w:val="006216DF"/>
    <w:rsid w:val="00621757"/>
    <w:rsid w:val="006219F9"/>
    <w:rsid w:val="00621D0B"/>
    <w:rsid w:val="00621F0F"/>
    <w:rsid w:val="00621F5A"/>
    <w:rsid w:val="0062208C"/>
    <w:rsid w:val="00622317"/>
    <w:rsid w:val="00622437"/>
    <w:rsid w:val="00622540"/>
    <w:rsid w:val="0062256F"/>
    <w:rsid w:val="006225E0"/>
    <w:rsid w:val="00622820"/>
    <w:rsid w:val="00622943"/>
    <w:rsid w:val="00622A51"/>
    <w:rsid w:val="00622BAA"/>
    <w:rsid w:val="00622BE6"/>
    <w:rsid w:val="00623301"/>
    <w:rsid w:val="006234C8"/>
    <w:rsid w:val="00623A39"/>
    <w:rsid w:val="00623A92"/>
    <w:rsid w:val="00623DAE"/>
    <w:rsid w:val="00623F97"/>
    <w:rsid w:val="00624107"/>
    <w:rsid w:val="00624140"/>
    <w:rsid w:val="006241A1"/>
    <w:rsid w:val="006241CE"/>
    <w:rsid w:val="006242EE"/>
    <w:rsid w:val="00624490"/>
    <w:rsid w:val="006244CE"/>
    <w:rsid w:val="00624584"/>
    <w:rsid w:val="006246AA"/>
    <w:rsid w:val="006246DB"/>
    <w:rsid w:val="00624765"/>
    <w:rsid w:val="0062482F"/>
    <w:rsid w:val="0062488B"/>
    <w:rsid w:val="00624A5A"/>
    <w:rsid w:val="00624AC8"/>
    <w:rsid w:val="00624C59"/>
    <w:rsid w:val="0062503E"/>
    <w:rsid w:val="00625462"/>
    <w:rsid w:val="006254E7"/>
    <w:rsid w:val="0062573F"/>
    <w:rsid w:val="006258DE"/>
    <w:rsid w:val="00625AF4"/>
    <w:rsid w:val="00625CD0"/>
    <w:rsid w:val="00626034"/>
    <w:rsid w:val="00626127"/>
    <w:rsid w:val="0062628E"/>
    <w:rsid w:val="00626765"/>
    <w:rsid w:val="0062680E"/>
    <w:rsid w:val="00626EB7"/>
    <w:rsid w:val="0062707F"/>
    <w:rsid w:val="0062723D"/>
    <w:rsid w:val="00627760"/>
    <w:rsid w:val="00627BE8"/>
    <w:rsid w:val="00627CA8"/>
    <w:rsid w:val="00627D2B"/>
    <w:rsid w:val="00627DBE"/>
    <w:rsid w:val="0063003B"/>
    <w:rsid w:val="00630277"/>
    <w:rsid w:val="00630529"/>
    <w:rsid w:val="006306C2"/>
    <w:rsid w:val="00630751"/>
    <w:rsid w:val="0063090B"/>
    <w:rsid w:val="0063090D"/>
    <w:rsid w:val="00630E0D"/>
    <w:rsid w:val="00630ED2"/>
    <w:rsid w:val="0063117F"/>
    <w:rsid w:val="006311BE"/>
    <w:rsid w:val="006312AF"/>
    <w:rsid w:val="0063157A"/>
    <w:rsid w:val="0063178A"/>
    <w:rsid w:val="0063178E"/>
    <w:rsid w:val="00631A92"/>
    <w:rsid w:val="00631DE7"/>
    <w:rsid w:val="00631EFC"/>
    <w:rsid w:val="0063200E"/>
    <w:rsid w:val="006322A3"/>
    <w:rsid w:val="0063232A"/>
    <w:rsid w:val="00632553"/>
    <w:rsid w:val="006327F0"/>
    <w:rsid w:val="006328AA"/>
    <w:rsid w:val="0063297C"/>
    <w:rsid w:val="00632B4F"/>
    <w:rsid w:val="006332D6"/>
    <w:rsid w:val="006333D1"/>
    <w:rsid w:val="00633728"/>
    <w:rsid w:val="00633835"/>
    <w:rsid w:val="00633A8B"/>
    <w:rsid w:val="00633C9F"/>
    <w:rsid w:val="00633F3E"/>
    <w:rsid w:val="00633F54"/>
    <w:rsid w:val="006340B6"/>
    <w:rsid w:val="006340EC"/>
    <w:rsid w:val="006345C3"/>
    <w:rsid w:val="006349C0"/>
    <w:rsid w:val="0063508F"/>
    <w:rsid w:val="006352B3"/>
    <w:rsid w:val="0063535E"/>
    <w:rsid w:val="006355B7"/>
    <w:rsid w:val="006355D3"/>
    <w:rsid w:val="006357B6"/>
    <w:rsid w:val="00635A02"/>
    <w:rsid w:val="00636091"/>
    <w:rsid w:val="0063615C"/>
    <w:rsid w:val="0063636D"/>
    <w:rsid w:val="00636415"/>
    <w:rsid w:val="00636494"/>
    <w:rsid w:val="006364BF"/>
    <w:rsid w:val="00636681"/>
    <w:rsid w:val="00636682"/>
    <w:rsid w:val="00636686"/>
    <w:rsid w:val="006368A2"/>
    <w:rsid w:val="00636924"/>
    <w:rsid w:val="006369A3"/>
    <w:rsid w:val="00636BA3"/>
    <w:rsid w:val="00636C3E"/>
    <w:rsid w:val="00636CC0"/>
    <w:rsid w:val="00636D8A"/>
    <w:rsid w:val="00636DBE"/>
    <w:rsid w:val="00636E5D"/>
    <w:rsid w:val="00636E74"/>
    <w:rsid w:val="00636E80"/>
    <w:rsid w:val="00636FE6"/>
    <w:rsid w:val="0063721C"/>
    <w:rsid w:val="0063738A"/>
    <w:rsid w:val="00637958"/>
    <w:rsid w:val="00637A01"/>
    <w:rsid w:val="00637A4C"/>
    <w:rsid w:val="00637B74"/>
    <w:rsid w:val="00637B91"/>
    <w:rsid w:val="00637C41"/>
    <w:rsid w:val="006401F5"/>
    <w:rsid w:val="0064024E"/>
    <w:rsid w:val="00640319"/>
    <w:rsid w:val="00640333"/>
    <w:rsid w:val="00640E67"/>
    <w:rsid w:val="00641062"/>
    <w:rsid w:val="006412C5"/>
    <w:rsid w:val="0064166B"/>
    <w:rsid w:val="00641A00"/>
    <w:rsid w:val="00641DAF"/>
    <w:rsid w:val="00641DF1"/>
    <w:rsid w:val="00642134"/>
    <w:rsid w:val="00642479"/>
    <w:rsid w:val="00642702"/>
    <w:rsid w:val="00642738"/>
    <w:rsid w:val="0064289C"/>
    <w:rsid w:val="00642A17"/>
    <w:rsid w:val="00642ADF"/>
    <w:rsid w:val="00642B4B"/>
    <w:rsid w:val="00642B7B"/>
    <w:rsid w:val="00642E95"/>
    <w:rsid w:val="00642F24"/>
    <w:rsid w:val="00643509"/>
    <w:rsid w:val="0064386A"/>
    <w:rsid w:val="00643B85"/>
    <w:rsid w:val="00643BF9"/>
    <w:rsid w:val="00643CBD"/>
    <w:rsid w:val="00643CF7"/>
    <w:rsid w:val="00643F98"/>
    <w:rsid w:val="00643F9B"/>
    <w:rsid w:val="00644360"/>
    <w:rsid w:val="0064468A"/>
    <w:rsid w:val="00644AB2"/>
    <w:rsid w:val="00644BD5"/>
    <w:rsid w:val="00644BEE"/>
    <w:rsid w:val="00644CE6"/>
    <w:rsid w:val="00644EA3"/>
    <w:rsid w:val="00644ED9"/>
    <w:rsid w:val="006451C8"/>
    <w:rsid w:val="006456A9"/>
    <w:rsid w:val="006456BD"/>
    <w:rsid w:val="0064584F"/>
    <w:rsid w:val="00645AE1"/>
    <w:rsid w:val="00645E23"/>
    <w:rsid w:val="006460A6"/>
    <w:rsid w:val="0064647F"/>
    <w:rsid w:val="006467F4"/>
    <w:rsid w:val="00646944"/>
    <w:rsid w:val="00646B9D"/>
    <w:rsid w:val="00646CD7"/>
    <w:rsid w:val="00647115"/>
    <w:rsid w:val="006473A4"/>
    <w:rsid w:val="006474DC"/>
    <w:rsid w:val="006474FD"/>
    <w:rsid w:val="00647575"/>
    <w:rsid w:val="0064761B"/>
    <w:rsid w:val="00647956"/>
    <w:rsid w:val="00647AE2"/>
    <w:rsid w:val="00650262"/>
    <w:rsid w:val="00650436"/>
    <w:rsid w:val="006507EB"/>
    <w:rsid w:val="0065082C"/>
    <w:rsid w:val="00650879"/>
    <w:rsid w:val="0065095E"/>
    <w:rsid w:val="00650AC2"/>
    <w:rsid w:val="00650E19"/>
    <w:rsid w:val="00650F87"/>
    <w:rsid w:val="006510AD"/>
    <w:rsid w:val="00651224"/>
    <w:rsid w:val="0065129B"/>
    <w:rsid w:val="006512AD"/>
    <w:rsid w:val="006512B6"/>
    <w:rsid w:val="00651846"/>
    <w:rsid w:val="00651A89"/>
    <w:rsid w:val="00651D85"/>
    <w:rsid w:val="006524ED"/>
    <w:rsid w:val="00652C23"/>
    <w:rsid w:val="00652CA7"/>
    <w:rsid w:val="0065325E"/>
    <w:rsid w:val="006535A1"/>
    <w:rsid w:val="006537F0"/>
    <w:rsid w:val="00653AA6"/>
    <w:rsid w:val="00653C09"/>
    <w:rsid w:val="00653C4E"/>
    <w:rsid w:val="00653DC7"/>
    <w:rsid w:val="00653DD2"/>
    <w:rsid w:val="00653FC7"/>
    <w:rsid w:val="00654135"/>
    <w:rsid w:val="00654145"/>
    <w:rsid w:val="006543ED"/>
    <w:rsid w:val="006543FC"/>
    <w:rsid w:val="00654466"/>
    <w:rsid w:val="0065449A"/>
    <w:rsid w:val="0065458F"/>
    <w:rsid w:val="00654942"/>
    <w:rsid w:val="006549A8"/>
    <w:rsid w:val="00654AE4"/>
    <w:rsid w:val="00654CEE"/>
    <w:rsid w:val="00654D55"/>
    <w:rsid w:val="0065501E"/>
    <w:rsid w:val="00655325"/>
    <w:rsid w:val="0065540E"/>
    <w:rsid w:val="006555F5"/>
    <w:rsid w:val="00655664"/>
    <w:rsid w:val="00655793"/>
    <w:rsid w:val="00655D03"/>
    <w:rsid w:val="00655FAC"/>
    <w:rsid w:val="00655FFC"/>
    <w:rsid w:val="00656440"/>
    <w:rsid w:val="006564FD"/>
    <w:rsid w:val="0065655A"/>
    <w:rsid w:val="006566C8"/>
    <w:rsid w:val="006567D3"/>
    <w:rsid w:val="00656896"/>
    <w:rsid w:val="006569AF"/>
    <w:rsid w:val="00656A63"/>
    <w:rsid w:val="00656C1B"/>
    <w:rsid w:val="00657189"/>
    <w:rsid w:val="006571AC"/>
    <w:rsid w:val="00657368"/>
    <w:rsid w:val="0065744E"/>
    <w:rsid w:val="006576B8"/>
    <w:rsid w:val="00657896"/>
    <w:rsid w:val="00657AF8"/>
    <w:rsid w:val="0066043B"/>
    <w:rsid w:val="0066050D"/>
    <w:rsid w:val="006606B5"/>
    <w:rsid w:val="006608F2"/>
    <w:rsid w:val="00660C00"/>
    <w:rsid w:val="00660CEB"/>
    <w:rsid w:val="00661477"/>
    <w:rsid w:val="006614A6"/>
    <w:rsid w:val="00661697"/>
    <w:rsid w:val="006616A1"/>
    <w:rsid w:val="006616D1"/>
    <w:rsid w:val="0066193F"/>
    <w:rsid w:val="006619AF"/>
    <w:rsid w:val="00661CD8"/>
    <w:rsid w:val="00661F6E"/>
    <w:rsid w:val="00662175"/>
    <w:rsid w:val="006622FA"/>
    <w:rsid w:val="006623E0"/>
    <w:rsid w:val="0066278E"/>
    <w:rsid w:val="00662A30"/>
    <w:rsid w:val="00662ACD"/>
    <w:rsid w:val="00662B96"/>
    <w:rsid w:val="00662CC9"/>
    <w:rsid w:val="00662D6B"/>
    <w:rsid w:val="00662DA9"/>
    <w:rsid w:val="00663158"/>
    <w:rsid w:val="00663559"/>
    <w:rsid w:val="006635D1"/>
    <w:rsid w:val="00663611"/>
    <w:rsid w:val="006637B1"/>
    <w:rsid w:val="006638DB"/>
    <w:rsid w:val="00663934"/>
    <w:rsid w:val="00663985"/>
    <w:rsid w:val="00663A4A"/>
    <w:rsid w:val="00663C74"/>
    <w:rsid w:val="00663E00"/>
    <w:rsid w:val="00663EB7"/>
    <w:rsid w:val="0066400B"/>
    <w:rsid w:val="0066446E"/>
    <w:rsid w:val="00664701"/>
    <w:rsid w:val="00664761"/>
    <w:rsid w:val="00664E2E"/>
    <w:rsid w:val="00664E91"/>
    <w:rsid w:val="00664F14"/>
    <w:rsid w:val="00665188"/>
    <w:rsid w:val="006651AC"/>
    <w:rsid w:val="006651BA"/>
    <w:rsid w:val="006652AA"/>
    <w:rsid w:val="0066532F"/>
    <w:rsid w:val="006654B7"/>
    <w:rsid w:val="00665722"/>
    <w:rsid w:val="00665BF4"/>
    <w:rsid w:val="00665E6B"/>
    <w:rsid w:val="00665EA1"/>
    <w:rsid w:val="00666138"/>
    <w:rsid w:val="006662F6"/>
    <w:rsid w:val="0066641B"/>
    <w:rsid w:val="00666527"/>
    <w:rsid w:val="00666A00"/>
    <w:rsid w:val="006670FD"/>
    <w:rsid w:val="006674A6"/>
    <w:rsid w:val="006677B7"/>
    <w:rsid w:val="0066785E"/>
    <w:rsid w:val="00667886"/>
    <w:rsid w:val="006679EF"/>
    <w:rsid w:val="00667A01"/>
    <w:rsid w:val="00667BDB"/>
    <w:rsid w:val="0067032F"/>
    <w:rsid w:val="00670374"/>
    <w:rsid w:val="00670410"/>
    <w:rsid w:val="00670524"/>
    <w:rsid w:val="0067069E"/>
    <w:rsid w:val="006708CB"/>
    <w:rsid w:val="00670BF1"/>
    <w:rsid w:val="00670F70"/>
    <w:rsid w:val="00671076"/>
    <w:rsid w:val="006711EC"/>
    <w:rsid w:val="006712C1"/>
    <w:rsid w:val="0067130C"/>
    <w:rsid w:val="00671328"/>
    <w:rsid w:val="00671645"/>
    <w:rsid w:val="006716ED"/>
    <w:rsid w:val="00671E8E"/>
    <w:rsid w:val="0067235D"/>
    <w:rsid w:val="00672572"/>
    <w:rsid w:val="00672A43"/>
    <w:rsid w:val="00672B8A"/>
    <w:rsid w:val="00673035"/>
    <w:rsid w:val="0067352B"/>
    <w:rsid w:val="00673871"/>
    <w:rsid w:val="00673A18"/>
    <w:rsid w:val="00673CFE"/>
    <w:rsid w:val="0067477D"/>
    <w:rsid w:val="0067483B"/>
    <w:rsid w:val="0067495D"/>
    <w:rsid w:val="00675200"/>
    <w:rsid w:val="006752AC"/>
    <w:rsid w:val="00675305"/>
    <w:rsid w:val="0067537A"/>
    <w:rsid w:val="00675764"/>
    <w:rsid w:val="00675987"/>
    <w:rsid w:val="00675AFF"/>
    <w:rsid w:val="00675B02"/>
    <w:rsid w:val="00675CD5"/>
    <w:rsid w:val="00675CFA"/>
    <w:rsid w:val="00675D33"/>
    <w:rsid w:val="00675DFA"/>
    <w:rsid w:val="00675ED7"/>
    <w:rsid w:val="006762DE"/>
    <w:rsid w:val="00676434"/>
    <w:rsid w:val="0067676B"/>
    <w:rsid w:val="0067693E"/>
    <w:rsid w:val="00676AB5"/>
    <w:rsid w:val="00676ADC"/>
    <w:rsid w:val="00676B02"/>
    <w:rsid w:val="00676BCE"/>
    <w:rsid w:val="00676D47"/>
    <w:rsid w:val="006773A9"/>
    <w:rsid w:val="006774BF"/>
    <w:rsid w:val="00677666"/>
    <w:rsid w:val="006776AB"/>
    <w:rsid w:val="0067780A"/>
    <w:rsid w:val="00677A78"/>
    <w:rsid w:val="00677F7F"/>
    <w:rsid w:val="006801FC"/>
    <w:rsid w:val="00680265"/>
    <w:rsid w:val="006803AF"/>
    <w:rsid w:val="00680677"/>
    <w:rsid w:val="00680897"/>
    <w:rsid w:val="00680942"/>
    <w:rsid w:val="00680B05"/>
    <w:rsid w:val="00680BE8"/>
    <w:rsid w:val="00680DAB"/>
    <w:rsid w:val="00680E26"/>
    <w:rsid w:val="00680F43"/>
    <w:rsid w:val="006810C6"/>
    <w:rsid w:val="00681366"/>
    <w:rsid w:val="00681431"/>
    <w:rsid w:val="00681792"/>
    <w:rsid w:val="006817DD"/>
    <w:rsid w:val="006817EA"/>
    <w:rsid w:val="0068184A"/>
    <w:rsid w:val="00681C1B"/>
    <w:rsid w:val="006820F2"/>
    <w:rsid w:val="0068214C"/>
    <w:rsid w:val="0068218D"/>
    <w:rsid w:val="006822FB"/>
    <w:rsid w:val="0068249F"/>
    <w:rsid w:val="0068279A"/>
    <w:rsid w:val="00682B7B"/>
    <w:rsid w:val="00682E06"/>
    <w:rsid w:val="00682EA8"/>
    <w:rsid w:val="0068359F"/>
    <w:rsid w:val="0068363A"/>
    <w:rsid w:val="006837B7"/>
    <w:rsid w:val="006837C9"/>
    <w:rsid w:val="0068384C"/>
    <w:rsid w:val="00683B8A"/>
    <w:rsid w:val="00683BA4"/>
    <w:rsid w:val="00683D8D"/>
    <w:rsid w:val="0068416C"/>
    <w:rsid w:val="006844E0"/>
    <w:rsid w:val="00684552"/>
    <w:rsid w:val="0068476E"/>
    <w:rsid w:val="00684917"/>
    <w:rsid w:val="00684A17"/>
    <w:rsid w:val="00684AAB"/>
    <w:rsid w:val="00684B61"/>
    <w:rsid w:val="00684BEC"/>
    <w:rsid w:val="00684F73"/>
    <w:rsid w:val="006850F5"/>
    <w:rsid w:val="00685AB2"/>
    <w:rsid w:val="00685C17"/>
    <w:rsid w:val="006860B9"/>
    <w:rsid w:val="00686212"/>
    <w:rsid w:val="006862E4"/>
    <w:rsid w:val="0068632E"/>
    <w:rsid w:val="0068635E"/>
    <w:rsid w:val="00686366"/>
    <w:rsid w:val="006865C6"/>
    <w:rsid w:val="006869BD"/>
    <w:rsid w:val="006869EB"/>
    <w:rsid w:val="00686A1E"/>
    <w:rsid w:val="00686A74"/>
    <w:rsid w:val="00686AD5"/>
    <w:rsid w:val="00686AD7"/>
    <w:rsid w:val="006871FE"/>
    <w:rsid w:val="006873F3"/>
    <w:rsid w:val="0068743E"/>
    <w:rsid w:val="006875AB"/>
    <w:rsid w:val="0068760A"/>
    <w:rsid w:val="00687980"/>
    <w:rsid w:val="00690358"/>
    <w:rsid w:val="00690464"/>
    <w:rsid w:val="006905BD"/>
    <w:rsid w:val="0069077A"/>
    <w:rsid w:val="006909C3"/>
    <w:rsid w:val="006909FC"/>
    <w:rsid w:val="0069160F"/>
    <w:rsid w:val="0069163F"/>
    <w:rsid w:val="00691689"/>
    <w:rsid w:val="006916EE"/>
    <w:rsid w:val="0069176B"/>
    <w:rsid w:val="00691777"/>
    <w:rsid w:val="00691A9E"/>
    <w:rsid w:val="00691BEF"/>
    <w:rsid w:val="00691CDB"/>
    <w:rsid w:val="00692376"/>
    <w:rsid w:val="006923E6"/>
    <w:rsid w:val="00692632"/>
    <w:rsid w:val="006927AF"/>
    <w:rsid w:val="00692969"/>
    <w:rsid w:val="00692C38"/>
    <w:rsid w:val="00692D41"/>
    <w:rsid w:val="00693816"/>
    <w:rsid w:val="006938C4"/>
    <w:rsid w:val="006939A9"/>
    <w:rsid w:val="00693EF3"/>
    <w:rsid w:val="00693F60"/>
    <w:rsid w:val="00694024"/>
    <w:rsid w:val="0069410C"/>
    <w:rsid w:val="006941BA"/>
    <w:rsid w:val="006941D1"/>
    <w:rsid w:val="0069426D"/>
    <w:rsid w:val="006942B6"/>
    <w:rsid w:val="00694429"/>
    <w:rsid w:val="006947EA"/>
    <w:rsid w:val="006949D0"/>
    <w:rsid w:val="00694D96"/>
    <w:rsid w:val="0069502C"/>
    <w:rsid w:val="0069513A"/>
    <w:rsid w:val="006952ED"/>
    <w:rsid w:val="00695946"/>
    <w:rsid w:val="00695B30"/>
    <w:rsid w:val="00695C17"/>
    <w:rsid w:val="00695E31"/>
    <w:rsid w:val="00696048"/>
    <w:rsid w:val="0069619A"/>
    <w:rsid w:val="006961B4"/>
    <w:rsid w:val="006961FB"/>
    <w:rsid w:val="006963A5"/>
    <w:rsid w:val="0069646B"/>
    <w:rsid w:val="0069655C"/>
    <w:rsid w:val="00696725"/>
    <w:rsid w:val="006967A4"/>
    <w:rsid w:val="00696921"/>
    <w:rsid w:val="00696AC2"/>
    <w:rsid w:val="00696B3A"/>
    <w:rsid w:val="00696B99"/>
    <w:rsid w:val="00696D09"/>
    <w:rsid w:val="00696E58"/>
    <w:rsid w:val="00696EFF"/>
    <w:rsid w:val="0069719D"/>
    <w:rsid w:val="006972A3"/>
    <w:rsid w:val="00697369"/>
    <w:rsid w:val="006974DA"/>
    <w:rsid w:val="006975A2"/>
    <w:rsid w:val="00697D39"/>
    <w:rsid w:val="00697D76"/>
    <w:rsid w:val="00697E2D"/>
    <w:rsid w:val="00697F52"/>
    <w:rsid w:val="00697F6F"/>
    <w:rsid w:val="006A034D"/>
    <w:rsid w:val="006A04E7"/>
    <w:rsid w:val="006A0A27"/>
    <w:rsid w:val="006A0A86"/>
    <w:rsid w:val="006A0E0D"/>
    <w:rsid w:val="006A0F3A"/>
    <w:rsid w:val="006A101D"/>
    <w:rsid w:val="006A10C3"/>
    <w:rsid w:val="006A1296"/>
    <w:rsid w:val="006A148D"/>
    <w:rsid w:val="006A1A6F"/>
    <w:rsid w:val="006A1C32"/>
    <w:rsid w:val="006A1C68"/>
    <w:rsid w:val="006A1DF4"/>
    <w:rsid w:val="006A1E2F"/>
    <w:rsid w:val="006A1FB3"/>
    <w:rsid w:val="006A224D"/>
    <w:rsid w:val="006A255B"/>
    <w:rsid w:val="006A2718"/>
    <w:rsid w:val="006A27C1"/>
    <w:rsid w:val="006A2935"/>
    <w:rsid w:val="006A2938"/>
    <w:rsid w:val="006A2A52"/>
    <w:rsid w:val="006A2CDD"/>
    <w:rsid w:val="006A2DEF"/>
    <w:rsid w:val="006A2F3D"/>
    <w:rsid w:val="006A2F82"/>
    <w:rsid w:val="006A3124"/>
    <w:rsid w:val="006A32DB"/>
    <w:rsid w:val="006A3343"/>
    <w:rsid w:val="006A3965"/>
    <w:rsid w:val="006A3982"/>
    <w:rsid w:val="006A399F"/>
    <w:rsid w:val="006A3FA5"/>
    <w:rsid w:val="006A403D"/>
    <w:rsid w:val="006A405C"/>
    <w:rsid w:val="006A4651"/>
    <w:rsid w:val="006A48AA"/>
    <w:rsid w:val="006A4A2D"/>
    <w:rsid w:val="006A4D18"/>
    <w:rsid w:val="006A4DA4"/>
    <w:rsid w:val="006A5677"/>
    <w:rsid w:val="006A5718"/>
    <w:rsid w:val="006A5897"/>
    <w:rsid w:val="006A5D7D"/>
    <w:rsid w:val="006A5ED8"/>
    <w:rsid w:val="006A609D"/>
    <w:rsid w:val="006A60A4"/>
    <w:rsid w:val="006A6301"/>
    <w:rsid w:val="006A640F"/>
    <w:rsid w:val="006A67CA"/>
    <w:rsid w:val="006A6882"/>
    <w:rsid w:val="006A68E1"/>
    <w:rsid w:val="006A6C75"/>
    <w:rsid w:val="006A72A9"/>
    <w:rsid w:val="006A7876"/>
    <w:rsid w:val="006A795E"/>
    <w:rsid w:val="006A7A73"/>
    <w:rsid w:val="006A7CD6"/>
    <w:rsid w:val="006A7D4A"/>
    <w:rsid w:val="006A7DB6"/>
    <w:rsid w:val="006A7EDC"/>
    <w:rsid w:val="006A7EFD"/>
    <w:rsid w:val="006B01EF"/>
    <w:rsid w:val="006B0730"/>
    <w:rsid w:val="006B0AD7"/>
    <w:rsid w:val="006B0B3D"/>
    <w:rsid w:val="006B0EC1"/>
    <w:rsid w:val="006B0F46"/>
    <w:rsid w:val="006B1300"/>
    <w:rsid w:val="006B1336"/>
    <w:rsid w:val="006B1388"/>
    <w:rsid w:val="006B139C"/>
    <w:rsid w:val="006B13C5"/>
    <w:rsid w:val="006B1B32"/>
    <w:rsid w:val="006B1B89"/>
    <w:rsid w:val="006B1C57"/>
    <w:rsid w:val="006B1C79"/>
    <w:rsid w:val="006B1CCB"/>
    <w:rsid w:val="006B20BC"/>
    <w:rsid w:val="006B227A"/>
    <w:rsid w:val="006B368E"/>
    <w:rsid w:val="006B38CB"/>
    <w:rsid w:val="006B3A24"/>
    <w:rsid w:val="006B3B37"/>
    <w:rsid w:val="006B3BBE"/>
    <w:rsid w:val="006B3C3C"/>
    <w:rsid w:val="006B3CFC"/>
    <w:rsid w:val="006B4035"/>
    <w:rsid w:val="006B4497"/>
    <w:rsid w:val="006B461B"/>
    <w:rsid w:val="006B46EE"/>
    <w:rsid w:val="006B4A4B"/>
    <w:rsid w:val="006B4AC0"/>
    <w:rsid w:val="006B4B15"/>
    <w:rsid w:val="006B4DC5"/>
    <w:rsid w:val="006B4EDB"/>
    <w:rsid w:val="006B4FC2"/>
    <w:rsid w:val="006B4FE0"/>
    <w:rsid w:val="006B5411"/>
    <w:rsid w:val="006B5605"/>
    <w:rsid w:val="006B5679"/>
    <w:rsid w:val="006B56A2"/>
    <w:rsid w:val="006B57DB"/>
    <w:rsid w:val="006B591E"/>
    <w:rsid w:val="006B5998"/>
    <w:rsid w:val="006B5A64"/>
    <w:rsid w:val="006B5CD7"/>
    <w:rsid w:val="006B5E67"/>
    <w:rsid w:val="006B64CA"/>
    <w:rsid w:val="006B69C5"/>
    <w:rsid w:val="006B6AE3"/>
    <w:rsid w:val="006B6D0C"/>
    <w:rsid w:val="006B6E9F"/>
    <w:rsid w:val="006B6FCA"/>
    <w:rsid w:val="006B6FDB"/>
    <w:rsid w:val="006B76A8"/>
    <w:rsid w:val="006B771E"/>
    <w:rsid w:val="006C01BB"/>
    <w:rsid w:val="006C03C5"/>
    <w:rsid w:val="006C044D"/>
    <w:rsid w:val="006C053A"/>
    <w:rsid w:val="006C0547"/>
    <w:rsid w:val="006C076E"/>
    <w:rsid w:val="006C0773"/>
    <w:rsid w:val="006C080B"/>
    <w:rsid w:val="006C08BF"/>
    <w:rsid w:val="006C0D9F"/>
    <w:rsid w:val="006C13F7"/>
    <w:rsid w:val="006C151B"/>
    <w:rsid w:val="006C17CA"/>
    <w:rsid w:val="006C1915"/>
    <w:rsid w:val="006C19F4"/>
    <w:rsid w:val="006C1ABE"/>
    <w:rsid w:val="006C1B95"/>
    <w:rsid w:val="006C1DD2"/>
    <w:rsid w:val="006C1E09"/>
    <w:rsid w:val="006C1E5E"/>
    <w:rsid w:val="006C1E63"/>
    <w:rsid w:val="006C2742"/>
    <w:rsid w:val="006C280A"/>
    <w:rsid w:val="006C2ABA"/>
    <w:rsid w:val="006C2B77"/>
    <w:rsid w:val="006C3033"/>
    <w:rsid w:val="006C31A8"/>
    <w:rsid w:val="006C31E5"/>
    <w:rsid w:val="006C32E9"/>
    <w:rsid w:val="006C36C4"/>
    <w:rsid w:val="006C37C7"/>
    <w:rsid w:val="006C3CB7"/>
    <w:rsid w:val="006C3FAB"/>
    <w:rsid w:val="006C3FB4"/>
    <w:rsid w:val="006C4258"/>
    <w:rsid w:val="006C42B1"/>
    <w:rsid w:val="006C443A"/>
    <w:rsid w:val="006C458B"/>
    <w:rsid w:val="006C460D"/>
    <w:rsid w:val="006C4A32"/>
    <w:rsid w:val="006C4A6E"/>
    <w:rsid w:val="006C4EB7"/>
    <w:rsid w:val="006C5395"/>
    <w:rsid w:val="006C54C7"/>
    <w:rsid w:val="006C55D3"/>
    <w:rsid w:val="006C58D0"/>
    <w:rsid w:val="006C59D6"/>
    <w:rsid w:val="006C5AAE"/>
    <w:rsid w:val="006C5BEC"/>
    <w:rsid w:val="006C603C"/>
    <w:rsid w:val="006C6138"/>
    <w:rsid w:val="006C6365"/>
    <w:rsid w:val="006C648E"/>
    <w:rsid w:val="006C650C"/>
    <w:rsid w:val="006C663C"/>
    <w:rsid w:val="006C68F8"/>
    <w:rsid w:val="006C690C"/>
    <w:rsid w:val="006C6919"/>
    <w:rsid w:val="006C6BC6"/>
    <w:rsid w:val="006C7075"/>
    <w:rsid w:val="006C70AC"/>
    <w:rsid w:val="006C70C0"/>
    <w:rsid w:val="006C731B"/>
    <w:rsid w:val="006C7459"/>
    <w:rsid w:val="006C76C5"/>
    <w:rsid w:val="006C78B4"/>
    <w:rsid w:val="006C78FA"/>
    <w:rsid w:val="006C7C08"/>
    <w:rsid w:val="006C7C16"/>
    <w:rsid w:val="006C7C89"/>
    <w:rsid w:val="006D00E4"/>
    <w:rsid w:val="006D01BF"/>
    <w:rsid w:val="006D0448"/>
    <w:rsid w:val="006D047D"/>
    <w:rsid w:val="006D0725"/>
    <w:rsid w:val="006D0889"/>
    <w:rsid w:val="006D0B01"/>
    <w:rsid w:val="006D0C85"/>
    <w:rsid w:val="006D0D99"/>
    <w:rsid w:val="006D1242"/>
    <w:rsid w:val="006D160B"/>
    <w:rsid w:val="006D166C"/>
    <w:rsid w:val="006D17C5"/>
    <w:rsid w:val="006D17F7"/>
    <w:rsid w:val="006D186D"/>
    <w:rsid w:val="006D1895"/>
    <w:rsid w:val="006D1A3D"/>
    <w:rsid w:val="006D1AD2"/>
    <w:rsid w:val="006D1BB2"/>
    <w:rsid w:val="006D1DFB"/>
    <w:rsid w:val="006D231F"/>
    <w:rsid w:val="006D2449"/>
    <w:rsid w:val="006D25F6"/>
    <w:rsid w:val="006D2865"/>
    <w:rsid w:val="006D2A32"/>
    <w:rsid w:val="006D2A3D"/>
    <w:rsid w:val="006D2BC4"/>
    <w:rsid w:val="006D2EC5"/>
    <w:rsid w:val="006D3131"/>
    <w:rsid w:val="006D34D6"/>
    <w:rsid w:val="006D34FC"/>
    <w:rsid w:val="006D366D"/>
    <w:rsid w:val="006D372D"/>
    <w:rsid w:val="006D3817"/>
    <w:rsid w:val="006D3A19"/>
    <w:rsid w:val="006D3B5D"/>
    <w:rsid w:val="006D3C98"/>
    <w:rsid w:val="006D3E11"/>
    <w:rsid w:val="006D3E46"/>
    <w:rsid w:val="006D4513"/>
    <w:rsid w:val="006D451B"/>
    <w:rsid w:val="006D470A"/>
    <w:rsid w:val="006D473F"/>
    <w:rsid w:val="006D47F9"/>
    <w:rsid w:val="006D4B4E"/>
    <w:rsid w:val="006D4C80"/>
    <w:rsid w:val="006D4CD3"/>
    <w:rsid w:val="006D4F65"/>
    <w:rsid w:val="006D4FE3"/>
    <w:rsid w:val="006D5345"/>
    <w:rsid w:val="006D554B"/>
    <w:rsid w:val="006D5613"/>
    <w:rsid w:val="006D56F0"/>
    <w:rsid w:val="006D5730"/>
    <w:rsid w:val="006D58C1"/>
    <w:rsid w:val="006D5BAC"/>
    <w:rsid w:val="006D5E41"/>
    <w:rsid w:val="006D5FB1"/>
    <w:rsid w:val="006D5FC7"/>
    <w:rsid w:val="006D62E9"/>
    <w:rsid w:val="006D665D"/>
    <w:rsid w:val="006D6A7C"/>
    <w:rsid w:val="006D6A9B"/>
    <w:rsid w:val="006D6B20"/>
    <w:rsid w:val="006D6E62"/>
    <w:rsid w:val="006D6EB6"/>
    <w:rsid w:val="006D6F21"/>
    <w:rsid w:val="006D6F8E"/>
    <w:rsid w:val="006D6FA0"/>
    <w:rsid w:val="006D700A"/>
    <w:rsid w:val="006D7562"/>
    <w:rsid w:val="006D77AA"/>
    <w:rsid w:val="006D77D4"/>
    <w:rsid w:val="006D7B97"/>
    <w:rsid w:val="006D7BAE"/>
    <w:rsid w:val="006D7FF7"/>
    <w:rsid w:val="006E0063"/>
    <w:rsid w:val="006E0650"/>
    <w:rsid w:val="006E0878"/>
    <w:rsid w:val="006E0C14"/>
    <w:rsid w:val="006E0C71"/>
    <w:rsid w:val="006E0D19"/>
    <w:rsid w:val="006E0D6D"/>
    <w:rsid w:val="006E0FBE"/>
    <w:rsid w:val="006E1134"/>
    <w:rsid w:val="006E1139"/>
    <w:rsid w:val="006E1471"/>
    <w:rsid w:val="006E1676"/>
    <w:rsid w:val="006E16AD"/>
    <w:rsid w:val="006E1895"/>
    <w:rsid w:val="006E1A4C"/>
    <w:rsid w:val="006E1B7B"/>
    <w:rsid w:val="006E1C0B"/>
    <w:rsid w:val="006E1C50"/>
    <w:rsid w:val="006E1E30"/>
    <w:rsid w:val="006E1F6A"/>
    <w:rsid w:val="006E2189"/>
    <w:rsid w:val="006E2854"/>
    <w:rsid w:val="006E2972"/>
    <w:rsid w:val="006E2C70"/>
    <w:rsid w:val="006E2FE0"/>
    <w:rsid w:val="006E32C9"/>
    <w:rsid w:val="006E34B1"/>
    <w:rsid w:val="006E3604"/>
    <w:rsid w:val="006E3B59"/>
    <w:rsid w:val="006E3C68"/>
    <w:rsid w:val="006E3D67"/>
    <w:rsid w:val="006E3F81"/>
    <w:rsid w:val="006E4012"/>
    <w:rsid w:val="006E401A"/>
    <w:rsid w:val="006E404B"/>
    <w:rsid w:val="006E41C2"/>
    <w:rsid w:val="006E4420"/>
    <w:rsid w:val="006E4504"/>
    <w:rsid w:val="006E472E"/>
    <w:rsid w:val="006E48EE"/>
    <w:rsid w:val="006E495C"/>
    <w:rsid w:val="006E49D8"/>
    <w:rsid w:val="006E4B49"/>
    <w:rsid w:val="006E4FA4"/>
    <w:rsid w:val="006E521E"/>
    <w:rsid w:val="006E5396"/>
    <w:rsid w:val="006E553B"/>
    <w:rsid w:val="006E55C6"/>
    <w:rsid w:val="006E5743"/>
    <w:rsid w:val="006E58DD"/>
    <w:rsid w:val="006E5C16"/>
    <w:rsid w:val="006E5C88"/>
    <w:rsid w:val="006E5F36"/>
    <w:rsid w:val="006E6222"/>
    <w:rsid w:val="006E650B"/>
    <w:rsid w:val="006E6741"/>
    <w:rsid w:val="006E6753"/>
    <w:rsid w:val="006E6A2E"/>
    <w:rsid w:val="006E6B5F"/>
    <w:rsid w:val="006E6F87"/>
    <w:rsid w:val="006E7317"/>
    <w:rsid w:val="006E7678"/>
    <w:rsid w:val="006E768E"/>
    <w:rsid w:val="006E7BD9"/>
    <w:rsid w:val="006E7E36"/>
    <w:rsid w:val="006E7F4C"/>
    <w:rsid w:val="006E7FD4"/>
    <w:rsid w:val="006F0295"/>
    <w:rsid w:val="006F02D1"/>
    <w:rsid w:val="006F0348"/>
    <w:rsid w:val="006F0532"/>
    <w:rsid w:val="006F0597"/>
    <w:rsid w:val="006F06FD"/>
    <w:rsid w:val="006F077C"/>
    <w:rsid w:val="006F0AEC"/>
    <w:rsid w:val="006F0B74"/>
    <w:rsid w:val="006F0BD4"/>
    <w:rsid w:val="006F0EC4"/>
    <w:rsid w:val="006F0F9C"/>
    <w:rsid w:val="006F14E0"/>
    <w:rsid w:val="006F157B"/>
    <w:rsid w:val="006F1B52"/>
    <w:rsid w:val="006F1BFA"/>
    <w:rsid w:val="006F1C5A"/>
    <w:rsid w:val="006F2102"/>
    <w:rsid w:val="006F21AA"/>
    <w:rsid w:val="006F2216"/>
    <w:rsid w:val="006F2693"/>
    <w:rsid w:val="006F2738"/>
    <w:rsid w:val="006F2B0D"/>
    <w:rsid w:val="006F3032"/>
    <w:rsid w:val="006F31BE"/>
    <w:rsid w:val="006F336B"/>
    <w:rsid w:val="006F364E"/>
    <w:rsid w:val="006F3722"/>
    <w:rsid w:val="006F38B0"/>
    <w:rsid w:val="006F3A5D"/>
    <w:rsid w:val="006F3CF3"/>
    <w:rsid w:val="006F3E79"/>
    <w:rsid w:val="006F439D"/>
    <w:rsid w:val="006F444D"/>
    <w:rsid w:val="006F44BF"/>
    <w:rsid w:val="006F487D"/>
    <w:rsid w:val="006F4A00"/>
    <w:rsid w:val="006F4B37"/>
    <w:rsid w:val="006F53C6"/>
    <w:rsid w:val="006F53D4"/>
    <w:rsid w:val="006F53E6"/>
    <w:rsid w:val="006F5614"/>
    <w:rsid w:val="006F5828"/>
    <w:rsid w:val="006F5878"/>
    <w:rsid w:val="006F597C"/>
    <w:rsid w:val="006F5B57"/>
    <w:rsid w:val="006F5C17"/>
    <w:rsid w:val="006F5EA4"/>
    <w:rsid w:val="006F5F0C"/>
    <w:rsid w:val="006F619B"/>
    <w:rsid w:val="006F61FC"/>
    <w:rsid w:val="006F625D"/>
    <w:rsid w:val="006F62F0"/>
    <w:rsid w:val="006F6438"/>
    <w:rsid w:val="006F64E9"/>
    <w:rsid w:val="006F6AC4"/>
    <w:rsid w:val="006F753F"/>
    <w:rsid w:val="006F7886"/>
    <w:rsid w:val="006F78A3"/>
    <w:rsid w:val="006F7978"/>
    <w:rsid w:val="006F7A72"/>
    <w:rsid w:val="00700893"/>
    <w:rsid w:val="00700BE0"/>
    <w:rsid w:val="00700C5B"/>
    <w:rsid w:val="00700C82"/>
    <w:rsid w:val="00700D67"/>
    <w:rsid w:val="00700FDB"/>
    <w:rsid w:val="00700FFC"/>
    <w:rsid w:val="00701602"/>
    <w:rsid w:val="00701746"/>
    <w:rsid w:val="00701925"/>
    <w:rsid w:val="00701D98"/>
    <w:rsid w:val="00701EF1"/>
    <w:rsid w:val="00702258"/>
    <w:rsid w:val="00702391"/>
    <w:rsid w:val="00702980"/>
    <w:rsid w:val="00702CD6"/>
    <w:rsid w:val="00702E8A"/>
    <w:rsid w:val="00702F52"/>
    <w:rsid w:val="00702F8A"/>
    <w:rsid w:val="007031D5"/>
    <w:rsid w:val="007031E3"/>
    <w:rsid w:val="0070321C"/>
    <w:rsid w:val="007032D3"/>
    <w:rsid w:val="007033FB"/>
    <w:rsid w:val="00703488"/>
    <w:rsid w:val="007034B3"/>
    <w:rsid w:val="007034F7"/>
    <w:rsid w:val="00703B29"/>
    <w:rsid w:val="00703D19"/>
    <w:rsid w:val="00703F14"/>
    <w:rsid w:val="007042E0"/>
    <w:rsid w:val="00704511"/>
    <w:rsid w:val="007047EC"/>
    <w:rsid w:val="00704954"/>
    <w:rsid w:val="00704AF9"/>
    <w:rsid w:val="00704BFA"/>
    <w:rsid w:val="00704BFC"/>
    <w:rsid w:val="00704C88"/>
    <w:rsid w:val="00704E99"/>
    <w:rsid w:val="00704FF4"/>
    <w:rsid w:val="0070514A"/>
    <w:rsid w:val="0070516D"/>
    <w:rsid w:val="0070544A"/>
    <w:rsid w:val="00705513"/>
    <w:rsid w:val="007060F0"/>
    <w:rsid w:val="00706279"/>
    <w:rsid w:val="00706580"/>
    <w:rsid w:val="007067B3"/>
    <w:rsid w:val="007068D0"/>
    <w:rsid w:val="00706A5B"/>
    <w:rsid w:val="00706C13"/>
    <w:rsid w:val="0070717B"/>
    <w:rsid w:val="00707304"/>
    <w:rsid w:val="007073C6"/>
    <w:rsid w:val="00707638"/>
    <w:rsid w:val="007076E0"/>
    <w:rsid w:val="007079E2"/>
    <w:rsid w:val="00707A01"/>
    <w:rsid w:val="00707CAA"/>
    <w:rsid w:val="00707DC9"/>
    <w:rsid w:val="00710063"/>
    <w:rsid w:val="00710234"/>
    <w:rsid w:val="0071027B"/>
    <w:rsid w:val="00710554"/>
    <w:rsid w:val="007105E5"/>
    <w:rsid w:val="00710814"/>
    <w:rsid w:val="007109C0"/>
    <w:rsid w:val="00710CA8"/>
    <w:rsid w:val="00710D90"/>
    <w:rsid w:val="00710F56"/>
    <w:rsid w:val="00710FC1"/>
    <w:rsid w:val="00711138"/>
    <w:rsid w:val="0071123C"/>
    <w:rsid w:val="00711535"/>
    <w:rsid w:val="00711724"/>
    <w:rsid w:val="00711B1A"/>
    <w:rsid w:val="00711B1D"/>
    <w:rsid w:val="00712038"/>
    <w:rsid w:val="00712130"/>
    <w:rsid w:val="0071213B"/>
    <w:rsid w:val="00712227"/>
    <w:rsid w:val="0071227D"/>
    <w:rsid w:val="0071293B"/>
    <w:rsid w:val="00712B6A"/>
    <w:rsid w:val="00712BC9"/>
    <w:rsid w:val="00713310"/>
    <w:rsid w:val="0071394C"/>
    <w:rsid w:val="00713CB1"/>
    <w:rsid w:val="00713E4A"/>
    <w:rsid w:val="00713F91"/>
    <w:rsid w:val="00714031"/>
    <w:rsid w:val="0071415E"/>
    <w:rsid w:val="0071421D"/>
    <w:rsid w:val="007143A5"/>
    <w:rsid w:val="00714552"/>
    <w:rsid w:val="0071458E"/>
    <w:rsid w:val="00714775"/>
    <w:rsid w:val="007150D0"/>
    <w:rsid w:val="00715847"/>
    <w:rsid w:val="007158F1"/>
    <w:rsid w:val="00715BFF"/>
    <w:rsid w:val="00715D7E"/>
    <w:rsid w:val="00716098"/>
    <w:rsid w:val="00716099"/>
    <w:rsid w:val="007164A2"/>
    <w:rsid w:val="0071666C"/>
    <w:rsid w:val="007168ED"/>
    <w:rsid w:val="00716C5F"/>
    <w:rsid w:val="00716CBB"/>
    <w:rsid w:val="00716CD3"/>
    <w:rsid w:val="00717487"/>
    <w:rsid w:val="007174B7"/>
    <w:rsid w:val="0071772E"/>
    <w:rsid w:val="00717979"/>
    <w:rsid w:val="007179E8"/>
    <w:rsid w:val="00717D52"/>
    <w:rsid w:val="00717E75"/>
    <w:rsid w:val="00720056"/>
    <w:rsid w:val="007206B3"/>
    <w:rsid w:val="00720873"/>
    <w:rsid w:val="007208ED"/>
    <w:rsid w:val="00720E22"/>
    <w:rsid w:val="00720F35"/>
    <w:rsid w:val="0072125F"/>
    <w:rsid w:val="00721609"/>
    <w:rsid w:val="0072198C"/>
    <w:rsid w:val="00721999"/>
    <w:rsid w:val="007219A9"/>
    <w:rsid w:val="00721EEC"/>
    <w:rsid w:val="007220A3"/>
    <w:rsid w:val="00722173"/>
    <w:rsid w:val="007221C2"/>
    <w:rsid w:val="007222B9"/>
    <w:rsid w:val="0072231C"/>
    <w:rsid w:val="00722703"/>
    <w:rsid w:val="007227B4"/>
    <w:rsid w:val="00722806"/>
    <w:rsid w:val="00722B04"/>
    <w:rsid w:val="00722C7B"/>
    <w:rsid w:val="00723211"/>
    <w:rsid w:val="00723531"/>
    <w:rsid w:val="00723F17"/>
    <w:rsid w:val="007242A0"/>
    <w:rsid w:val="00724AE3"/>
    <w:rsid w:val="00724B83"/>
    <w:rsid w:val="0072528D"/>
    <w:rsid w:val="00725528"/>
    <w:rsid w:val="00725608"/>
    <w:rsid w:val="0072569C"/>
    <w:rsid w:val="00725928"/>
    <w:rsid w:val="00725B53"/>
    <w:rsid w:val="00725D79"/>
    <w:rsid w:val="0072610A"/>
    <w:rsid w:val="007261B6"/>
    <w:rsid w:val="0072638A"/>
    <w:rsid w:val="007265E9"/>
    <w:rsid w:val="0072661E"/>
    <w:rsid w:val="00726749"/>
    <w:rsid w:val="00726A9E"/>
    <w:rsid w:val="00726C9D"/>
    <w:rsid w:val="00726DAC"/>
    <w:rsid w:val="00726F64"/>
    <w:rsid w:val="007274A7"/>
    <w:rsid w:val="00727685"/>
    <w:rsid w:val="007276B6"/>
    <w:rsid w:val="0072771E"/>
    <w:rsid w:val="00727839"/>
    <w:rsid w:val="00727930"/>
    <w:rsid w:val="0072793D"/>
    <w:rsid w:val="007279E5"/>
    <w:rsid w:val="00727DE5"/>
    <w:rsid w:val="00727FA5"/>
    <w:rsid w:val="00730067"/>
    <w:rsid w:val="007304D2"/>
    <w:rsid w:val="007306FB"/>
    <w:rsid w:val="00730A33"/>
    <w:rsid w:val="00730E23"/>
    <w:rsid w:val="00730F50"/>
    <w:rsid w:val="00730F91"/>
    <w:rsid w:val="00730FFF"/>
    <w:rsid w:val="007310EB"/>
    <w:rsid w:val="007311F2"/>
    <w:rsid w:val="0073120D"/>
    <w:rsid w:val="00731235"/>
    <w:rsid w:val="007315ED"/>
    <w:rsid w:val="00731699"/>
    <w:rsid w:val="007316F4"/>
    <w:rsid w:val="00731799"/>
    <w:rsid w:val="00731839"/>
    <w:rsid w:val="00731944"/>
    <w:rsid w:val="0073197A"/>
    <w:rsid w:val="00731EB5"/>
    <w:rsid w:val="0073237B"/>
    <w:rsid w:val="0073253F"/>
    <w:rsid w:val="0073256E"/>
    <w:rsid w:val="007325C2"/>
    <w:rsid w:val="007327D6"/>
    <w:rsid w:val="00732DD3"/>
    <w:rsid w:val="00732E9B"/>
    <w:rsid w:val="007331E3"/>
    <w:rsid w:val="007333C0"/>
    <w:rsid w:val="007333DC"/>
    <w:rsid w:val="007334B0"/>
    <w:rsid w:val="007335E9"/>
    <w:rsid w:val="00733640"/>
    <w:rsid w:val="0073364D"/>
    <w:rsid w:val="00733B5B"/>
    <w:rsid w:val="00733BE5"/>
    <w:rsid w:val="00734007"/>
    <w:rsid w:val="00734024"/>
    <w:rsid w:val="007345B1"/>
    <w:rsid w:val="00734617"/>
    <w:rsid w:val="00734798"/>
    <w:rsid w:val="00734B17"/>
    <w:rsid w:val="00734D01"/>
    <w:rsid w:val="007350C5"/>
    <w:rsid w:val="00735361"/>
    <w:rsid w:val="0073542E"/>
    <w:rsid w:val="00735641"/>
    <w:rsid w:val="00735702"/>
    <w:rsid w:val="0073583E"/>
    <w:rsid w:val="0073588E"/>
    <w:rsid w:val="00735CE4"/>
    <w:rsid w:val="00735D8C"/>
    <w:rsid w:val="00735E5C"/>
    <w:rsid w:val="007362F0"/>
    <w:rsid w:val="00736EBF"/>
    <w:rsid w:val="00736FFB"/>
    <w:rsid w:val="007370C8"/>
    <w:rsid w:val="0073710D"/>
    <w:rsid w:val="0073719E"/>
    <w:rsid w:val="00737286"/>
    <w:rsid w:val="0073729B"/>
    <w:rsid w:val="007373A3"/>
    <w:rsid w:val="007373DC"/>
    <w:rsid w:val="007375DE"/>
    <w:rsid w:val="0073796D"/>
    <w:rsid w:val="00737AD8"/>
    <w:rsid w:val="00740113"/>
    <w:rsid w:val="007402AC"/>
    <w:rsid w:val="00740945"/>
    <w:rsid w:val="00740A2A"/>
    <w:rsid w:val="00740B48"/>
    <w:rsid w:val="00740CD2"/>
    <w:rsid w:val="00740E37"/>
    <w:rsid w:val="00741360"/>
    <w:rsid w:val="0074175B"/>
    <w:rsid w:val="00741965"/>
    <w:rsid w:val="007419C8"/>
    <w:rsid w:val="00741BAA"/>
    <w:rsid w:val="00741EC7"/>
    <w:rsid w:val="00741FCA"/>
    <w:rsid w:val="007420D4"/>
    <w:rsid w:val="00742169"/>
    <w:rsid w:val="00742234"/>
    <w:rsid w:val="0074248C"/>
    <w:rsid w:val="007424AD"/>
    <w:rsid w:val="007429A1"/>
    <w:rsid w:val="00743290"/>
    <w:rsid w:val="00743721"/>
    <w:rsid w:val="00743782"/>
    <w:rsid w:val="00743844"/>
    <w:rsid w:val="0074392A"/>
    <w:rsid w:val="00743CE1"/>
    <w:rsid w:val="00743CF5"/>
    <w:rsid w:val="00743D14"/>
    <w:rsid w:val="00743F96"/>
    <w:rsid w:val="0074400E"/>
    <w:rsid w:val="00744159"/>
    <w:rsid w:val="00744206"/>
    <w:rsid w:val="007442AA"/>
    <w:rsid w:val="00744405"/>
    <w:rsid w:val="0074460E"/>
    <w:rsid w:val="0074508B"/>
    <w:rsid w:val="0074542B"/>
    <w:rsid w:val="007455F2"/>
    <w:rsid w:val="00745706"/>
    <w:rsid w:val="007458D7"/>
    <w:rsid w:val="00745945"/>
    <w:rsid w:val="00745A9B"/>
    <w:rsid w:val="00745D3A"/>
    <w:rsid w:val="00745E4E"/>
    <w:rsid w:val="00745EE3"/>
    <w:rsid w:val="00746AF9"/>
    <w:rsid w:val="00746CB0"/>
    <w:rsid w:val="00746D34"/>
    <w:rsid w:val="00746FF6"/>
    <w:rsid w:val="00747051"/>
    <w:rsid w:val="0074736B"/>
    <w:rsid w:val="0074763A"/>
    <w:rsid w:val="00747816"/>
    <w:rsid w:val="007479CB"/>
    <w:rsid w:val="00747BAB"/>
    <w:rsid w:val="00747E11"/>
    <w:rsid w:val="00747E8C"/>
    <w:rsid w:val="00747F2F"/>
    <w:rsid w:val="007500C9"/>
    <w:rsid w:val="007502EA"/>
    <w:rsid w:val="00750537"/>
    <w:rsid w:val="00750668"/>
    <w:rsid w:val="007509F7"/>
    <w:rsid w:val="00750BF6"/>
    <w:rsid w:val="00750D79"/>
    <w:rsid w:val="00751026"/>
    <w:rsid w:val="0075106B"/>
    <w:rsid w:val="007512C5"/>
    <w:rsid w:val="007512ED"/>
    <w:rsid w:val="007519B2"/>
    <w:rsid w:val="00751B01"/>
    <w:rsid w:val="00751B7B"/>
    <w:rsid w:val="00751CAF"/>
    <w:rsid w:val="00752208"/>
    <w:rsid w:val="0075246A"/>
    <w:rsid w:val="007524C8"/>
    <w:rsid w:val="007524E0"/>
    <w:rsid w:val="00752599"/>
    <w:rsid w:val="00752C12"/>
    <w:rsid w:val="0075303E"/>
    <w:rsid w:val="0075316B"/>
    <w:rsid w:val="007532C8"/>
    <w:rsid w:val="007533FB"/>
    <w:rsid w:val="00753491"/>
    <w:rsid w:val="007535A2"/>
    <w:rsid w:val="00753618"/>
    <w:rsid w:val="00753671"/>
    <w:rsid w:val="007536AF"/>
    <w:rsid w:val="00753716"/>
    <w:rsid w:val="00753723"/>
    <w:rsid w:val="007538FE"/>
    <w:rsid w:val="0075390E"/>
    <w:rsid w:val="007539C0"/>
    <w:rsid w:val="00753AF9"/>
    <w:rsid w:val="00753B7A"/>
    <w:rsid w:val="00753D6B"/>
    <w:rsid w:val="007549C3"/>
    <w:rsid w:val="00754A45"/>
    <w:rsid w:val="00754A68"/>
    <w:rsid w:val="00754D59"/>
    <w:rsid w:val="00754FEB"/>
    <w:rsid w:val="00755028"/>
    <w:rsid w:val="00755185"/>
    <w:rsid w:val="0075521D"/>
    <w:rsid w:val="0075556A"/>
    <w:rsid w:val="00755601"/>
    <w:rsid w:val="00755661"/>
    <w:rsid w:val="007556A8"/>
    <w:rsid w:val="007558A7"/>
    <w:rsid w:val="0075593C"/>
    <w:rsid w:val="00755AB6"/>
    <w:rsid w:val="00755CE8"/>
    <w:rsid w:val="00756218"/>
    <w:rsid w:val="0075621D"/>
    <w:rsid w:val="007562A0"/>
    <w:rsid w:val="0075634A"/>
    <w:rsid w:val="00756574"/>
    <w:rsid w:val="00756ED0"/>
    <w:rsid w:val="00756F12"/>
    <w:rsid w:val="00756F65"/>
    <w:rsid w:val="007570D4"/>
    <w:rsid w:val="0075715F"/>
    <w:rsid w:val="0075719A"/>
    <w:rsid w:val="00757292"/>
    <w:rsid w:val="007572D2"/>
    <w:rsid w:val="00757321"/>
    <w:rsid w:val="00757350"/>
    <w:rsid w:val="00757768"/>
    <w:rsid w:val="00757B70"/>
    <w:rsid w:val="00757C86"/>
    <w:rsid w:val="00757E7D"/>
    <w:rsid w:val="00757E8C"/>
    <w:rsid w:val="0076008A"/>
    <w:rsid w:val="0076050A"/>
    <w:rsid w:val="007608E9"/>
    <w:rsid w:val="007609DE"/>
    <w:rsid w:val="00760A04"/>
    <w:rsid w:val="00760A63"/>
    <w:rsid w:val="00760EF7"/>
    <w:rsid w:val="00760F4B"/>
    <w:rsid w:val="00760F88"/>
    <w:rsid w:val="0076110F"/>
    <w:rsid w:val="0076149C"/>
    <w:rsid w:val="00761695"/>
    <w:rsid w:val="00761784"/>
    <w:rsid w:val="007618ED"/>
    <w:rsid w:val="00761B2A"/>
    <w:rsid w:val="00761F25"/>
    <w:rsid w:val="007621D8"/>
    <w:rsid w:val="00762345"/>
    <w:rsid w:val="007624AB"/>
    <w:rsid w:val="00762513"/>
    <w:rsid w:val="00762A6E"/>
    <w:rsid w:val="00762AEF"/>
    <w:rsid w:val="00762B09"/>
    <w:rsid w:val="00762D1F"/>
    <w:rsid w:val="00762E63"/>
    <w:rsid w:val="00762FB3"/>
    <w:rsid w:val="0076307C"/>
    <w:rsid w:val="0076320F"/>
    <w:rsid w:val="007634EA"/>
    <w:rsid w:val="007637D7"/>
    <w:rsid w:val="0076388A"/>
    <w:rsid w:val="007638B9"/>
    <w:rsid w:val="00763F96"/>
    <w:rsid w:val="0076402E"/>
    <w:rsid w:val="007643A6"/>
    <w:rsid w:val="007643B5"/>
    <w:rsid w:val="007643FB"/>
    <w:rsid w:val="0076443D"/>
    <w:rsid w:val="007646D1"/>
    <w:rsid w:val="00764704"/>
    <w:rsid w:val="00764778"/>
    <w:rsid w:val="00764E74"/>
    <w:rsid w:val="00765281"/>
    <w:rsid w:val="007652EB"/>
    <w:rsid w:val="007654D9"/>
    <w:rsid w:val="0076562E"/>
    <w:rsid w:val="0076567C"/>
    <w:rsid w:val="007657F4"/>
    <w:rsid w:val="00765A75"/>
    <w:rsid w:val="00765A88"/>
    <w:rsid w:val="00765C58"/>
    <w:rsid w:val="00765DA2"/>
    <w:rsid w:val="00765DF2"/>
    <w:rsid w:val="0076606C"/>
    <w:rsid w:val="00766398"/>
    <w:rsid w:val="007663E7"/>
    <w:rsid w:val="00766595"/>
    <w:rsid w:val="0076683E"/>
    <w:rsid w:val="00766BC3"/>
    <w:rsid w:val="00766DA4"/>
    <w:rsid w:val="00767164"/>
    <w:rsid w:val="0076718F"/>
    <w:rsid w:val="0076719A"/>
    <w:rsid w:val="007671AF"/>
    <w:rsid w:val="007672E0"/>
    <w:rsid w:val="0076774A"/>
    <w:rsid w:val="007677AE"/>
    <w:rsid w:val="007677BD"/>
    <w:rsid w:val="007678F5"/>
    <w:rsid w:val="0076795F"/>
    <w:rsid w:val="00767B21"/>
    <w:rsid w:val="00767D27"/>
    <w:rsid w:val="00767EC8"/>
    <w:rsid w:val="00770AC4"/>
    <w:rsid w:val="007710C8"/>
    <w:rsid w:val="0077135B"/>
    <w:rsid w:val="00771445"/>
    <w:rsid w:val="00771793"/>
    <w:rsid w:val="00771E13"/>
    <w:rsid w:val="007720C7"/>
    <w:rsid w:val="007720E6"/>
    <w:rsid w:val="00772111"/>
    <w:rsid w:val="007722FC"/>
    <w:rsid w:val="00772515"/>
    <w:rsid w:val="00772559"/>
    <w:rsid w:val="0077255B"/>
    <w:rsid w:val="00772625"/>
    <w:rsid w:val="00772713"/>
    <w:rsid w:val="007729C5"/>
    <w:rsid w:val="00772FE9"/>
    <w:rsid w:val="0077303E"/>
    <w:rsid w:val="00773063"/>
    <w:rsid w:val="0077317D"/>
    <w:rsid w:val="00773327"/>
    <w:rsid w:val="0077334D"/>
    <w:rsid w:val="00773EC7"/>
    <w:rsid w:val="00774020"/>
    <w:rsid w:val="00774090"/>
    <w:rsid w:val="007742F4"/>
    <w:rsid w:val="00774440"/>
    <w:rsid w:val="007745F6"/>
    <w:rsid w:val="00774814"/>
    <w:rsid w:val="00774A1E"/>
    <w:rsid w:val="00774EFB"/>
    <w:rsid w:val="00775094"/>
    <w:rsid w:val="00775195"/>
    <w:rsid w:val="00775464"/>
    <w:rsid w:val="007754C0"/>
    <w:rsid w:val="0077575A"/>
    <w:rsid w:val="007757C8"/>
    <w:rsid w:val="0077580A"/>
    <w:rsid w:val="00775CA7"/>
    <w:rsid w:val="00775E1F"/>
    <w:rsid w:val="00775F38"/>
    <w:rsid w:val="00775F82"/>
    <w:rsid w:val="007763DE"/>
    <w:rsid w:val="007764EC"/>
    <w:rsid w:val="00776803"/>
    <w:rsid w:val="00776A58"/>
    <w:rsid w:val="00776BF0"/>
    <w:rsid w:val="00776D58"/>
    <w:rsid w:val="007772A5"/>
    <w:rsid w:val="007774D2"/>
    <w:rsid w:val="00777606"/>
    <w:rsid w:val="007776CF"/>
    <w:rsid w:val="007777C0"/>
    <w:rsid w:val="00777830"/>
    <w:rsid w:val="00777842"/>
    <w:rsid w:val="00777925"/>
    <w:rsid w:val="00777B48"/>
    <w:rsid w:val="00777C86"/>
    <w:rsid w:val="00777DC6"/>
    <w:rsid w:val="00777E1D"/>
    <w:rsid w:val="007804AC"/>
    <w:rsid w:val="007804CF"/>
    <w:rsid w:val="00780552"/>
    <w:rsid w:val="007808FB"/>
    <w:rsid w:val="00780CAF"/>
    <w:rsid w:val="00780CCA"/>
    <w:rsid w:val="00780E7B"/>
    <w:rsid w:val="00781253"/>
    <w:rsid w:val="007816CC"/>
    <w:rsid w:val="00781700"/>
    <w:rsid w:val="007818AC"/>
    <w:rsid w:val="00781911"/>
    <w:rsid w:val="00781B99"/>
    <w:rsid w:val="00781F4C"/>
    <w:rsid w:val="007821BB"/>
    <w:rsid w:val="007821D9"/>
    <w:rsid w:val="007821E8"/>
    <w:rsid w:val="00782411"/>
    <w:rsid w:val="00782469"/>
    <w:rsid w:val="00782532"/>
    <w:rsid w:val="00782562"/>
    <w:rsid w:val="0078299E"/>
    <w:rsid w:val="00782E1E"/>
    <w:rsid w:val="00783089"/>
    <w:rsid w:val="0078341C"/>
    <w:rsid w:val="00783429"/>
    <w:rsid w:val="00783526"/>
    <w:rsid w:val="0078352D"/>
    <w:rsid w:val="007835FC"/>
    <w:rsid w:val="00783666"/>
    <w:rsid w:val="00783749"/>
    <w:rsid w:val="00783A79"/>
    <w:rsid w:val="00783BDD"/>
    <w:rsid w:val="00783DAE"/>
    <w:rsid w:val="00783E89"/>
    <w:rsid w:val="00783F15"/>
    <w:rsid w:val="00783F7E"/>
    <w:rsid w:val="00784314"/>
    <w:rsid w:val="007844FB"/>
    <w:rsid w:val="0078473D"/>
    <w:rsid w:val="007848B7"/>
    <w:rsid w:val="007849D3"/>
    <w:rsid w:val="00785076"/>
    <w:rsid w:val="00785092"/>
    <w:rsid w:val="00785435"/>
    <w:rsid w:val="0078559B"/>
    <w:rsid w:val="00785777"/>
    <w:rsid w:val="00785DF6"/>
    <w:rsid w:val="00785F0C"/>
    <w:rsid w:val="00786073"/>
    <w:rsid w:val="007860D2"/>
    <w:rsid w:val="007861A1"/>
    <w:rsid w:val="00786216"/>
    <w:rsid w:val="007866A6"/>
    <w:rsid w:val="0078673F"/>
    <w:rsid w:val="00786954"/>
    <w:rsid w:val="00786DF9"/>
    <w:rsid w:val="00786EA2"/>
    <w:rsid w:val="00786EF8"/>
    <w:rsid w:val="00787150"/>
    <w:rsid w:val="007875B0"/>
    <w:rsid w:val="007875C3"/>
    <w:rsid w:val="0078769B"/>
    <w:rsid w:val="0078769C"/>
    <w:rsid w:val="007876A5"/>
    <w:rsid w:val="0078788C"/>
    <w:rsid w:val="00787B9C"/>
    <w:rsid w:val="00787B9D"/>
    <w:rsid w:val="00787C66"/>
    <w:rsid w:val="007900DD"/>
    <w:rsid w:val="007901B5"/>
    <w:rsid w:val="007902A7"/>
    <w:rsid w:val="00790368"/>
    <w:rsid w:val="0079051B"/>
    <w:rsid w:val="00790631"/>
    <w:rsid w:val="00790794"/>
    <w:rsid w:val="00790979"/>
    <w:rsid w:val="00790A8C"/>
    <w:rsid w:val="00790C0A"/>
    <w:rsid w:val="00790D52"/>
    <w:rsid w:val="00790DDA"/>
    <w:rsid w:val="00790EC3"/>
    <w:rsid w:val="00791351"/>
    <w:rsid w:val="00791754"/>
    <w:rsid w:val="00791A29"/>
    <w:rsid w:val="00791B65"/>
    <w:rsid w:val="00791F6E"/>
    <w:rsid w:val="00792249"/>
    <w:rsid w:val="00792873"/>
    <w:rsid w:val="007929A6"/>
    <w:rsid w:val="007929D0"/>
    <w:rsid w:val="00792A58"/>
    <w:rsid w:val="00792B4A"/>
    <w:rsid w:val="00792DBF"/>
    <w:rsid w:val="00792DF9"/>
    <w:rsid w:val="007930D5"/>
    <w:rsid w:val="00793132"/>
    <w:rsid w:val="0079322B"/>
    <w:rsid w:val="0079367C"/>
    <w:rsid w:val="007936A0"/>
    <w:rsid w:val="00793784"/>
    <w:rsid w:val="0079378A"/>
    <w:rsid w:val="00793AFC"/>
    <w:rsid w:val="00793B59"/>
    <w:rsid w:val="00793C54"/>
    <w:rsid w:val="00793C7C"/>
    <w:rsid w:val="00793FAA"/>
    <w:rsid w:val="007940B1"/>
    <w:rsid w:val="007943B9"/>
    <w:rsid w:val="00794472"/>
    <w:rsid w:val="007944EA"/>
    <w:rsid w:val="0079470C"/>
    <w:rsid w:val="00794942"/>
    <w:rsid w:val="00794CA1"/>
    <w:rsid w:val="00794DF8"/>
    <w:rsid w:val="00794EDE"/>
    <w:rsid w:val="00795535"/>
    <w:rsid w:val="007959D2"/>
    <w:rsid w:val="00795A0A"/>
    <w:rsid w:val="00795DA2"/>
    <w:rsid w:val="00795E9F"/>
    <w:rsid w:val="00796019"/>
    <w:rsid w:val="00796547"/>
    <w:rsid w:val="007966FC"/>
    <w:rsid w:val="00796729"/>
    <w:rsid w:val="00796945"/>
    <w:rsid w:val="00796D40"/>
    <w:rsid w:val="007977FD"/>
    <w:rsid w:val="00797918"/>
    <w:rsid w:val="00797A4A"/>
    <w:rsid w:val="00797B69"/>
    <w:rsid w:val="00797F09"/>
    <w:rsid w:val="00797F10"/>
    <w:rsid w:val="007A00AA"/>
    <w:rsid w:val="007A00AD"/>
    <w:rsid w:val="007A0231"/>
    <w:rsid w:val="007A0251"/>
    <w:rsid w:val="007A0395"/>
    <w:rsid w:val="007A08B5"/>
    <w:rsid w:val="007A09D3"/>
    <w:rsid w:val="007A0C83"/>
    <w:rsid w:val="007A0F07"/>
    <w:rsid w:val="007A0F6C"/>
    <w:rsid w:val="007A1225"/>
    <w:rsid w:val="007A1291"/>
    <w:rsid w:val="007A18AE"/>
    <w:rsid w:val="007A1B1B"/>
    <w:rsid w:val="007A1DCC"/>
    <w:rsid w:val="007A1E43"/>
    <w:rsid w:val="007A1E52"/>
    <w:rsid w:val="007A1FBF"/>
    <w:rsid w:val="007A20B4"/>
    <w:rsid w:val="007A2349"/>
    <w:rsid w:val="007A29A1"/>
    <w:rsid w:val="007A2A51"/>
    <w:rsid w:val="007A2BBA"/>
    <w:rsid w:val="007A2D63"/>
    <w:rsid w:val="007A3183"/>
    <w:rsid w:val="007A3A51"/>
    <w:rsid w:val="007A3A8C"/>
    <w:rsid w:val="007A3AA7"/>
    <w:rsid w:val="007A42AF"/>
    <w:rsid w:val="007A42D9"/>
    <w:rsid w:val="007A4410"/>
    <w:rsid w:val="007A46B1"/>
    <w:rsid w:val="007A46E1"/>
    <w:rsid w:val="007A484C"/>
    <w:rsid w:val="007A4A23"/>
    <w:rsid w:val="007A4B32"/>
    <w:rsid w:val="007A4DE2"/>
    <w:rsid w:val="007A4ED9"/>
    <w:rsid w:val="007A5294"/>
    <w:rsid w:val="007A52AB"/>
    <w:rsid w:val="007A5336"/>
    <w:rsid w:val="007A5423"/>
    <w:rsid w:val="007A55F1"/>
    <w:rsid w:val="007A55FF"/>
    <w:rsid w:val="007A596D"/>
    <w:rsid w:val="007A596E"/>
    <w:rsid w:val="007A5D0F"/>
    <w:rsid w:val="007A5D81"/>
    <w:rsid w:val="007A5DCC"/>
    <w:rsid w:val="007A5FC5"/>
    <w:rsid w:val="007A607B"/>
    <w:rsid w:val="007A60D1"/>
    <w:rsid w:val="007A610F"/>
    <w:rsid w:val="007A6115"/>
    <w:rsid w:val="007A64B2"/>
    <w:rsid w:val="007A64E9"/>
    <w:rsid w:val="007A6748"/>
    <w:rsid w:val="007A6863"/>
    <w:rsid w:val="007A6AFC"/>
    <w:rsid w:val="007A6D09"/>
    <w:rsid w:val="007A7434"/>
    <w:rsid w:val="007A7529"/>
    <w:rsid w:val="007A7AB4"/>
    <w:rsid w:val="007A7B5D"/>
    <w:rsid w:val="007A7B98"/>
    <w:rsid w:val="007A7CE4"/>
    <w:rsid w:val="007A7EB3"/>
    <w:rsid w:val="007B01E5"/>
    <w:rsid w:val="007B0348"/>
    <w:rsid w:val="007B03D0"/>
    <w:rsid w:val="007B0598"/>
    <w:rsid w:val="007B05EE"/>
    <w:rsid w:val="007B064F"/>
    <w:rsid w:val="007B073A"/>
    <w:rsid w:val="007B0752"/>
    <w:rsid w:val="007B07EB"/>
    <w:rsid w:val="007B0813"/>
    <w:rsid w:val="007B0972"/>
    <w:rsid w:val="007B0B78"/>
    <w:rsid w:val="007B0F82"/>
    <w:rsid w:val="007B106E"/>
    <w:rsid w:val="007B1090"/>
    <w:rsid w:val="007B10C7"/>
    <w:rsid w:val="007B17A0"/>
    <w:rsid w:val="007B1872"/>
    <w:rsid w:val="007B192D"/>
    <w:rsid w:val="007B19D1"/>
    <w:rsid w:val="007B1C98"/>
    <w:rsid w:val="007B1DED"/>
    <w:rsid w:val="007B1F02"/>
    <w:rsid w:val="007B240D"/>
    <w:rsid w:val="007B256D"/>
    <w:rsid w:val="007B2698"/>
    <w:rsid w:val="007B26EC"/>
    <w:rsid w:val="007B26FF"/>
    <w:rsid w:val="007B28E5"/>
    <w:rsid w:val="007B29A7"/>
    <w:rsid w:val="007B2ED9"/>
    <w:rsid w:val="007B30A3"/>
    <w:rsid w:val="007B319F"/>
    <w:rsid w:val="007B3250"/>
    <w:rsid w:val="007B368D"/>
    <w:rsid w:val="007B39E9"/>
    <w:rsid w:val="007B3BE6"/>
    <w:rsid w:val="007B3CC2"/>
    <w:rsid w:val="007B3E5C"/>
    <w:rsid w:val="007B41DE"/>
    <w:rsid w:val="007B42CE"/>
    <w:rsid w:val="007B454E"/>
    <w:rsid w:val="007B4728"/>
    <w:rsid w:val="007B4759"/>
    <w:rsid w:val="007B4804"/>
    <w:rsid w:val="007B4981"/>
    <w:rsid w:val="007B4C6F"/>
    <w:rsid w:val="007B4D84"/>
    <w:rsid w:val="007B535A"/>
    <w:rsid w:val="007B55C3"/>
    <w:rsid w:val="007B5737"/>
    <w:rsid w:val="007B57E9"/>
    <w:rsid w:val="007B5A71"/>
    <w:rsid w:val="007B5D07"/>
    <w:rsid w:val="007B5E21"/>
    <w:rsid w:val="007B5EE6"/>
    <w:rsid w:val="007B6373"/>
    <w:rsid w:val="007B661E"/>
    <w:rsid w:val="007B67E3"/>
    <w:rsid w:val="007B6AD9"/>
    <w:rsid w:val="007B6AFE"/>
    <w:rsid w:val="007B6F6D"/>
    <w:rsid w:val="007B73B0"/>
    <w:rsid w:val="007B7509"/>
    <w:rsid w:val="007B757E"/>
    <w:rsid w:val="007B7729"/>
    <w:rsid w:val="007B79C8"/>
    <w:rsid w:val="007B7B0E"/>
    <w:rsid w:val="007B7E81"/>
    <w:rsid w:val="007C011F"/>
    <w:rsid w:val="007C03BC"/>
    <w:rsid w:val="007C0770"/>
    <w:rsid w:val="007C08F4"/>
    <w:rsid w:val="007C0965"/>
    <w:rsid w:val="007C0A97"/>
    <w:rsid w:val="007C0D25"/>
    <w:rsid w:val="007C0D6A"/>
    <w:rsid w:val="007C0E8D"/>
    <w:rsid w:val="007C0F81"/>
    <w:rsid w:val="007C0FA5"/>
    <w:rsid w:val="007C11B6"/>
    <w:rsid w:val="007C1340"/>
    <w:rsid w:val="007C193F"/>
    <w:rsid w:val="007C1AF3"/>
    <w:rsid w:val="007C1B49"/>
    <w:rsid w:val="007C2105"/>
    <w:rsid w:val="007C22C5"/>
    <w:rsid w:val="007C23CA"/>
    <w:rsid w:val="007C2433"/>
    <w:rsid w:val="007C2E28"/>
    <w:rsid w:val="007C2EE4"/>
    <w:rsid w:val="007C3135"/>
    <w:rsid w:val="007C3209"/>
    <w:rsid w:val="007C331C"/>
    <w:rsid w:val="007C36A5"/>
    <w:rsid w:val="007C37B4"/>
    <w:rsid w:val="007C3973"/>
    <w:rsid w:val="007C3CAF"/>
    <w:rsid w:val="007C3EE5"/>
    <w:rsid w:val="007C3FB1"/>
    <w:rsid w:val="007C402E"/>
    <w:rsid w:val="007C4046"/>
    <w:rsid w:val="007C4061"/>
    <w:rsid w:val="007C42A0"/>
    <w:rsid w:val="007C4313"/>
    <w:rsid w:val="007C44F3"/>
    <w:rsid w:val="007C489E"/>
    <w:rsid w:val="007C4A58"/>
    <w:rsid w:val="007C4EC9"/>
    <w:rsid w:val="007C533C"/>
    <w:rsid w:val="007C54A8"/>
    <w:rsid w:val="007C57D7"/>
    <w:rsid w:val="007C5BCA"/>
    <w:rsid w:val="007C5E4F"/>
    <w:rsid w:val="007C5E8D"/>
    <w:rsid w:val="007C638A"/>
    <w:rsid w:val="007C649B"/>
    <w:rsid w:val="007C654B"/>
    <w:rsid w:val="007C662C"/>
    <w:rsid w:val="007C6663"/>
    <w:rsid w:val="007C667D"/>
    <w:rsid w:val="007C6725"/>
    <w:rsid w:val="007C67EB"/>
    <w:rsid w:val="007C6927"/>
    <w:rsid w:val="007C6A44"/>
    <w:rsid w:val="007C6C2E"/>
    <w:rsid w:val="007C6C87"/>
    <w:rsid w:val="007C6CEA"/>
    <w:rsid w:val="007C6EFE"/>
    <w:rsid w:val="007C7094"/>
    <w:rsid w:val="007C70E3"/>
    <w:rsid w:val="007C7172"/>
    <w:rsid w:val="007C72F8"/>
    <w:rsid w:val="007C7407"/>
    <w:rsid w:val="007C7538"/>
    <w:rsid w:val="007C75B7"/>
    <w:rsid w:val="007C7B8E"/>
    <w:rsid w:val="007C7EBA"/>
    <w:rsid w:val="007D0621"/>
    <w:rsid w:val="007D07FC"/>
    <w:rsid w:val="007D100C"/>
    <w:rsid w:val="007D110B"/>
    <w:rsid w:val="007D1113"/>
    <w:rsid w:val="007D1381"/>
    <w:rsid w:val="007D1390"/>
    <w:rsid w:val="007D14D7"/>
    <w:rsid w:val="007D1529"/>
    <w:rsid w:val="007D166B"/>
    <w:rsid w:val="007D1884"/>
    <w:rsid w:val="007D18A2"/>
    <w:rsid w:val="007D1B2E"/>
    <w:rsid w:val="007D1F6E"/>
    <w:rsid w:val="007D207F"/>
    <w:rsid w:val="007D20FE"/>
    <w:rsid w:val="007D216D"/>
    <w:rsid w:val="007D218A"/>
    <w:rsid w:val="007D2424"/>
    <w:rsid w:val="007D2450"/>
    <w:rsid w:val="007D24B7"/>
    <w:rsid w:val="007D2638"/>
    <w:rsid w:val="007D267D"/>
    <w:rsid w:val="007D271C"/>
    <w:rsid w:val="007D2B0D"/>
    <w:rsid w:val="007D2BA9"/>
    <w:rsid w:val="007D2DD7"/>
    <w:rsid w:val="007D2FDD"/>
    <w:rsid w:val="007D364E"/>
    <w:rsid w:val="007D3844"/>
    <w:rsid w:val="007D3973"/>
    <w:rsid w:val="007D3CE3"/>
    <w:rsid w:val="007D4356"/>
    <w:rsid w:val="007D43BA"/>
    <w:rsid w:val="007D4688"/>
    <w:rsid w:val="007D48CA"/>
    <w:rsid w:val="007D4920"/>
    <w:rsid w:val="007D4950"/>
    <w:rsid w:val="007D4971"/>
    <w:rsid w:val="007D4EF8"/>
    <w:rsid w:val="007D4F78"/>
    <w:rsid w:val="007D4FBB"/>
    <w:rsid w:val="007D5132"/>
    <w:rsid w:val="007D5256"/>
    <w:rsid w:val="007D52F0"/>
    <w:rsid w:val="007D53B2"/>
    <w:rsid w:val="007D557B"/>
    <w:rsid w:val="007D588C"/>
    <w:rsid w:val="007D599E"/>
    <w:rsid w:val="007D5C73"/>
    <w:rsid w:val="007D5DA3"/>
    <w:rsid w:val="007D5EFC"/>
    <w:rsid w:val="007D6028"/>
    <w:rsid w:val="007D619A"/>
    <w:rsid w:val="007D61E5"/>
    <w:rsid w:val="007D6302"/>
    <w:rsid w:val="007D6444"/>
    <w:rsid w:val="007D65DC"/>
    <w:rsid w:val="007D671A"/>
    <w:rsid w:val="007D676F"/>
    <w:rsid w:val="007D67AD"/>
    <w:rsid w:val="007D6CB6"/>
    <w:rsid w:val="007D6EE0"/>
    <w:rsid w:val="007D6FDF"/>
    <w:rsid w:val="007D734C"/>
    <w:rsid w:val="007D7570"/>
    <w:rsid w:val="007D768C"/>
    <w:rsid w:val="007D7774"/>
    <w:rsid w:val="007D7877"/>
    <w:rsid w:val="007D7966"/>
    <w:rsid w:val="007D7AFF"/>
    <w:rsid w:val="007D7B75"/>
    <w:rsid w:val="007D7D4C"/>
    <w:rsid w:val="007E035E"/>
    <w:rsid w:val="007E0557"/>
    <w:rsid w:val="007E0614"/>
    <w:rsid w:val="007E086D"/>
    <w:rsid w:val="007E0993"/>
    <w:rsid w:val="007E0D4E"/>
    <w:rsid w:val="007E0EC5"/>
    <w:rsid w:val="007E0F00"/>
    <w:rsid w:val="007E0F51"/>
    <w:rsid w:val="007E13C9"/>
    <w:rsid w:val="007E1568"/>
    <w:rsid w:val="007E15D6"/>
    <w:rsid w:val="007E172A"/>
    <w:rsid w:val="007E1943"/>
    <w:rsid w:val="007E1B23"/>
    <w:rsid w:val="007E1D3B"/>
    <w:rsid w:val="007E1D75"/>
    <w:rsid w:val="007E1D77"/>
    <w:rsid w:val="007E1D7C"/>
    <w:rsid w:val="007E201B"/>
    <w:rsid w:val="007E21E0"/>
    <w:rsid w:val="007E24CC"/>
    <w:rsid w:val="007E28C8"/>
    <w:rsid w:val="007E28F7"/>
    <w:rsid w:val="007E2A20"/>
    <w:rsid w:val="007E2FF9"/>
    <w:rsid w:val="007E302E"/>
    <w:rsid w:val="007E3043"/>
    <w:rsid w:val="007E32CF"/>
    <w:rsid w:val="007E3453"/>
    <w:rsid w:val="007E35B6"/>
    <w:rsid w:val="007E3675"/>
    <w:rsid w:val="007E3783"/>
    <w:rsid w:val="007E3991"/>
    <w:rsid w:val="007E3DA2"/>
    <w:rsid w:val="007E3DF2"/>
    <w:rsid w:val="007E4008"/>
    <w:rsid w:val="007E410A"/>
    <w:rsid w:val="007E4225"/>
    <w:rsid w:val="007E437B"/>
    <w:rsid w:val="007E44F6"/>
    <w:rsid w:val="007E4521"/>
    <w:rsid w:val="007E4752"/>
    <w:rsid w:val="007E4797"/>
    <w:rsid w:val="007E47AE"/>
    <w:rsid w:val="007E493C"/>
    <w:rsid w:val="007E499F"/>
    <w:rsid w:val="007E4B2C"/>
    <w:rsid w:val="007E4C68"/>
    <w:rsid w:val="007E517B"/>
    <w:rsid w:val="007E5186"/>
    <w:rsid w:val="007E567B"/>
    <w:rsid w:val="007E5A97"/>
    <w:rsid w:val="007E5BB6"/>
    <w:rsid w:val="007E5DAF"/>
    <w:rsid w:val="007E5E3B"/>
    <w:rsid w:val="007E6237"/>
    <w:rsid w:val="007E651B"/>
    <w:rsid w:val="007E68B4"/>
    <w:rsid w:val="007E69B0"/>
    <w:rsid w:val="007E6E53"/>
    <w:rsid w:val="007E757B"/>
    <w:rsid w:val="007E79D4"/>
    <w:rsid w:val="007E7D97"/>
    <w:rsid w:val="007E7DC9"/>
    <w:rsid w:val="007E7F5F"/>
    <w:rsid w:val="007F00B2"/>
    <w:rsid w:val="007F02C0"/>
    <w:rsid w:val="007F0700"/>
    <w:rsid w:val="007F0790"/>
    <w:rsid w:val="007F0876"/>
    <w:rsid w:val="007F09AA"/>
    <w:rsid w:val="007F0AB5"/>
    <w:rsid w:val="007F0B1F"/>
    <w:rsid w:val="007F0B9E"/>
    <w:rsid w:val="007F0C2F"/>
    <w:rsid w:val="007F0DB3"/>
    <w:rsid w:val="007F10CD"/>
    <w:rsid w:val="007F1163"/>
    <w:rsid w:val="007F1745"/>
    <w:rsid w:val="007F17D7"/>
    <w:rsid w:val="007F1833"/>
    <w:rsid w:val="007F1E0A"/>
    <w:rsid w:val="007F219B"/>
    <w:rsid w:val="007F24B6"/>
    <w:rsid w:val="007F2B2D"/>
    <w:rsid w:val="007F2D2A"/>
    <w:rsid w:val="007F2EDB"/>
    <w:rsid w:val="007F2F48"/>
    <w:rsid w:val="007F3149"/>
    <w:rsid w:val="007F34A6"/>
    <w:rsid w:val="007F36A0"/>
    <w:rsid w:val="007F36CA"/>
    <w:rsid w:val="007F3790"/>
    <w:rsid w:val="007F37CF"/>
    <w:rsid w:val="007F3C6F"/>
    <w:rsid w:val="007F3D15"/>
    <w:rsid w:val="007F3DB7"/>
    <w:rsid w:val="007F3F49"/>
    <w:rsid w:val="007F4122"/>
    <w:rsid w:val="007F4235"/>
    <w:rsid w:val="007F4267"/>
    <w:rsid w:val="007F4285"/>
    <w:rsid w:val="007F459C"/>
    <w:rsid w:val="007F48B4"/>
    <w:rsid w:val="007F4AE6"/>
    <w:rsid w:val="007F4B4D"/>
    <w:rsid w:val="007F4C4F"/>
    <w:rsid w:val="007F509F"/>
    <w:rsid w:val="007F5289"/>
    <w:rsid w:val="007F52D0"/>
    <w:rsid w:val="007F5757"/>
    <w:rsid w:val="007F5853"/>
    <w:rsid w:val="007F5A5B"/>
    <w:rsid w:val="007F5BFE"/>
    <w:rsid w:val="007F5CDA"/>
    <w:rsid w:val="007F5F56"/>
    <w:rsid w:val="007F5F9D"/>
    <w:rsid w:val="007F6047"/>
    <w:rsid w:val="007F62D2"/>
    <w:rsid w:val="007F66AE"/>
    <w:rsid w:val="007F6739"/>
    <w:rsid w:val="007F687A"/>
    <w:rsid w:val="007F6D5C"/>
    <w:rsid w:val="007F7012"/>
    <w:rsid w:val="007F7063"/>
    <w:rsid w:val="007F714C"/>
    <w:rsid w:val="007F71EC"/>
    <w:rsid w:val="007F746E"/>
    <w:rsid w:val="007F7563"/>
    <w:rsid w:val="007F7750"/>
    <w:rsid w:val="007F7A38"/>
    <w:rsid w:val="007F7C25"/>
    <w:rsid w:val="007F7D32"/>
    <w:rsid w:val="007F7D39"/>
    <w:rsid w:val="007F7D3E"/>
    <w:rsid w:val="007F7E57"/>
    <w:rsid w:val="008001ED"/>
    <w:rsid w:val="008002A3"/>
    <w:rsid w:val="00800571"/>
    <w:rsid w:val="0080080B"/>
    <w:rsid w:val="00800812"/>
    <w:rsid w:val="00800B49"/>
    <w:rsid w:val="00800D39"/>
    <w:rsid w:val="00800DB3"/>
    <w:rsid w:val="00801376"/>
    <w:rsid w:val="0080146B"/>
    <w:rsid w:val="0080173E"/>
    <w:rsid w:val="00801957"/>
    <w:rsid w:val="00801B53"/>
    <w:rsid w:val="00801C26"/>
    <w:rsid w:val="00801D48"/>
    <w:rsid w:val="00801E0B"/>
    <w:rsid w:val="00801E65"/>
    <w:rsid w:val="00801EE4"/>
    <w:rsid w:val="00802071"/>
    <w:rsid w:val="00802481"/>
    <w:rsid w:val="0080248B"/>
    <w:rsid w:val="00802AF2"/>
    <w:rsid w:val="00802D0C"/>
    <w:rsid w:val="00802ECC"/>
    <w:rsid w:val="00803416"/>
    <w:rsid w:val="008034C0"/>
    <w:rsid w:val="0080358E"/>
    <w:rsid w:val="008036CC"/>
    <w:rsid w:val="00803712"/>
    <w:rsid w:val="00803A8E"/>
    <w:rsid w:val="00803E40"/>
    <w:rsid w:val="00804441"/>
    <w:rsid w:val="00804601"/>
    <w:rsid w:val="00804689"/>
    <w:rsid w:val="00804965"/>
    <w:rsid w:val="00804A3A"/>
    <w:rsid w:val="00804AB9"/>
    <w:rsid w:val="00804D94"/>
    <w:rsid w:val="00804E49"/>
    <w:rsid w:val="00804F1A"/>
    <w:rsid w:val="008050FA"/>
    <w:rsid w:val="00805173"/>
    <w:rsid w:val="008052AA"/>
    <w:rsid w:val="00805736"/>
    <w:rsid w:val="00805A85"/>
    <w:rsid w:val="00805B75"/>
    <w:rsid w:val="00805E49"/>
    <w:rsid w:val="00805E4E"/>
    <w:rsid w:val="008061AD"/>
    <w:rsid w:val="00806202"/>
    <w:rsid w:val="00806559"/>
    <w:rsid w:val="00806569"/>
    <w:rsid w:val="00806B30"/>
    <w:rsid w:val="00806C08"/>
    <w:rsid w:val="00806C92"/>
    <w:rsid w:val="00806E36"/>
    <w:rsid w:val="00807062"/>
    <w:rsid w:val="0080737C"/>
    <w:rsid w:val="008075C9"/>
    <w:rsid w:val="008076F7"/>
    <w:rsid w:val="00807A7B"/>
    <w:rsid w:val="00807A85"/>
    <w:rsid w:val="00807B00"/>
    <w:rsid w:val="00807C05"/>
    <w:rsid w:val="00807CD1"/>
    <w:rsid w:val="00807E28"/>
    <w:rsid w:val="00807F10"/>
    <w:rsid w:val="00807F99"/>
    <w:rsid w:val="008101C9"/>
    <w:rsid w:val="0081030D"/>
    <w:rsid w:val="00810575"/>
    <w:rsid w:val="008105AA"/>
    <w:rsid w:val="00810B2E"/>
    <w:rsid w:val="00810B9F"/>
    <w:rsid w:val="00810D16"/>
    <w:rsid w:val="00810D71"/>
    <w:rsid w:val="00810DD7"/>
    <w:rsid w:val="00810E91"/>
    <w:rsid w:val="00811035"/>
    <w:rsid w:val="00811091"/>
    <w:rsid w:val="00811156"/>
    <w:rsid w:val="008111FB"/>
    <w:rsid w:val="00811A47"/>
    <w:rsid w:val="00811C13"/>
    <w:rsid w:val="00811D6A"/>
    <w:rsid w:val="00811E06"/>
    <w:rsid w:val="00811EFB"/>
    <w:rsid w:val="00811F39"/>
    <w:rsid w:val="008120AE"/>
    <w:rsid w:val="00812184"/>
    <w:rsid w:val="0081225A"/>
    <w:rsid w:val="008123C6"/>
    <w:rsid w:val="008124A5"/>
    <w:rsid w:val="0081265A"/>
    <w:rsid w:val="00812717"/>
    <w:rsid w:val="00813076"/>
    <w:rsid w:val="008130FA"/>
    <w:rsid w:val="00813116"/>
    <w:rsid w:val="00813127"/>
    <w:rsid w:val="00813278"/>
    <w:rsid w:val="0081327E"/>
    <w:rsid w:val="008133C3"/>
    <w:rsid w:val="0081345A"/>
    <w:rsid w:val="008135CE"/>
    <w:rsid w:val="0081362C"/>
    <w:rsid w:val="008136E1"/>
    <w:rsid w:val="00813819"/>
    <w:rsid w:val="008138D3"/>
    <w:rsid w:val="008139CB"/>
    <w:rsid w:val="00813B0A"/>
    <w:rsid w:val="00813B0C"/>
    <w:rsid w:val="00813B54"/>
    <w:rsid w:val="008140A0"/>
    <w:rsid w:val="00814467"/>
    <w:rsid w:val="00814549"/>
    <w:rsid w:val="00814A69"/>
    <w:rsid w:val="00814C2E"/>
    <w:rsid w:val="00814D22"/>
    <w:rsid w:val="00814DCA"/>
    <w:rsid w:val="0081505A"/>
    <w:rsid w:val="0081514E"/>
    <w:rsid w:val="00815531"/>
    <w:rsid w:val="00815583"/>
    <w:rsid w:val="008155D8"/>
    <w:rsid w:val="00815B46"/>
    <w:rsid w:val="00815DD3"/>
    <w:rsid w:val="00816047"/>
    <w:rsid w:val="0081625D"/>
    <w:rsid w:val="008162FE"/>
    <w:rsid w:val="008165F2"/>
    <w:rsid w:val="00816816"/>
    <w:rsid w:val="00816BCC"/>
    <w:rsid w:val="00816EB0"/>
    <w:rsid w:val="00816ED5"/>
    <w:rsid w:val="00816F51"/>
    <w:rsid w:val="00816F6A"/>
    <w:rsid w:val="00816FB4"/>
    <w:rsid w:val="008170FC"/>
    <w:rsid w:val="0081719B"/>
    <w:rsid w:val="008172AC"/>
    <w:rsid w:val="00817984"/>
    <w:rsid w:val="00817B47"/>
    <w:rsid w:val="00817E20"/>
    <w:rsid w:val="008200A2"/>
    <w:rsid w:val="008201FA"/>
    <w:rsid w:val="00820261"/>
    <w:rsid w:val="008205DA"/>
    <w:rsid w:val="00820752"/>
    <w:rsid w:val="00820AA2"/>
    <w:rsid w:val="0082115A"/>
    <w:rsid w:val="00821316"/>
    <w:rsid w:val="00821318"/>
    <w:rsid w:val="00821464"/>
    <w:rsid w:val="0082194D"/>
    <w:rsid w:val="00821981"/>
    <w:rsid w:val="008219EC"/>
    <w:rsid w:val="008221A2"/>
    <w:rsid w:val="00822212"/>
    <w:rsid w:val="008222D1"/>
    <w:rsid w:val="00822446"/>
    <w:rsid w:val="008227A6"/>
    <w:rsid w:val="008227B7"/>
    <w:rsid w:val="00822A5D"/>
    <w:rsid w:val="00822ACA"/>
    <w:rsid w:val="00822B60"/>
    <w:rsid w:val="008230C1"/>
    <w:rsid w:val="00823164"/>
    <w:rsid w:val="008232AE"/>
    <w:rsid w:val="008235D7"/>
    <w:rsid w:val="008236B5"/>
    <w:rsid w:val="00823A86"/>
    <w:rsid w:val="00824014"/>
    <w:rsid w:val="008240CF"/>
    <w:rsid w:val="008244B4"/>
    <w:rsid w:val="008244DF"/>
    <w:rsid w:val="00824663"/>
    <w:rsid w:val="00824772"/>
    <w:rsid w:val="008249F2"/>
    <w:rsid w:val="00824CAE"/>
    <w:rsid w:val="00824DB2"/>
    <w:rsid w:val="00824F18"/>
    <w:rsid w:val="00824F6A"/>
    <w:rsid w:val="008251C9"/>
    <w:rsid w:val="00825297"/>
    <w:rsid w:val="00825598"/>
    <w:rsid w:val="00825730"/>
    <w:rsid w:val="00825A4E"/>
    <w:rsid w:val="00825A9E"/>
    <w:rsid w:val="00825AA2"/>
    <w:rsid w:val="00825CE3"/>
    <w:rsid w:val="00825EA6"/>
    <w:rsid w:val="00825ECD"/>
    <w:rsid w:val="00825F53"/>
    <w:rsid w:val="00825F8D"/>
    <w:rsid w:val="0082642C"/>
    <w:rsid w:val="008265BC"/>
    <w:rsid w:val="008268DE"/>
    <w:rsid w:val="00826ED1"/>
    <w:rsid w:val="00826F41"/>
    <w:rsid w:val="00826FDB"/>
    <w:rsid w:val="00827286"/>
    <w:rsid w:val="008272D1"/>
    <w:rsid w:val="00827328"/>
    <w:rsid w:val="00827511"/>
    <w:rsid w:val="00827C8B"/>
    <w:rsid w:val="00827F36"/>
    <w:rsid w:val="00827F54"/>
    <w:rsid w:val="00830436"/>
    <w:rsid w:val="008305B9"/>
    <w:rsid w:val="00830A6E"/>
    <w:rsid w:val="00830C32"/>
    <w:rsid w:val="00830C51"/>
    <w:rsid w:val="00830E6F"/>
    <w:rsid w:val="00830EF1"/>
    <w:rsid w:val="008310D1"/>
    <w:rsid w:val="00831270"/>
    <w:rsid w:val="008312CF"/>
    <w:rsid w:val="0083134B"/>
    <w:rsid w:val="00831414"/>
    <w:rsid w:val="0083157B"/>
    <w:rsid w:val="008319A9"/>
    <w:rsid w:val="00831E01"/>
    <w:rsid w:val="00831F70"/>
    <w:rsid w:val="0083218D"/>
    <w:rsid w:val="008321E6"/>
    <w:rsid w:val="008323BE"/>
    <w:rsid w:val="0083250C"/>
    <w:rsid w:val="008325D0"/>
    <w:rsid w:val="00832647"/>
    <w:rsid w:val="00832925"/>
    <w:rsid w:val="0083318C"/>
    <w:rsid w:val="008333C9"/>
    <w:rsid w:val="008334CA"/>
    <w:rsid w:val="008337A7"/>
    <w:rsid w:val="0083386B"/>
    <w:rsid w:val="00833BCA"/>
    <w:rsid w:val="00833C8D"/>
    <w:rsid w:val="00834028"/>
    <w:rsid w:val="008340B6"/>
    <w:rsid w:val="0083419E"/>
    <w:rsid w:val="00834252"/>
    <w:rsid w:val="008343B9"/>
    <w:rsid w:val="0083440B"/>
    <w:rsid w:val="00834593"/>
    <w:rsid w:val="0083487C"/>
    <w:rsid w:val="008348AE"/>
    <w:rsid w:val="00834B57"/>
    <w:rsid w:val="00834ECE"/>
    <w:rsid w:val="00835013"/>
    <w:rsid w:val="00835015"/>
    <w:rsid w:val="0083530F"/>
    <w:rsid w:val="00835724"/>
    <w:rsid w:val="0083588F"/>
    <w:rsid w:val="00835988"/>
    <w:rsid w:val="00835DC9"/>
    <w:rsid w:val="00836092"/>
    <w:rsid w:val="008360DB"/>
    <w:rsid w:val="00836345"/>
    <w:rsid w:val="0083650E"/>
    <w:rsid w:val="00836F39"/>
    <w:rsid w:val="00837219"/>
    <w:rsid w:val="00837369"/>
    <w:rsid w:val="008374A9"/>
    <w:rsid w:val="008374C4"/>
    <w:rsid w:val="008376AA"/>
    <w:rsid w:val="00837954"/>
    <w:rsid w:val="00837ACB"/>
    <w:rsid w:val="00837C6A"/>
    <w:rsid w:val="00837E8A"/>
    <w:rsid w:val="008400E9"/>
    <w:rsid w:val="00840454"/>
    <w:rsid w:val="008409BE"/>
    <w:rsid w:val="00840A88"/>
    <w:rsid w:val="00840C8C"/>
    <w:rsid w:val="00840EFD"/>
    <w:rsid w:val="008410DD"/>
    <w:rsid w:val="00841431"/>
    <w:rsid w:val="00841521"/>
    <w:rsid w:val="00841855"/>
    <w:rsid w:val="00841A5B"/>
    <w:rsid w:val="00841DBB"/>
    <w:rsid w:val="00842310"/>
    <w:rsid w:val="0084286C"/>
    <w:rsid w:val="00842DA4"/>
    <w:rsid w:val="0084304F"/>
    <w:rsid w:val="008430E1"/>
    <w:rsid w:val="00843329"/>
    <w:rsid w:val="00843A70"/>
    <w:rsid w:val="00843C98"/>
    <w:rsid w:val="00844387"/>
    <w:rsid w:val="008443F7"/>
    <w:rsid w:val="008444D8"/>
    <w:rsid w:val="00844902"/>
    <w:rsid w:val="00844C5E"/>
    <w:rsid w:val="00844DE3"/>
    <w:rsid w:val="00844E1C"/>
    <w:rsid w:val="008454ED"/>
    <w:rsid w:val="008455FE"/>
    <w:rsid w:val="00845630"/>
    <w:rsid w:val="0084567C"/>
    <w:rsid w:val="00845D49"/>
    <w:rsid w:val="00845E38"/>
    <w:rsid w:val="00845E71"/>
    <w:rsid w:val="00846025"/>
    <w:rsid w:val="00846E72"/>
    <w:rsid w:val="00847013"/>
    <w:rsid w:val="0084704E"/>
    <w:rsid w:val="00847409"/>
    <w:rsid w:val="00847456"/>
    <w:rsid w:val="008474BA"/>
    <w:rsid w:val="00847601"/>
    <w:rsid w:val="008477F4"/>
    <w:rsid w:val="00847A05"/>
    <w:rsid w:val="00847E8A"/>
    <w:rsid w:val="00847EFA"/>
    <w:rsid w:val="00850024"/>
    <w:rsid w:val="0085006D"/>
    <w:rsid w:val="00850444"/>
    <w:rsid w:val="008504E2"/>
    <w:rsid w:val="00850679"/>
    <w:rsid w:val="00850693"/>
    <w:rsid w:val="00850B39"/>
    <w:rsid w:val="00850EB6"/>
    <w:rsid w:val="008510C5"/>
    <w:rsid w:val="008510F3"/>
    <w:rsid w:val="00851117"/>
    <w:rsid w:val="008511FF"/>
    <w:rsid w:val="0085144B"/>
    <w:rsid w:val="00851572"/>
    <w:rsid w:val="00851783"/>
    <w:rsid w:val="00851982"/>
    <w:rsid w:val="0085200F"/>
    <w:rsid w:val="008520F3"/>
    <w:rsid w:val="00852267"/>
    <w:rsid w:val="0085227F"/>
    <w:rsid w:val="00852457"/>
    <w:rsid w:val="00852489"/>
    <w:rsid w:val="008525FF"/>
    <w:rsid w:val="008527A7"/>
    <w:rsid w:val="00852A50"/>
    <w:rsid w:val="00852C75"/>
    <w:rsid w:val="00852CE5"/>
    <w:rsid w:val="00852DC2"/>
    <w:rsid w:val="00853008"/>
    <w:rsid w:val="00853022"/>
    <w:rsid w:val="00853183"/>
    <w:rsid w:val="0085338D"/>
    <w:rsid w:val="008534F2"/>
    <w:rsid w:val="00853520"/>
    <w:rsid w:val="00853601"/>
    <w:rsid w:val="008538D0"/>
    <w:rsid w:val="00853A33"/>
    <w:rsid w:val="00853B25"/>
    <w:rsid w:val="00853C14"/>
    <w:rsid w:val="00853CA1"/>
    <w:rsid w:val="008541D2"/>
    <w:rsid w:val="008541FD"/>
    <w:rsid w:val="00854219"/>
    <w:rsid w:val="00854376"/>
    <w:rsid w:val="00854915"/>
    <w:rsid w:val="00854989"/>
    <w:rsid w:val="008549A1"/>
    <w:rsid w:val="008549EE"/>
    <w:rsid w:val="00855057"/>
    <w:rsid w:val="00855220"/>
    <w:rsid w:val="00855501"/>
    <w:rsid w:val="00855680"/>
    <w:rsid w:val="008557B3"/>
    <w:rsid w:val="008557C8"/>
    <w:rsid w:val="0085588D"/>
    <w:rsid w:val="00855B4B"/>
    <w:rsid w:val="00855CB1"/>
    <w:rsid w:val="00856166"/>
    <w:rsid w:val="008564D4"/>
    <w:rsid w:val="0085663E"/>
    <w:rsid w:val="008569BF"/>
    <w:rsid w:val="00856AEB"/>
    <w:rsid w:val="00856C5D"/>
    <w:rsid w:val="00856D86"/>
    <w:rsid w:val="00856ED9"/>
    <w:rsid w:val="00856F72"/>
    <w:rsid w:val="0085711D"/>
    <w:rsid w:val="008571CC"/>
    <w:rsid w:val="0085727A"/>
    <w:rsid w:val="008573FB"/>
    <w:rsid w:val="008578BF"/>
    <w:rsid w:val="00857A7F"/>
    <w:rsid w:val="00857B6B"/>
    <w:rsid w:val="00857E0D"/>
    <w:rsid w:val="00857FE0"/>
    <w:rsid w:val="00860019"/>
    <w:rsid w:val="00860371"/>
    <w:rsid w:val="00860474"/>
    <w:rsid w:val="008604F2"/>
    <w:rsid w:val="0086070C"/>
    <w:rsid w:val="00860A66"/>
    <w:rsid w:val="00860F9A"/>
    <w:rsid w:val="00860FA3"/>
    <w:rsid w:val="0086107A"/>
    <w:rsid w:val="00861163"/>
    <w:rsid w:val="008612DA"/>
    <w:rsid w:val="00861327"/>
    <w:rsid w:val="008613EC"/>
    <w:rsid w:val="00861415"/>
    <w:rsid w:val="00861533"/>
    <w:rsid w:val="00861583"/>
    <w:rsid w:val="008617E9"/>
    <w:rsid w:val="008617EE"/>
    <w:rsid w:val="00861FA4"/>
    <w:rsid w:val="00861FF2"/>
    <w:rsid w:val="00862191"/>
    <w:rsid w:val="00862245"/>
    <w:rsid w:val="00862451"/>
    <w:rsid w:val="0086247B"/>
    <w:rsid w:val="008625EA"/>
    <w:rsid w:val="0086263B"/>
    <w:rsid w:val="00862821"/>
    <w:rsid w:val="00862B0F"/>
    <w:rsid w:val="00862C8E"/>
    <w:rsid w:val="00862EBD"/>
    <w:rsid w:val="0086325E"/>
    <w:rsid w:val="00863332"/>
    <w:rsid w:val="00863336"/>
    <w:rsid w:val="00863351"/>
    <w:rsid w:val="0086371C"/>
    <w:rsid w:val="008637E1"/>
    <w:rsid w:val="00863880"/>
    <w:rsid w:val="008638ED"/>
    <w:rsid w:val="00863934"/>
    <w:rsid w:val="00863A29"/>
    <w:rsid w:val="00863F1D"/>
    <w:rsid w:val="00864021"/>
    <w:rsid w:val="008642DF"/>
    <w:rsid w:val="008643DB"/>
    <w:rsid w:val="00864502"/>
    <w:rsid w:val="008648F8"/>
    <w:rsid w:val="00864BF9"/>
    <w:rsid w:val="00864C65"/>
    <w:rsid w:val="00864CEB"/>
    <w:rsid w:val="00864D57"/>
    <w:rsid w:val="00864DA1"/>
    <w:rsid w:val="00864E1E"/>
    <w:rsid w:val="00865741"/>
    <w:rsid w:val="008657F2"/>
    <w:rsid w:val="00865AA2"/>
    <w:rsid w:val="00865C79"/>
    <w:rsid w:val="00865E17"/>
    <w:rsid w:val="00865E1A"/>
    <w:rsid w:val="00865EF0"/>
    <w:rsid w:val="0086600B"/>
    <w:rsid w:val="00866061"/>
    <w:rsid w:val="00866072"/>
    <w:rsid w:val="00866273"/>
    <w:rsid w:val="0086653D"/>
    <w:rsid w:val="00866575"/>
    <w:rsid w:val="00866A94"/>
    <w:rsid w:val="00866D44"/>
    <w:rsid w:val="00866F6D"/>
    <w:rsid w:val="008671A2"/>
    <w:rsid w:val="00867295"/>
    <w:rsid w:val="0086737E"/>
    <w:rsid w:val="00867387"/>
    <w:rsid w:val="00867411"/>
    <w:rsid w:val="0086758A"/>
    <w:rsid w:val="008676E9"/>
    <w:rsid w:val="008677C6"/>
    <w:rsid w:val="0086795B"/>
    <w:rsid w:val="00867CC9"/>
    <w:rsid w:val="00870060"/>
    <w:rsid w:val="008701EE"/>
    <w:rsid w:val="008702CA"/>
    <w:rsid w:val="008703A2"/>
    <w:rsid w:val="0087048F"/>
    <w:rsid w:val="008704A2"/>
    <w:rsid w:val="008708A6"/>
    <w:rsid w:val="008708B0"/>
    <w:rsid w:val="0087096D"/>
    <w:rsid w:val="00870A86"/>
    <w:rsid w:val="00870C15"/>
    <w:rsid w:val="00870E72"/>
    <w:rsid w:val="00870ED6"/>
    <w:rsid w:val="0087115F"/>
    <w:rsid w:val="00871B84"/>
    <w:rsid w:val="00871E4A"/>
    <w:rsid w:val="00872008"/>
    <w:rsid w:val="008720E7"/>
    <w:rsid w:val="00872265"/>
    <w:rsid w:val="008726D4"/>
    <w:rsid w:val="00872840"/>
    <w:rsid w:val="00872899"/>
    <w:rsid w:val="00872A01"/>
    <w:rsid w:val="00872B26"/>
    <w:rsid w:val="00872FB8"/>
    <w:rsid w:val="00873612"/>
    <w:rsid w:val="00873695"/>
    <w:rsid w:val="00873747"/>
    <w:rsid w:val="008737A1"/>
    <w:rsid w:val="008737FD"/>
    <w:rsid w:val="00873892"/>
    <w:rsid w:val="00873A0E"/>
    <w:rsid w:val="00873D70"/>
    <w:rsid w:val="008740C2"/>
    <w:rsid w:val="0087410A"/>
    <w:rsid w:val="00874180"/>
    <w:rsid w:val="00874358"/>
    <w:rsid w:val="0087442A"/>
    <w:rsid w:val="00874436"/>
    <w:rsid w:val="00874542"/>
    <w:rsid w:val="008745AA"/>
    <w:rsid w:val="0087464A"/>
    <w:rsid w:val="008748A9"/>
    <w:rsid w:val="00874A14"/>
    <w:rsid w:val="00874DFE"/>
    <w:rsid w:val="00874EEF"/>
    <w:rsid w:val="00874F46"/>
    <w:rsid w:val="0087500A"/>
    <w:rsid w:val="0087512C"/>
    <w:rsid w:val="00875163"/>
    <w:rsid w:val="00875189"/>
    <w:rsid w:val="008751AC"/>
    <w:rsid w:val="00875678"/>
    <w:rsid w:val="008756B9"/>
    <w:rsid w:val="00875B80"/>
    <w:rsid w:val="008761CE"/>
    <w:rsid w:val="00876658"/>
    <w:rsid w:val="00876760"/>
    <w:rsid w:val="00876A88"/>
    <w:rsid w:val="00876B90"/>
    <w:rsid w:val="00876DAA"/>
    <w:rsid w:val="0087754A"/>
    <w:rsid w:val="0087760F"/>
    <w:rsid w:val="008777E0"/>
    <w:rsid w:val="0087793A"/>
    <w:rsid w:val="00877974"/>
    <w:rsid w:val="00877A32"/>
    <w:rsid w:val="00877FA9"/>
    <w:rsid w:val="0088004C"/>
    <w:rsid w:val="008801CA"/>
    <w:rsid w:val="008806D8"/>
    <w:rsid w:val="008806F1"/>
    <w:rsid w:val="00880B4B"/>
    <w:rsid w:val="00880BAE"/>
    <w:rsid w:val="00880BDF"/>
    <w:rsid w:val="00880C5F"/>
    <w:rsid w:val="00880F4B"/>
    <w:rsid w:val="0088151D"/>
    <w:rsid w:val="00881591"/>
    <w:rsid w:val="008815C0"/>
    <w:rsid w:val="008816C8"/>
    <w:rsid w:val="0088199E"/>
    <w:rsid w:val="00881DA2"/>
    <w:rsid w:val="00881FDA"/>
    <w:rsid w:val="00882050"/>
    <w:rsid w:val="0088206C"/>
    <w:rsid w:val="00882190"/>
    <w:rsid w:val="00882334"/>
    <w:rsid w:val="00882381"/>
    <w:rsid w:val="00882441"/>
    <w:rsid w:val="00882E30"/>
    <w:rsid w:val="008832AA"/>
    <w:rsid w:val="0088337D"/>
    <w:rsid w:val="0088343C"/>
    <w:rsid w:val="00883512"/>
    <w:rsid w:val="00883CA5"/>
    <w:rsid w:val="00883D19"/>
    <w:rsid w:val="00883E5B"/>
    <w:rsid w:val="00884017"/>
    <w:rsid w:val="008841CD"/>
    <w:rsid w:val="00884371"/>
    <w:rsid w:val="00884956"/>
    <w:rsid w:val="00884D87"/>
    <w:rsid w:val="00884EBB"/>
    <w:rsid w:val="00884F84"/>
    <w:rsid w:val="0088514C"/>
    <w:rsid w:val="00885304"/>
    <w:rsid w:val="00885C9C"/>
    <w:rsid w:val="00885D0F"/>
    <w:rsid w:val="00885E0B"/>
    <w:rsid w:val="008860AF"/>
    <w:rsid w:val="008863BC"/>
    <w:rsid w:val="0088645C"/>
    <w:rsid w:val="00886507"/>
    <w:rsid w:val="00886BA9"/>
    <w:rsid w:val="00886E1F"/>
    <w:rsid w:val="00886FA7"/>
    <w:rsid w:val="0088738E"/>
    <w:rsid w:val="00887491"/>
    <w:rsid w:val="008876DB"/>
    <w:rsid w:val="008879CA"/>
    <w:rsid w:val="00887AB2"/>
    <w:rsid w:val="00887EF9"/>
    <w:rsid w:val="00887F62"/>
    <w:rsid w:val="0089042D"/>
    <w:rsid w:val="008905C3"/>
    <w:rsid w:val="00890649"/>
    <w:rsid w:val="00890686"/>
    <w:rsid w:val="0089079C"/>
    <w:rsid w:val="00890AC8"/>
    <w:rsid w:val="00890C9E"/>
    <w:rsid w:val="00890E61"/>
    <w:rsid w:val="00890E9F"/>
    <w:rsid w:val="00890FCF"/>
    <w:rsid w:val="00890FD3"/>
    <w:rsid w:val="0089175B"/>
    <w:rsid w:val="00891828"/>
    <w:rsid w:val="00891F99"/>
    <w:rsid w:val="00891FCE"/>
    <w:rsid w:val="008920E4"/>
    <w:rsid w:val="00892152"/>
    <w:rsid w:val="00892198"/>
    <w:rsid w:val="00892396"/>
    <w:rsid w:val="0089250D"/>
    <w:rsid w:val="0089288D"/>
    <w:rsid w:val="00892AA7"/>
    <w:rsid w:val="00892C89"/>
    <w:rsid w:val="008931B3"/>
    <w:rsid w:val="008934E6"/>
    <w:rsid w:val="00893843"/>
    <w:rsid w:val="00893A0A"/>
    <w:rsid w:val="008940CE"/>
    <w:rsid w:val="0089427F"/>
    <w:rsid w:val="00894326"/>
    <w:rsid w:val="008943D9"/>
    <w:rsid w:val="008943F5"/>
    <w:rsid w:val="0089450B"/>
    <w:rsid w:val="008949E1"/>
    <w:rsid w:val="00894B2A"/>
    <w:rsid w:val="00895009"/>
    <w:rsid w:val="00895980"/>
    <w:rsid w:val="00895A87"/>
    <w:rsid w:val="00895A94"/>
    <w:rsid w:val="00895B7B"/>
    <w:rsid w:val="00895D4B"/>
    <w:rsid w:val="00895FCD"/>
    <w:rsid w:val="0089630C"/>
    <w:rsid w:val="0089645F"/>
    <w:rsid w:val="0089646D"/>
    <w:rsid w:val="00896493"/>
    <w:rsid w:val="008964A4"/>
    <w:rsid w:val="008964D0"/>
    <w:rsid w:val="0089663D"/>
    <w:rsid w:val="00896664"/>
    <w:rsid w:val="008966F4"/>
    <w:rsid w:val="00896A34"/>
    <w:rsid w:val="00896AB2"/>
    <w:rsid w:val="00896EC5"/>
    <w:rsid w:val="00896FE1"/>
    <w:rsid w:val="00897013"/>
    <w:rsid w:val="0089724B"/>
    <w:rsid w:val="008972BD"/>
    <w:rsid w:val="008974B8"/>
    <w:rsid w:val="008975C5"/>
    <w:rsid w:val="00897C7F"/>
    <w:rsid w:val="00897DA8"/>
    <w:rsid w:val="00897E41"/>
    <w:rsid w:val="008A0331"/>
    <w:rsid w:val="008A0421"/>
    <w:rsid w:val="008A04B6"/>
    <w:rsid w:val="008A066C"/>
    <w:rsid w:val="008A0733"/>
    <w:rsid w:val="008A078F"/>
    <w:rsid w:val="008A097E"/>
    <w:rsid w:val="008A0BF0"/>
    <w:rsid w:val="008A0CE4"/>
    <w:rsid w:val="008A0D54"/>
    <w:rsid w:val="008A14C7"/>
    <w:rsid w:val="008A1559"/>
    <w:rsid w:val="008A158C"/>
    <w:rsid w:val="008A178F"/>
    <w:rsid w:val="008A1840"/>
    <w:rsid w:val="008A18AA"/>
    <w:rsid w:val="008A1BE2"/>
    <w:rsid w:val="008A1CFD"/>
    <w:rsid w:val="008A1DA0"/>
    <w:rsid w:val="008A1E44"/>
    <w:rsid w:val="008A2187"/>
    <w:rsid w:val="008A2274"/>
    <w:rsid w:val="008A2764"/>
    <w:rsid w:val="008A28CE"/>
    <w:rsid w:val="008A2A44"/>
    <w:rsid w:val="008A2B12"/>
    <w:rsid w:val="008A2BF4"/>
    <w:rsid w:val="008A2C9A"/>
    <w:rsid w:val="008A2CC2"/>
    <w:rsid w:val="008A2D8A"/>
    <w:rsid w:val="008A2E1D"/>
    <w:rsid w:val="008A2EAC"/>
    <w:rsid w:val="008A31AB"/>
    <w:rsid w:val="008A33DD"/>
    <w:rsid w:val="008A363C"/>
    <w:rsid w:val="008A396E"/>
    <w:rsid w:val="008A3AA2"/>
    <w:rsid w:val="008A3BC4"/>
    <w:rsid w:val="008A411F"/>
    <w:rsid w:val="008A4180"/>
    <w:rsid w:val="008A449D"/>
    <w:rsid w:val="008A45B9"/>
    <w:rsid w:val="008A4A7F"/>
    <w:rsid w:val="008A4ADF"/>
    <w:rsid w:val="008A4C5A"/>
    <w:rsid w:val="008A4D3C"/>
    <w:rsid w:val="008A4F42"/>
    <w:rsid w:val="008A5068"/>
    <w:rsid w:val="008A52B0"/>
    <w:rsid w:val="008A5419"/>
    <w:rsid w:val="008A5AB8"/>
    <w:rsid w:val="008A5B7B"/>
    <w:rsid w:val="008A5C16"/>
    <w:rsid w:val="008A5C77"/>
    <w:rsid w:val="008A5E15"/>
    <w:rsid w:val="008A6496"/>
    <w:rsid w:val="008A64E9"/>
    <w:rsid w:val="008A662F"/>
    <w:rsid w:val="008A68A0"/>
    <w:rsid w:val="008A6E3E"/>
    <w:rsid w:val="008A6ECE"/>
    <w:rsid w:val="008A6F5A"/>
    <w:rsid w:val="008A7025"/>
    <w:rsid w:val="008A7379"/>
    <w:rsid w:val="008A774A"/>
    <w:rsid w:val="008A77D8"/>
    <w:rsid w:val="008A786E"/>
    <w:rsid w:val="008B006D"/>
    <w:rsid w:val="008B04B2"/>
    <w:rsid w:val="008B07AC"/>
    <w:rsid w:val="008B0921"/>
    <w:rsid w:val="008B0EAC"/>
    <w:rsid w:val="008B12E2"/>
    <w:rsid w:val="008B145E"/>
    <w:rsid w:val="008B1472"/>
    <w:rsid w:val="008B14D4"/>
    <w:rsid w:val="008B14DD"/>
    <w:rsid w:val="008B1546"/>
    <w:rsid w:val="008B1A3D"/>
    <w:rsid w:val="008B1B55"/>
    <w:rsid w:val="008B1BB9"/>
    <w:rsid w:val="008B1C67"/>
    <w:rsid w:val="008B2062"/>
    <w:rsid w:val="008B207B"/>
    <w:rsid w:val="008B21C8"/>
    <w:rsid w:val="008B227A"/>
    <w:rsid w:val="008B230B"/>
    <w:rsid w:val="008B2527"/>
    <w:rsid w:val="008B27BD"/>
    <w:rsid w:val="008B2A6F"/>
    <w:rsid w:val="008B2AB5"/>
    <w:rsid w:val="008B2D90"/>
    <w:rsid w:val="008B2E0C"/>
    <w:rsid w:val="008B2E9E"/>
    <w:rsid w:val="008B376B"/>
    <w:rsid w:val="008B3856"/>
    <w:rsid w:val="008B4098"/>
    <w:rsid w:val="008B4261"/>
    <w:rsid w:val="008B4271"/>
    <w:rsid w:val="008B441E"/>
    <w:rsid w:val="008B463C"/>
    <w:rsid w:val="008B472E"/>
    <w:rsid w:val="008B475D"/>
    <w:rsid w:val="008B4860"/>
    <w:rsid w:val="008B48C9"/>
    <w:rsid w:val="008B4A28"/>
    <w:rsid w:val="008B4AA8"/>
    <w:rsid w:val="008B4C7A"/>
    <w:rsid w:val="008B4E7A"/>
    <w:rsid w:val="008B4ECF"/>
    <w:rsid w:val="008B4F8A"/>
    <w:rsid w:val="008B4FA0"/>
    <w:rsid w:val="008B5453"/>
    <w:rsid w:val="008B56CD"/>
    <w:rsid w:val="008B5714"/>
    <w:rsid w:val="008B5894"/>
    <w:rsid w:val="008B590A"/>
    <w:rsid w:val="008B5AD5"/>
    <w:rsid w:val="008B5D28"/>
    <w:rsid w:val="008B5D2C"/>
    <w:rsid w:val="008B5E02"/>
    <w:rsid w:val="008B61B3"/>
    <w:rsid w:val="008B62B7"/>
    <w:rsid w:val="008B65CE"/>
    <w:rsid w:val="008B68C0"/>
    <w:rsid w:val="008B6E55"/>
    <w:rsid w:val="008B7337"/>
    <w:rsid w:val="008B7540"/>
    <w:rsid w:val="008B7559"/>
    <w:rsid w:val="008B76A0"/>
    <w:rsid w:val="008B7757"/>
    <w:rsid w:val="008B78D6"/>
    <w:rsid w:val="008B7BC9"/>
    <w:rsid w:val="008B7D45"/>
    <w:rsid w:val="008B7E42"/>
    <w:rsid w:val="008C007D"/>
    <w:rsid w:val="008C0407"/>
    <w:rsid w:val="008C040A"/>
    <w:rsid w:val="008C0490"/>
    <w:rsid w:val="008C0505"/>
    <w:rsid w:val="008C0E07"/>
    <w:rsid w:val="008C0F0F"/>
    <w:rsid w:val="008C1093"/>
    <w:rsid w:val="008C10EA"/>
    <w:rsid w:val="008C117E"/>
    <w:rsid w:val="008C11C5"/>
    <w:rsid w:val="008C12BD"/>
    <w:rsid w:val="008C1441"/>
    <w:rsid w:val="008C14EE"/>
    <w:rsid w:val="008C17CA"/>
    <w:rsid w:val="008C193E"/>
    <w:rsid w:val="008C2215"/>
    <w:rsid w:val="008C26A2"/>
    <w:rsid w:val="008C270B"/>
    <w:rsid w:val="008C2778"/>
    <w:rsid w:val="008C2B38"/>
    <w:rsid w:val="008C2C61"/>
    <w:rsid w:val="008C3511"/>
    <w:rsid w:val="008C3670"/>
    <w:rsid w:val="008C379A"/>
    <w:rsid w:val="008C3849"/>
    <w:rsid w:val="008C39FE"/>
    <w:rsid w:val="008C3B88"/>
    <w:rsid w:val="008C3D03"/>
    <w:rsid w:val="008C3E9F"/>
    <w:rsid w:val="008C3EE6"/>
    <w:rsid w:val="008C4160"/>
    <w:rsid w:val="008C418D"/>
    <w:rsid w:val="008C44B7"/>
    <w:rsid w:val="008C45FE"/>
    <w:rsid w:val="008C46EE"/>
    <w:rsid w:val="008C47CC"/>
    <w:rsid w:val="008C4D3C"/>
    <w:rsid w:val="008C4F13"/>
    <w:rsid w:val="008C4F55"/>
    <w:rsid w:val="008C54AB"/>
    <w:rsid w:val="008C551D"/>
    <w:rsid w:val="008C5E4C"/>
    <w:rsid w:val="008C5E9B"/>
    <w:rsid w:val="008C6005"/>
    <w:rsid w:val="008C61DC"/>
    <w:rsid w:val="008C6265"/>
    <w:rsid w:val="008C6630"/>
    <w:rsid w:val="008C67D9"/>
    <w:rsid w:val="008C6868"/>
    <w:rsid w:val="008C6977"/>
    <w:rsid w:val="008C6F26"/>
    <w:rsid w:val="008C6FFF"/>
    <w:rsid w:val="008C7096"/>
    <w:rsid w:val="008C70A4"/>
    <w:rsid w:val="008C7123"/>
    <w:rsid w:val="008C746A"/>
    <w:rsid w:val="008C7724"/>
    <w:rsid w:val="008C7ABF"/>
    <w:rsid w:val="008C7AE8"/>
    <w:rsid w:val="008C7B78"/>
    <w:rsid w:val="008C7C1C"/>
    <w:rsid w:val="008C7F3C"/>
    <w:rsid w:val="008C7FD4"/>
    <w:rsid w:val="008D00A8"/>
    <w:rsid w:val="008D02A5"/>
    <w:rsid w:val="008D02C7"/>
    <w:rsid w:val="008D03B2"/>
    <w:rsid w:val="008D0404"/>
    <w:rsid w:val="008D04E6"/>
    <w:rsid w:val="008D0685"/>
    <w:rsid w:val="008D0751"/>
    <w:rsid w:val="008D07C5"/>
    <w:rsid w:val="008D0906"/>
    <w:rsid w:val="008D0A2C"/>
    <w:rsid w:val="008D0D29"/>
    <w:rsid w:val="008D0E97"/>
    <w:rsid w:val="008D12EC"/>
    <w:rsid w:val="008D1306"/>
    <w:rsid w:val="008D142A"/>
    <w:rsid w:val="008D14C2"/>
    <w:rsid w:val="008D169F"/>
    <w:rsid w:val="008D1757"/>
    <w:rsid w:val="008D1AA7"/>
    <w:rsid w:val="008D1B1A"/>
    <w:rsid w:val="008D1E6D"/>
    <w:rsid w:val="008D20B6"/>
    <w:rsid w:val="008D20E5"/>
    <w:rsid w:val="008D226A"/>
    <w:rsid w:val="008D22F4"/>
    <w:rsid w:val="008D27FF"/>
    <w:rsid w:val="008D2AF5"/>
    <w:rsid w:val="008D2D79"/>
    <w:rsid w:val="008D3168"/>
    <w:rsid w:val="008D3B00"/>
    <w:rsid w:val="008D3CFA"/>
    <w:rsid w:val="008D3D5B"/>
    <w:rsid w:val="008D3EC7"/>
    <w:rsid w:val="008D4484"/>
    <w:rsid w:val="008D463A"/>
    <w:rsid w:val="008D4835"/>
    <w:rsid w:val="008D4849"/>
    <w:rsid w:val="008D4AB1"/>
    <w:rsid w:val="008D4ABC"/>
    <w:rsid w:val="008D4EA6"/>
    <w:rsid w:val="008D4F8C"/>
    <w:rsid w:val="008D4FC1"/>
    <w:rsid w:val="008D5200"/>
    <w:rsid w:val="008D5308"/>
    <w:rsid w:val="008D5494"/>
    <w:rsid w:val="008D5B92"/>
    <w:rsid w:val="008D5C0F"/>
    <w:rsid w:val="008D5EB0"/>
    <w:rsid w:val="008D6073"/>
    <w:rsid w:val="008D6201"/>
    <w:rsid w:val="008D6395"/>
    <w:rsid w:val="008D63AE"/>
    <w:rsid w:val="008D6626"/>
    <w:rsid w:val="008D6974"/>
    <w:rsid w:val="008D6992"/>
    <w:rsid w:val="008D6D16"/>
    <w:rsid w:val="008D7086"/>
    <w:rsid w:val="008D7378"/>
    <w:rsid w:val="008D75A0"/>
    <w:rsid w:val="008D78E3"/>
    <w:rsid w:val="008D7AE6"/>
    <w:rsid w:val="008D7C46"/>
    <w:rsid w:val="008D7F5E"/>
    <w:rsid w:val="008E00B5"/>
    <w:rsid w:val="008E01ED"/>
    <w:rsid w:val="008E022C"/>
    <w:rsid w:val="008E02B9"/>
    <w:rsid w:val="008E0310"/>
    <w:rsid w:val="008E0577"/>
    <w:rsid w:val="008E0B4A"/>
    <w:rsid w:val="008E0B4C"/>
    <w:rsid w:val="008E0BEF"/>
    <w:rsid w:val="008E0CA3"/>
    <w:rsid w:val="008E1121"/>
    <w:rsid w:val="008E184A"/>
    <w:rsid w:val="008E18B4"/>
    <w:rsid w:val="008E1922"/>
    <w:rsid w:val="008E1B6A"/>
    <w:rsid w:val="008E1CB1"/>
    <w:rsid w:val="008E1D74"/>
    <w:rsid w:val="008E1E86"/>
    <w:rsid w:val="008E22A8"/>
    <w:rsid w:val="008E23B3"/>
    <w:rsid w:val="008E23C3"/>
    <w:rsid w:val="008E2AC4"/>
    <w:rsid w:val="008E2C64"/>
    <w:rsid w:val="008E2D99"/>
    <w:rsid w:val="008E2F54"/>
    <w:rsid w:val="008E2F5D"/>
    <w:rsid w:val="008E2FC5"/>
    <w:rsid w:val="008E3159"/>
    <w:rsid w:val="008E31B5"/>
    <w:rsid w:val="008E31DA"/>
    <w:rsid w:val="008E33C8"/>
    <w:rsid w:val="008E342A"/>
    <w:rsid w:val="008E3877"/>
    <w:rsid w:val="008E388A"/>
    <w:rsid w:val="008E3912"/>
    <w:rsid w:val="008E3A58"/>
    <w:rsid w:val="008E3F4A"/>
    <w:rsid w:val="008E4501"/>
    <w:rsid w:val="008E48CE"/>
    <w:rsid w:val="008E49A9"/>
    <w:rsid w:val="008E4B7F"/>
    <w:rsid w:val="008E4C65"/>
    <w:rsid w:val="008E4D9F"/>
    <w:rsid w:val="008E4ED8"/>
    <w:rsid w:val="008E4F1E"/>
    <w:rsid w:val="008E52C3"/>
    <w:rsid w:val="008E5369"/>
    <w:rsid w:val="008E560D"/>
    <w:rsid w:val="008E5614"/>
    <w:rsid w:val="008E5A7F"/>
    <w:rsid w:val="008E5BD0"/>
    <w:rsid w:val="008E5C73"/>
    <w:rsid w:val="008E621C"/>
    <w:rsid w:val="008E64D7"/>
    <w:rsid w:val="008E68D9"/>
    <w:rsid w:val="008E6A70"/>
    <w:rsid w:val="008E6B57"/>
    <w:rsid w:val="008E6E41"/>
    <w:rsid w:val="008E6E63"/>
    <w:rsid w:val="008E6FCD"/>
    <w:rsid w:val="008E7192"/>
    <w:rsid w:val="008E71BB"/>
    <w:rsid w:val="008E71E1"/>
    <w:rsid w:val="008E740F"/>
    <w:rsid w:val="008E748B"/>
    <w:rsid w:val="008E7583"/>
    <w:rsid w:val="008E7684"/>
    <w:rsid w:val="008E76BA"/>
    <w:rsid w:val="008E799B"/>
    <w:rsid w:val="008E7A2B"/>
    <w:rsid w:val="008E7A50"/>
    <w:rsid w:val="008E7CEB"/>
    <w:rsid w:val="008F0073"/>
    <w:rsid w:val="008F01DC"/>
    <w:rsid w:val="008F02AE"/>
    <w:rsid w:val="008F052E"/>
    <w:rsid w:val="008F0826"/>
    <w:rsid w:val="008F0867"/>
    <w:rsid w:val="008F08B8"/>
    <w:rsid w:val="008F0918"/>
    <w:rsid w:val="008F0B3F"/>
    <w:rsid w:val="008F0C15"/>
    <w:rsid w:val="008F0DC4"/>
    <w:rsid w:val="008F0FDE"/>
    <w:rsid w:val="008F10A0"/>
    <w:rsid w:val="008F1129"/>
    <w:rsid w:val="008F1157"/>
    <w:rsid w:val="008F1733"/>
    <w:rsid w:val="008F1F64"/>
    <w:rsid w:val="008F1F8D"/>
    <w:rsid w:val="008F200D"/>
    <w:rsid w:val="008F24E1"/>
    <w:rsid w:val="008F26A0"/>
    <w:rsid w:val="008F2B76"/>
    <w:rsid w:val="008F2B93"/>
    <w:rsid w:val="008F2E94"/>
    <w:rsid w:val="008F2ECA"/>
    <w:rsid w:val="008F31C8"/>
    <w:rsid w:val="008F35BD"/>
    <w:rsid w:val="008F3654"/>
    <w:rsid w:val="008F36EE"/>
    <w:rsid w:val="008F3E64"/>
    <w:rsid w:val="008F3EFE"/>
    <w:rsid w:val="008F3FA1"/>
    <w:rsid w:val="008F43A3"/>
    <w:rsid w:val="008F4638"/>
    <w:rsid w:val="008F46C3"/>
    <w:rsid w:val="008F4806"/>
    <w:rsid w:val="008F4A26"/>
    <w:rsid w:val="008F4BA6"/>
    <w:rsid w:val="008F4CE9"/>
    <w:rsid w:val="008F507F"/>
    <w:rsid w:val="008F5185"/>
    <w:rsid w:val="008F53FE"/>
    <w:rsid w:val="008F568D"/>
    <w:rsid w:val="008F5715"/>
    <w:rsid w:val="008F5B77"/>
    <w:rsid w:val="008F5D8C"/>
    <w:rsid w:val="008F6004"/>
    <w:rsid w:val="008F6173"/>
    <w:rsid w:val="008F6543"/>
    <w:rsid w:val="008F669A"/>
    <w:rsid w:val="008F673C"/>
    <w:rsid w:val="008F678E"/>
    <w:rsid w:val="008F6C25"/>
    <w:rsid w:val="008F72D1"/>
    <w:rsid w:val="008F72DE"/>
    <w:rsid w:val="008F7BA5"/>
    <w:rsid w:val="008F7BE5"/>
    <w:rsid w:val="008F7C39"/>
    <w:rsid w:val="008F7C63"/>
    <w:rsid w:val="008F7CC3"/>
    <w:rsid w:val="008F7CF3"/>
    <w:rsid w:val="008F7F52"/>
    <w:rsid w:val="0090028A"/>
    <w:rsid w:val="0090069C"/>
    <w:rsid w:val="00900877"/>
    <w:rsid w:val="00900A5B"/>
    <w:rsid w:val="00900B7F"/>
    <w:rsid w:val="00900BB9"/>
    <w:rsid w:val="00900DCE"/>
    <w:rsid w:val="0090126B"/>
    <w:rsid w:val="00901279"/>
    <w:rsid w:val="009012C3"/>
    <w:rsid w:val="00901343"/>
    <w:rsid w:val="009014BC"/>
    <w:rsid w:val="00901652"/>
    <w:rsid w:val="0090195E"/>
    <w:rsid w:val="00901A05"/>
    <w:rsid w:val="00901BD9"/>
    <w:rsid w:val="00901D3B"/>
    <w:rsid w:val="00901F1D"/>
    <w:rsid w:val="00901FC7"/>
    <w:rsid w:val="009020D5"/>
    <w:rsid w:val="00902201"/>
    <w:rsid w:val="00902382"/>
    <w:rsid w:val="00902386"/>
    <w:rsid w:val="0090253B"/>
    <w:rsid w:val="00902888"/>
    <w:rsid w:val="0090324C"/>
    <w:rsid w:val="00903914"/>
    <w:rsid w:val="00903984"/>
    <w:rsid w:val="009039D0"/>
    <w:rsid w:val="00903AE8"/>
    <w:rsid w:val="00903C98"/>
    <w:rsid w:val="00903D47"/>
    <w:rsid w:val="0090411C"/>
    <w:rsid w:val="00904202"/>
    <w:rsid w:val="009043A7"/>
    <w:rsid w:val="00904793"/>
    <w:rsid w:val="00904B4A"/>
    <w:rsid w:val="0090506A"/>
    <w:rsid w:val="00905374"/>
    <w:rsid w:val="0090540C"/>
    <w:rsid w:val="00905563"/>
    <w:rsid w:val="009055B3"/>
    <w:rsid w:val="009056F1"/>
    <w:rsid w:val="0090572D"/>
    <w:rsid w:val="00905738"/>
    <w:rsid w:val="0090576C"/>
    <w:rsid w:val="00905C95"/>
    <w:rsid w:val="0090611C"/>
    <w:rsid w:val="0090621B"/>
    <w:rsid w:val="009066AD"/>
    <w:rsid w:val="0090672C"/>
    <w:rsid w:val="00906839"/>
    <w:rsid w:val="00906C55"/>
    <w:rsid w:val="00906DC7"/>
    <w:rsid w:val="00906F1F"/>
    <w:rsid w:val="00907324"/>
    <w:rsid w:val="00907634"/>
    <w:rsid w:val="00907697"/>
    <w:rsid w:val="009079FD"/>
    <w:rsid w:val="00907AEF"/>
    <w:rsid w:val="00907D72"/>
    <w:rsid w:val="00907DF1"/>
    <w:rsid w:val="00907EA7"/>
    <w:rsid w:val="009100F7"/>
    <w:rsid w:val="0091013F"/>
    <w:rsid w:val="009105D9"/>
    <w:rsid w:val="00910854"/>
    <w:rsid w:val="00910924"/>
    <w:rsid w:val="00910925"/>
    <w:rsid w:val="00910A3B"/>
    <w:rsid w:val="00910A41"/>
    <w:rsid w:val="00910EED"/>
    <w:rsid w:val="00910FE7"/>
    <w:rsid w:val="009111C1"/>
    <w:rsid w:val="0091133C"/>
    <w:rsid w:val="00911411"/>
    <w:rsid w:val="00911847"/>
    <w:rsid w:val="009118E7"/>
    <w:rsid w:val="00911972"/>
    <w:rsid w:val="00911B27"/>
    <w:rsid w:val="00911DB3"/>
    <w:rsid w:val="00911DE9"/>
    <w:rsid w:val="009123A8"/>
    <w:rsid w:val="00912745"/>
    <w:rsid w:val="0091291F"/>
    <w:rsid w:val="00912949"/>
    <w:rsid w:val="00912CCE"/>
    <w:rsid w:val="00912CFB"/>
    <w:rsid w:val="00912D33"/>
    <w:rsid w:val="00912D5E"/>
    <w:rsid w:val="00912FE2"/>
    <w:rsid w:val="00913042"/>
    <w:rsid w:val="00913095"/>
    <w:rsid w:val="00913141"/>
    <w:rsid w:val="009131BA"/>
    <w:rsid w:val="00913285"/>
    <w:rsid w:val="00913346"/>
    <w:rsid w:val="00913839"/>
    <w:rsid w:val="00913A4E"/>
    <w:rsid w:val="00913C43"/>
    <w:rsid w:val="00913C97"/>
    <w:rsid w:val="00913CF1"/>
    <w:rsid w:val="00913D1A"/>
    <w:rsid w:val="00913DF2"/>
    <w:rsid w:val="00913F9C"/>
    <w:rsid w:val="00914167"/>
    <w:rsid w:val="00914369"/>
    <w:rsid w:val="0091479D"/>
    <w:rsid w:val="00914913"/>
    <w:rsid w:val="00914A25"/>
    <w:rsid w:val="00914B8A"/>
    <w:rsid w:val="00914BDA"/>
    <w:rsid w:val="00914C16"/>
    <w:rsid w:val="00914E92"/>
    <w:rsid w:val="00914F65"/>
    <w:rsid w:val="009153B8"/>
    <w:rsid w:val="00915463"/>
    <w:rsid w:val="00915543"/>
    <w:rsid w:val="00915580"/>
    <w:rsid w:val="00915622"/>
    <w:rsid w:val="00915784"/>
    <w:rsid w:val="009157A5"/>
    <w:rsid w:val="0091582D"/>
    <w:rsid w:val="00915ABA"/>
    <w:rsid w:val="00915C1A"/>
    <w:rsid w:val="00916230"/>
    <w:rsid w:val="00916360"/>
    <w:rsid w:val="009165A9"/>
    <w:rsid w:val="00916B2F"/>
    <w:rsid w:val="00916C87"/>
    <w:rsid w:val="00916CBF"/>
    <w:rsid w:val="00917103"/>
    <w:rsid w:val="00917370"/>
    <w:rsid w:val="009175BA"/>
    <w:rsid w:val="00917ABC"/>
    <w:rsid w:val="00917AE5"/>
    <w:rsid w:val="00917B8B"/>
    <w:rsid w:val="0092007A"/>
    <w:rsid w:val="0092013F"/>
    <w:rsid w:val="00920256"/>
    <w:rsid w:val="00920573"/>
    <w:rsid w:val="0092067E"/>
    <w:rsid w:val="00920919"/>
    <w:rsid w:val="00920923"/>
    <w:rsid w:val="009211C4"/>
    <w:rsid w:val="009212AA"/>
    <w:rsid w:val="00921361"/>
    <w:rsid w:val="0092145D"/>
    <w:rsid w:val="0092155B"/>
    <w:rsid w:val="009216CE"/>
    <w:rsid w:val="00921877"/>
    <w:rsid w:val="00921890"/>
    <w:rsid w:val="00921C11"/>
    <w:rsid w:val="00921C44"/>
    <w:rsid w:val="00921CC7"/>
    <w:rsid w:val="00921E16"/>
    <w:rsid w:val="0092203A"/>
    <w:rsid w:val="009220D5"/>
    <w:rsid w:val="00922114"/>
    <w:rsid w:val="0092214C"/>
    <w:rsid w:val="009221BB"/>
    <w:rsid w:val="009224AD"/>
    <w:rsid w:val="00922628"/>
    <w:rsid w:val="0092287E"/>
    <w:rsid w:val="00922B23"/>
    <w:rsid w:val="00922B58"/>
    <w:rsid w:val="0092310B"/>
    <w:rsid w:val="00923269"/>
    <w:rsid w:val="00923570"/>
    <w:rsid w:val="00923861"/>
    <w:rsid w:val="009239E4"/>
    <w:rsid w:val="00923A8A"/>
    <w:rsid w:val="00923CD9"/>
    <w:rsid w:val="00924186"/>
    <w:rsid w:val="00924565"/>
    <w:rsid w:val="00924726"/>
    <w:rsid w:val="00924918"/>
    <w:rsid w:val="009249CC"/>
    <w:rsid w:val="00924A89"/>
    <w:rsid w:val="00924C35"/>
    <w:rsid w:val="00924D39"/>
    <w:rsid w:val="009250AF"/>
    <w:rsid w:val="00925540"/>
    <w:rsid w:val="009256CD"/>
    <w:rsid w:val="0092591C"/>
    <w:rsid w:val="00925EA0"/>
    <w:rsid w:val="009263DA"/>
    <w:rsid w:val="00926720"/>
    <w:rsid w:val="0092682D"/>
    <w:rsid w:val="00926B44"/>
    <w:rsid w:val="00926B4E"/>
    <w:rsid w:val="00926F82"/>
    <w:rsid w:val="00927241"/>
    <w:rsid w:val="0092745E"/>
    <w:rsid w:val="00927594"/>
    <w:rsid w:val="009276B2"/>
    <w:rsid w:val="009276BF"/>
    <w:rsid w:val="009277CD"/>
    <w:rsid w:val="00927855"/>
    <w:rsid w:val="00927BC6"/>
    <w:rsid w:val="00927C1B"/>
    <w:rsid w:val="00927EC0"/>
    <w:rsid w:val="00927F5B"/>
    <w:rsid w:val="009303AA"/>
    <w:rsid w:val="00930629"/>
    <w:rsid w:val="00930D7E"/>
    <w:rsid w:val="00930E1A"/>
    <w:rsid w:val="00930E26"/>
    <w:rsid w:val="009311D9"/>
    <w:rsid w:val="009312A3"/>
    <w:rsid w:val="00931736"/>
    <w:rsid w:val="0093177C"/>
    <w:rsid w:val="00931814"/>
    <w:rsid w:val="00931889"/>
    <w:rsid w:val="009318D3"/>
    <w:rsid w:val="00931A67"/>
    <w:rsid w:val="00931C3B"/>
    <w:rsid w:val="00931C69"/>
    <w:rsid w:val="00931CC3"/>
    <w:rsid w:val="00931D28"/>
    <w:rsid w:val="00931DAC"/>
    <w:rsid w:val="00931FAF"/>
    <w:rsid w:val="009325AE"/>
    <w:rsid w:val="00932736"/>
    <w:rsid w:val="0093274B"/>
    <w:rsid w:val="00932AB9"/>
    <w:rsid w:val="00932CF4"/>
    <w:rsid w:val="00932E11"/>
    <w:rsid w:val="009331DA"/>
    <w:rsid w:val="00933209"/>
    <w:rsid w:val="0093338F"/>
    <w:rsid w:val="009336E2"/>
    <w:rsid w:val="0093375A"/>
    <w:rsid w:val="009338B3"/>
    <w:rsid w:val="009339A9"/>
    <w:rsid w:val="00933A7B"/>
    <w:rsid w:val="00933EF0"/>
    <w:rsid w:val="00933FBE"/>
    <w:rsid w:val="00933FDE"/>
    <w:rsid w:val="00934042"/>
    <w:rsid w:val="0093409B"/>
    <w:rsid w:val="00934192"/>
    <w:rsid w:val="009344E5"/>
    <w:rsid w:val="00934529"/>
    <w:rsid w:val="00934595"/>
    <w:rsid w:val="00934712"/>
    <w:rsid w:val="00934805"/>
    <w:rsid w:val="00934904"/>
    <w:rsid w:val="00934B55"/>
    <w:rsid w:val="00934E54"/>
    <w:rsid w:val="00934E5F"/>
    <w:rsid w:val="00934FD7"/>
    <w:rsid w:val="00935068"/>
    <w:rsid w:val="009350B6"/>
    <w:rsid w:val="00935149"/>
    <w:rsid w:val="00935485"/>
    <w:rsid w:val="009354BF"/>
    <w:rsid w:val="0093553B"/>
    <w:rsid w:val="00935651"/>
    <w:rsid w:val="0093581F"/>
    <w:rsid w:val="00935AC2"/>
    <w:rsid w:val="00935F1A"/>
    <w:rsid w:val="0093605C"/>
    <w:rsid w:val="0093612D"/>
    <w:rsid w:val="009363EE"/>
    <w:rsid w:val="009364F5"/>
    <w:rsid w:val="00936B57"/>
    <w:rsid w:val="00936C49"/>
    <w:rsid w:val="00936F9B"/>
    <w:rsid w:val="00937078"/>
    <w:rsid w:val="00937547"/>
    <w:rsid w:val="00937705"/>
    <w:rsid w:val="00937A3D"/>
    <w:rsid w:val="00937B24"/>
    <w:rsid w:val="00937C41"/>
    <w:rsid w:val="009400DF"/>
    <w:rsid w:val="00940208"/>
    <w:rsid w:val="00940479"/>
    <w:rsid w:val="00940552"/>
    <w:rsid w:val="009405D1"/>
    <w:rsid w:val="0094071C"/>
    <w:rsid w:val="00940A7C"/>
    <w:rsid w:val="0094101A"/>
    <w:rsid w:val="009411C4"/>
    <w:rsid w:val="00941361"/>
    <w:rsid w:val="00941421"/>
    <w:rsid w:val="00941812"/>
    <w:rsid w:val="009418D1"/>
    <w:rsid w:val="009418D5"/>
    <w:rsid w:val="00941D18"/>
    <w:rsid w:val="00942310"/>
    <w:rsid w:val="009423D4"/>
    <w:rsid w:val="0094277A"/>
    <w:rsid w:val="00942973"/>
    <w:rsid w:val="00942A42"/>
    <w:rsid w:val="00942A5A"/>
    <w:rsid w:val="00942ACA"/>
    <w:rsid w:val="00942B7B"/>
    <w:rsid w:val="00942ECE"/>
    <w:rsid w:val="0094300C"/>
    <w:rsid w:val="00943439"/>
    <w:rsid w:val="009434D7"/>
    <w:rsid w:val="00943520"/>
    <w:rsid w:val="0094367A"/>
    <w:rsid w:val="0094368B"/>
    <w:rsid w:val="00943FF9"/>
    <w:rsid w:val="00944040"/>
    <w:rsid w:val="00944068"/>
    <w:rsid w:val="009440FB"/>
    <w:rsid w:val="009445B9"/>
    <w:rsid w:val="009446D7"/>
    <w:rsid w:val="0094494C"/>
    <w:rsid w:val="00944B05"/>
    <w:rsid w:val="0094525D"/>
    <w:rsid w:val="009455D4"/>
    <w:rsid w:val="009456C0"/>
    <w:rsid w:val="00945863"/>
    <w:rsid w:val="009461C5"/>
    <w:rsid w:val="0094629F"/>
    <w:rsid w:val="0094632D"/>
    <w:rsid w:val="00946657"/>
    <w:rsid w:val="00946662"/>
    <w:rsid w:val="0094669C"/>
    <w:rsid w:val="00946772"/>
    <w:rsid w:val="0094725B"/>
    <w:rsid w:val="00947614"/>
    <w:rsid w:val="0094799F"/>
    <w:rsid w:val="00947AE0"/>
    <w:rsid w:val="00947BC7"/>
    <w:rsid w:val="00947EE6"/>
    <w:rsid w:val="00950081"/>
    <w:rsid w:val="00950326"/>
    <w:rsid w:val="009503F8"/>
    <w:rsid w:val="00950578"/>
    <w:rsid w:val="009505C4"/>
    <w:rsid w:val="00950938"/>
    <w:rsid w:val="00950B8D"/>
    <w:rsid w:val="00950F17"/>
    <w:rsid w:val="00950F23"/>
    <w:rsid w:val="00950FC8"/>
    <w:rsid w:val="0095150C"/>
    <w:rsid w:val="00951E14"/>
    <w:rsid w:val="00952423"/>
    <w:rsid w:val="0095244C"/>
    <w:rsid w:val="0095263C"/>
    <w:rsid w:val="00952822"/>
    <w:rsid w:val="00952BC2"/>
    <w:rsid w:val="00952C3A"/>
    <w:rsid w:val="00953096"/>
    <w:rsid w:val="009536D3"/>
    <w:rsid w:val="00953825"/>
    <w:rsid w:val="00953D18"/>
    <w:rsid w:val="00953DBC"/>
    <w:rsid w:val="00953EDE"/>
    <w:rsid w:val="0095404A"/>
    <w:rsid w:val="0095434C"/>
    <w:rsid w:val="009543A5"/>
    <w:rsid w:val="00954698"/>
    <w:rsid w:val="00954B07"/>
    <w:rsid w:val="00954DA6"/>
    <w:rsid w:val="00954E55"/>
    <w:rsid w:val="0095521A"/>
    <w:rsid w:val="0095541E"/>
    <w:rsid w:val="009554FC"/>
    <w:rsid w:val="009558AC"/>
    <w:rsid w:val="00955A36"/>
    <w:rsid w:val="00955A71"/>
    <w:rsid w:val="00955CA8"/>
    <w:rsid w:val="00955CE3"/>
    <w:rsid w:val="00955E14"/>
    <w:rsid w:val="009562E1"/>
    <w:rsid w:val="0095644A"/>
    <w:rsid w:val="00956526"/>
    <w:rsid w:val="00956785"/>
    <w:rsid w:val="0095681E"/>
    <w:rsid w:val="00956A3D"/>
    <w:rsid w:val="00956A74"/>
    <w:rsid w:val="00956AA5"/>
    <w:rsid w:val="00956B1C"/>
    <w:rsid w:val="0095712E"/>
    <w:rsid w:val="00957250"/>
    <w:rsid w:val="00957334"/>
    <w:rsid w:val="009573F5"/>
    <w:rsid w:val="00957513"/>
    <w:rsid w:val="00957C53"/>
    <w:rsid w:val="00957ECC"/>
    <w:rsid w:val="0096003F"/>
    <w:rsid w:val="0096020A"/>
    <w:rsid w:val="00960455"/>
    <w:rsid w:val="00960731"/>
    <w:rsid w:val="00960A81"/>
    <w:rsid w:val="00960B80"/>
    <w:rsid w:val="00960B8B"/>
    <w:rsid w:val="00960CFE"/>
    <w:rsid w:val="00961025"/>
    <w:rsid w:val="00961058"/>
    <w:rsid w:val="00961154"/>
    <w:rsid w:val="009612E2"/>
    <w:rsid w:val="009615F8"/>
    <w:rsid w:val="00961796"/>
    <w:rsid w:val="00961800"/>
    <w:rsid w:val="009618AC"/>
    <w:rsid w:val="00961E10"/>
    <w:rsid w:val="009626AC"/>
    <w:rsid w:val="009627A2"/>
    <w:rsid w:val="009627D3"/>
    <w:rsid w:val="00962A48"/>
    <w:rsid w:val="00962E55"/>
    <w:rsid w:val="00963088"/>
    <w:rsid w:val="009630A1"/>
    <w:rsid w:val="009630B3"/>
    <w:rsid w:val="00963153"/>
    <w:rsid w:val="0096325D"/>
    <w:rsid w:val="00963963"/>
    <w:rsid w:val="009648CB"/>
    <w:rsid w:val="00964A35"/>
    <w:rsid w:val="00964ACB"/>
    <w:rsid w:val="00964D37"/>
    <w:rsid w:val="00964ECF"/>
    <w:rsid w:val="00965009"/>
    <w:rsid w:val="00965688"/>
    <w:rsid w:val="009657D0"/>
    <w:rsid w:val="009657EB"/>
    <w:rsid w:val="0096588B"/>
    <w:rsid w:val="009658CE"/>
    <w:rsid w:val="009658D2"/>
    <w:rsid w:val="009659FD"/>
    <w:rsid w:val="00965A7D"/>
    <w:rsid w:val="00965AB1"/>
    <w:rsid w:val="00965C84"/>
    <w:rsid w:val="00965D12"/>
    <w:rsid w:val="00965D3F"/>
    <w:rsid w:val="00965D61"/>
    <w:rsid w:val="00965FBB"/>
    <w:rsid w:val="0096606C"/>
    <w:rsid w:val="009662EC"/>
    <w:rsid w:val="00966317"/>
    <w:rsid w:val="00966579"/>
    <w:rsid w:val="00966674"/>
    <w:rsid w:val="009666C2"/>
    <w:rsid w:val="00966970"/>
    <w:rsid w:val="00966B6D"/>
    <w:rsid w:val="00966BA6"/>
    <w:rsid w:val="00966CAE"/>
    <w:rsid w:val="009670A1"/>
    <w:rsid w:val="009670ED"/>
    <w:rsid w:val="009673B4"/>
    <w:rsid w:val="009673CD"/>
    <w:rsid w:val="0096740E"/>
    <w:rsid w:val="009676CA"/>
    <w:rsid w:val="0096770F"/>
    <w:rsid w:val="009677A8"/>
    <w:rsid w:val="00967AFD"/>
    <w:rsid w:val="00967B42"/>
    <w:rsid w:val="00967E83"/>
    <w:rsid w:val="00967F4C"/>
    <w:rsid w:val="00970117"/>
    <w:rsid w:val="009701D7"/>
    <w:rsid w:val="009702C1"/>
    <w:rsid w:val="009702D3"/>
    <w:rsid w:val="00970498"/>
    <w:rsid w:val="00970A2E"/>
    <w:rsid w:val="00970A87"/>
    <w:rsid w:val="00970DB3"/>
    <w:rsid w:val="00970E8D"/>
    <w:rsid w:val="0097157B"/>
    <w:rsid w:val="009716A7"/>
    <w:rsid w:val="00971822"/>
    <w:rsid w:val="0097190E"/>
    <w:rsid w:val="009723EE"/>
    <w:rsid w:val="009727B8"/>
    <w:rsid w:val="009728CF"/>
    <w:rsid w:val="00972A88"/>
    <w:rsid w:val="0097322B"/>
    <w:rsid w:val="00973245"/>
    <w:rsid w:val="009732D1"/>
    <w:rsid w:val="0097343F"/>
    <w:rsid w:val="0097346E"/>
    <w:rsid w:val="009734EA"/>
    <w:rsid w:val="00973AA1"/>
    <w:rsid w:val="00973DDA"/>
    <w:rsid w:val="0097450E"/>
    <w:rsid w:val="0097457E"/>
    <w:rsid w:val="00974965"/>
    <w:rsid w:val="00974CD5"/>
    <w:rsid w:val="00974D94"/>
    <w:rsid w:val="00974E4C"/>
    <w:rsid w:val="00974F6C"/>
    <w:rsid w:val="00975276"/>
    <w:rsid w:val="00975719"/>
    <w:rsid w:val="00976010"/>
    <w:rsid w:val="009760A6"/>
    <w:rsid w:val="00976202"/>
    <w:rsid w:val="009762BB"/>
    <w:rsid w:val="009763D4"/>
    <w:rsid w:val="00976422"/>
    <w:rsid w:val="0097678F"/>
    <w:rsid w:val="00976C2D"/>
    <w:rsid w:val="0097737C"/>
    <w:rsid w:val="00977533"/>
    <w:rsid w:val="0097766B"/>
    <w:rsid w:val="00977869"/>
    <w:rsid w:val="00977960"/>
    <w:rsid w:val="00977B24"/>
    <w:rsid w:val="00977B4C"/>
    <w:rsid w:val="00977CD1"/>
    <w:rsid w:val="00977EF3"/>
    <w:rsid w:val="0098019D"/>
    <w:rsid w:val="0098030D"/>
    <w:rsid w:val="009807AD"/>
    <w:rsid w:val="0098090B"/>
    <w:rsid w:val="00980CAF"/>
    <w:rsid w:val="00980F16"/>
    <w:rsid w:val="00980FCD"/>
    <w:rsid w:val="009810B6"/>
    <w:rsid w:val="009812B9"/>
    <w:rsid w:val="0098198D"/>
    <w:rsid w:val="00981A97"/>
    <w:rsid w:val="00981AE0"/>
    <w:rsid w:val="00981AE4"/>
    <w:rsid w:val="00981FFB"/>
    <w:rsid w:val="0098221B"/>
    <w:rsid w:val="009824B8"/>
    <w:rsid w:val="009824BB"/>
    <w:rsid w:val="00982538"/>
    <w:rsid w:val="009825D3"/>
    <w:rsid w:val="00982790"/>
    <w:rsid w:val="00982D95"/>
    <w:rsid w:val="00982DE9"/>
    <w:rsid w:val="0098329D"/>
    <w:rsid w:val="0098331E"/>
    <w:rsid w:val="00983415"/>
    <w:rsid w:val="00983516"/>
    <w:rsid w:val="009838DE"/>
    <w:rsid w:val="00983AAA"/>
    <w:rsid w:val="00983C1B"/>
    <w:rsid w:val="00983CD9"/>
    <w:rsid w:val="00983D24"/>
    <w:rsid w:val="00983D29"/>
    <w:rsid w:val="00983E35"/>
    <w:rsid w:val="0098405B"/>
    <w:rsid w:val="009840BB"/>
    <w:rsid w:val="00984138"/>
    <w:rsid w:val="009842B9"/>
    <w:rsid w:val="009844FF"/>
    <w:rsid w:val="009845DF"/>
    <w:rsid w:val="009847DC"/>
    <w:rsid w:val="00984C52"/>
    <w:rsid w:val="00984C88"/>
    <w:rsid w:val="00985146"/>
    <w:rsid w:val="00985249"/>
    <w:rsid w:val="0098554E"/>
    <w:rsid w:val="00985787"/>
    <w:rsid w:val="00985DF6"/>
    <w:rsid w:val="00985E53"/>
    <w:rsid w:val="00985F4A"/>
    <w:rsid w:val="0098618F"/>
    <w:rsid w:val="009861C1"/>
    <w:rsid w:val="00986371"/>
    <w:rsid w:val="0098658D"/>
    <w:rsid w:val="009865D6"/>
    <w:rsid w:val="009866E1"/>
    <w:rsid w:val="009867EC"/>
    <w:rsid w:val="009868E7"/>
    <w:rsid w:val="00986A19"/>
    <w:rsid w:val="00986C6E"/>
    <w:rsid w:val="00986DD9"/>
    <w:rsid w:val="00986E0F"/>
    <w:rsid w:val="00986E26"/>
    <w:rsid w:val="00986FE1"/>
    <w:rsid w:val="00986FFB"/>
    <w:rsid w:val="00987107"/>
    <w:rsid w:val="00987264"/>
    <w:rsid w:val="009874D7"/>
    <w:rsid w:val="0098753B"/>
    <w:rsid w:val="00987588"/>
    <w:rsid w:val="00987615"/>
    <w:rsid w:val="0098761F"/>
    <w:rsid w:val="0098770C"/>
    <w:rsid w:val="009877E6"/>
    <w:rsid w:val="00987997"/>
    <w:rsid w:val="009900AF"/>
    <w:rsid w:val="009901CD"/>
    <w:rsid w:val="009903CB"/>
    <w:rsid w:val="0099058A"/>
    <w:rsid w:val="009905B2"/>
    <w:rsid w:val="0099065A"/>
    <w:rsid w:val="0099074E"/>
    <w:rsid w:val="0099084D"/>
    <w:rsid w:val="00990A50"/>
    <w:rsid w:val="00990F4C"/>
    <w:rsid w:val="009913B2"/>
    <w:rsid w:val="0099155D"/>
    <w:rsid w:val="00991648"/>
    <w:rsid w:val="0099169C"/>
    <w:rsid w:val="009918A5"/>
    <w:rsid w:val="00991B5C"/>
    <w:rsid w:val="00991CB9"/>
    <w:rsid w:val="00992066"/>
    <w:rsid w:val="0099224E"/>
    <w:rsid w:val="0099237A"/>
    <w:rsid w:val="009926F8"/>
    <w:rsid w:val="00992736"/>
    <w:rsid w:val="009927E4"/>
    <w:rsid w:val="00992A64"/>
    <w:rsid w:val="00992AEA"/>
    <w:rsid w:val="00992BE0"/>
    <w:rsid w:val="00992D8F"/>
    <w:rsid w:val="00993016"/>
    <w:rsid w:val="0099327D"/>
    <w:rsid w:val="009932B5"/>
    <w:rsid w:val="0099374D"/>
    <w:rsid w:val="009937EF"/>
    <w:rsid w:val="009939A5"/>
    <w:rsid w:val="00993B22"/>
    <w:rsid w:val="00993B3A"/>
    <w:rsid w:val="00993C84"/>
    <w:rsid w:val="00993EE6"/>
    <w:rsid w:val="00994201"/>
    <w:rsid w:val="0099422D"/>
    <w:rsid w:val="0099471D"/>
    <w:rsid w:val="00994B64"/>
    <w:rsid w:val="00994C86"/>
    <w:rsid w:val="00994CB7"/>
    <w:rsid w:val="00994F9B"/>
    <w:rsid w:val="0099503A"/>
    <w:rsid w:val="009951C2"/>
    <w:rsid w:val="00995359"/>
    <w:rsid w:val="00995A14"/>
    <w:rsid w:val="00995A8D"/>
    <w:rsid w:val="00995C0A"/>
    <w:rsid w:val="00995C7C"/>
    <w:rsid w:val="00995EBB"/>
    <w:rsid w:val="009961C8"/>
    <w:rsid w:val="0099633C"/>
    <w:rsid w:val="00996599"/>
    <w:rsid w:val="0099668F"/>
    <w:rsid w:val="00996851"/>
    <w:rsid w:val="009969B9"/>
    <w:rsid w:val="00996BAC"/>
    <w:rsid w:val="00997199"/>
    <w:rsid w:val="0099747E"/>
    <w:rsid w:val="00997597"/>
    <w:rsid w:val="009976E3"/>
    <w:rsid w:val="00997BC8"/>
    <w:rsid w:val="00997CD0"/>
    <w:rsid w:val="009A038E"/>
    <w:rsid w:val="009A03D6"/>
    <w:rsid w:val="009A0478"/>
    <w:rsid w:val="009A04BF"/>
    <w:rsid w:val="009A07DB"/>
    <w:rsid w:val="009A096B"/>
    <w:rsid w:val="009A099C"/>
    <w:rsid w:val="009A09B0"/>
    <w:rsid w:val="009A0AA1"/>
    <w:rsid w:val="009A0C2A"/>
    <w:rsid w:val="009A106D"/>
    <w:rsid w:val="009A1164"/>
    <w:rsid w:val="009A1665"/>
    <w:rsid w:val="009A17C1"/>
    <w:rsid w:val="009A1937"/>
    <w:rsid w:val="009A1DCD"/>
    <w:rsid w:val="009A2220"/>
    <w:rsid w:val="009A25FD"/>
    <w:rsid w:val="009A262E"/>
    <w:rsid w:val="009A2649"/>
    <w:rsid w:val="009A2A47"/>
    <w:rsid w:val="009A2B21"/>
    <w:rsid w:val="009A2C5D"/>
    <w:rsid w:val="009A2D85"/>
    <w:rsid w:val="009A3149"/>
    <w:rsid w:val="009A320F"/>
    <w:rsid w:val="009A322D"/>
    <w:rsid w:val="009A324F"/>
    <w:rsid w:val="009A34C2"/>
    <w:rsid w:val="009A34FE"/>
    <w:rsid w:val="009A365D"/>
    <w:rsid w:val="009A36D8"/>
    <w:rsid w:val="009A36E5"/>
    <w:rsid w:val="009A376C"/>
    <w:rsid w:val="009A386C"/>
    <w:rsid w:val="009A3883"/>
    <w:rsid w:val="009A3A0E"/>
    <w:rsid w:val="009A3DA7"/>
    <w:rsid w:val="009A405F"/>
    <w:rsid w:val="009A40AA"/>
    <w:rsid w:val="009A46A6"/>
    <w:rsid w:val="009A4BAE"/>
    <w:rsid w:val="009A4C60"/>
    <w:rsid w:val="009A4E51"/>
    <w:rsid w:val="009A4ECD"/>
    <w:rsid w:val="009A5140"/>
    <w:rsid w:val="009A52F9"/>
    <w:rsid w:val="009A565D"/>
    <w:rsid w:val="009A585B"/>
    <w:rsid w:val="009A58FE"/>
    <w:rsid w:val="009A5E4E"/>
    <w:rsid w:val="009A5F3C"/>
    <w:rsid w:val="009A648A"/>
    <w:rsid w:val="009A6815"/>
    <w:rsid w:val="009A6A20"/>
    <w:rsid w:val="009A6B20"/>
    <w:rsid w:val="009A6B2E"/>
    <w:rsid w:val="009A6DFD"/>
    <w:rsid w:val="009A6E47"/>
    <w:rsid w:val="009A6EDE"/>
    <w:rsid w:val="009A6F52"/>
    <w:rsid w:val="009A70A4"/>
    <w:rsid w:val="009A713D"/>
    <w:rsid w:val="009A7147"/>
    <w:rsid w:val="009A71AE"/>
    <w:rsid w:val="009A720B"/>
    <w:rsid w:val="009A7211"/>
    <w:rsid w:val="009A76C1"/>
    <w:rsid w:val="009A76E1"/>
    <w:rsid w:val="009A7790"/>
    <w:rsid w:val="009A7817"/>
    <w:rsid w:val="009A7CAB"/>
    <w:rsid w:val="009A7D75"/>
    <w:rsid w:val="009A7D7B"/>
    <w:rsid w:val="009A7EEB"/>
    <w:rsid w:val="009A7FEF"/>
    <w:rsid w:val="009B0224"/>
    <w:rsid w:val="009B02E6"/>
    <w:rsid w:val="009B039C"/>
    <w:rsid w:val="009B07D2"/>
    <w:rsid w:val="009B0944"/>
    <w:rsid w:val="009B0A72"/>
    <w:rsid w:val="009B0CBD"/>
    <w:rsid w:val="009B12B9"/>
    <w:rsid w:val="009B1634"/>
    <w:rsid w:val="009B16D7"/>
    <w:rsid w:val="009B1893"/>
    <w:rsid w:val="009B18C9"/>
    <w:rsid w:val="009B19E2"/>
    <w:rsid w:val="009B1D14"/>
    <w:rsid w:val="009B1E20"/>
    <w:rsid w:val="009B1F2B"/>
    <w:rsid w:val="009B209F"/>
    <w:rsid w:val="009B2298"/>
    <w:rsid w:val="009B2A55"/>
    <w:rsid w:val="009B2C19"/>
    <w:rsid w:val="009B2CA7"/>
    <w:rsid w:val="009B2EF2"/>
    <w:rsid w:val="009B31CB"/>
    <w:rsid w:val="009B3489"/>
    <w:rsid w:val="009B367E"/>
    <w:rsid w:val="009B3764"/>
    <w:rsid w:val="009B3CE4"/>
    <w:rsid w:val="009B3DEA"/>
    <w:rsid w:val="009B400B"/>
    <w:rsid w:val="009B45AD"/>
    <w:rsid w:val="009B476F"/>
    <w:rsid w:val="009B4792"/>
    <w:rsid w:val="009B49AE"/>
    <w:rsid w:val="009B4CC4"/>
    <w:rsid w:val="009B4DEA"/>
    <w:rsid w:val="009B56EA"/>
    <w:rsid w:val="009B574D"/>
    <w:rsid w:val="009B58CB"/>
    <w:rsid w:val="009B59CA"/>
    <w:rsid w:val="009B6466"/>
    <w:rsid w:val="009B682F"/>
    <w:rsid w:val="009B691D"/>
    <w:rsid w:val="009B6B2D"/>
    <w:rsid w:val="009B6D68"/>
    <w:rsid w:val="009B719A"/>
    <w:rsid w:val="009B71E3"/>
    <w:rsid w:val="009B75D3"/>
    <w:rsid w:val="009B7AB4"/>
    <w:rsid w:val="009B7BD6"/>
    <w:rsid w:val="009B7C46"/>
    <w:rsid w:val="009B7C81"/>
    <w:rsid w:val="009B7E25"/>
    <w:rsid w:val="009B7F10"/>
    <w:rsid w:val="009C03EA"/>
    <w:rsid w:val="009C07CC"/>
    <w:rsid w:val="009C0B3A"/>
    <w:rsid w:val="009C10C9"/>
    <w:rsid w:val="009C1435"/>
    <w:rsid w:val="009C1739"/>
    <w:rsid w:val="009C197C"/>
    <w:rsid w:val="009C1980"/>
    <w:rsid w:val="009C1CA8"/>
    <w:rsid w:val="009C1D96"/>
    <w:rsid w:val="009C1DEF"/>
    <w:rsid w:val="009C20DE"/>
    <w:rsid w:val="009C29E4"/>
    <w:rsid w:val="009C2A5F"/>
    <w:rsid w:val="009C2DBB"/>
    <w:rsid w:val="009C2F38"/>
    <w:rsid w:val="009C2F7F"/>
    <w:rsid w:val="009C2F8A"/>
    <w:rsid w:val="009C2FFE"/>
    <w:rsid w:val="009C317B"/>
    <w:rsid w:val="009C3244"/>
    <w:rsid w:val="009C34A9"/>
    <w:rsid w:val="009C35BD"/>
    <w:rsid w:val="009C35E8"/>
    <w:rsid w:val="009C3731"/>
    <w:rsid w:val="009C37B6"/>
    <w:rsid w:val="009C3C6C"/>
    <w:rsid w:val="009C3E4D"/>
    <w:rsid w:val="009C48BB"/>
    <w:rsid w:val="009C4CAA"/>
    <w:rsid w:val="009C4E18"/>
    <w:rsid w:val="009C4E1D"/>
    <w:rsid w:val="009C4E74"/>
    <w:rsid w:val="009C4E8E"/>
    <w:rsid w:val="009C4F3A"/>
    <w:rsid w:val="009C530D"/>
    <w:rsid w:val="009C54AB"/>
    <w:rsid w:val="009C5694"/>
    <w:rsid w:val="009C590E"/>
    <w:rsid w:val="009C59FB"/>
    <w:rsid w:val="009C5B63"/>
    <w:rsid w:val="009C5E3C"/>
    <w:rsid w:val="009C626E"/>
    <w:rsid w:val="009C6438"/>
    <w:rsid w:val="009C65AA"/>
    <w:rsid w:val="009C6886"/>
    <w:rsid w:val="009C6979"/>
    <w:rsid w:val="009C699D"/>
    <w:rsid w:val="009C6A56"/>
    <w:rsid w:val="009C6F95"/>
    <w:rsid w:val="009C70F9"/>
    <w:rsid w:val="009C77BA"/>
    <w:rsid w:val="009C7893"/>
    <w:rsid w:val="009C7C20"/>
    <w:rsid w:val="009C7C72"/>
    <w:rsid w:val="009D009D"/>
    <w:rsid w:val="009D01BA"/>
    <w:rsid w:val="009D0257"/>
    <w:rsid w:val="009D0277"/>
    <w:rsid w:val="009D02F7"/>
    <w:rsid w:val="009D052F"/>
    <w:rsid w:val="009D061F"/>
    <w:rsid w:val="009D065D"/>
    <w:rsid w:val="009D0694"/>
    <w:rsid w:val="009D06A3"/>
    <w:rsid w:val="009D073C"/>
    <w:rsid w:val="009D086E"/>
    <w:rsid w:val="009D08F1"/>
    <w:rsid w:val="009D0A2D"/>
    <w:rsid w:val="009D0AC5"/>
    <w:rsid w:val="009D1035"/>
    <w:rsid w:val="009D10A5"/>
    <w:rsid w:val="009D1218"/>
    <w:rsid w:val="009D150E"/>
    <w:rsid w:val="009D158F"/>
    <w:rsid w:val="009D1774"/>
    <w:rsid w:val="009D1B69"/>
    <w:rsid w:val="009D2455"/>
    <w:rsid w:val="009D2493"/>
    <w:rsid w:val="009D267F"/>
    <w:rsid w:val="009D2AE6"/>
    <w:rsid w:val="009D2BAE"/>
    <w:rsid w:val="009D2D2C"/>
    <w:rsid w:val="009D3275"/>
    <w:rsid w:val="009D3375"/>
    <w:rsid w:val="009D37FB"/>
    <w:rsid w:val="009D38B5"/>
    <w:rsid w:val="009D392B"/>
    <w:rsid w:val="009D3B0D"/>
    <w:rsid w:val="009D3C11"/>
    <w:rsid w:val="009D3C12"/>
    <w:rsid w:val="009D3C8F"/>
    <w:rsid w:val="009D3E1C"/>
    <w:rsid w:val="009D3EC6"/>
    <w:rsid w:val="009D3F86"/>
    <w:rsid w:val="009D4241"/>
    <w:rsid w:val="009D433E"/>
    <w:rsid w:val="009D477C"/>
    <w:rsid w:val="009D48CF"/>
    <w:rsid w:val="009D5171"/>
    <w:rsid w:val="009D5412"/>
    <w:rsid w:val="009D541F"/>
    <w:rsid w:val="009D56C5"/>
    <w:rsid w:val="009D5998"/>
    <w:rsid w:val="009D5AAA"/>
    <w:rsid w:val="009D5D6D"/>
    <w:rsid w:val="009D5E15"/>
    <w:rsid w:val="009D605E"/>
    <w:rsid w:val="009D6464"/>
    <w:rsid w:val="009D6668"/>
    <w:rsid w:val="009D67A9"/>
    <w:rsid w:val="009D68E7"/>
    <w:rsid w:val="009D6CBA"/>
    <w:rsid w:val="009D6E86"/>
    <w:rsid w:val="009D6E9F"/>
    <w:rsid w:val="009D7108"/>
    <w:rsid w:val="009D725B"/>
    <w:rsid w:val="009D740A"/>
    <w:rsid w:val="009D749D"/>
    <w:rsid w:val="009D75BA"/>
    <w:rsid w:val="009D75EC"/>
    <w:rsid w:val="009D7985"/>
    <w:rsid w:val="009D7B0C"/>
    <w:rsid w:val="009D7B37"/>
    <w:rsid w:val="009E019D"/>
    <w:rsid w:val="009E04B4"/>
    <w:rsid w:val="009E0793"/>
    <w:rsid w:val="009E09EA"/>
    <w:rsid w:val="009E0D25"/>
    <w:rsid w:val="009E0D3C"/>
    <w:rsid w:val="009E0DE0"/>
    <w:rsid w:val="009E0FCB"/>
    <w:rsid w:val="009E0FF4"/>
    <w:rsid w:val="009E1162"/>
    <w:rsid w:val="009E12AD"/>
    <w:rsid w:val="009E141B"/>
    <w:rsid w:val="009E176A"/>
    <w:rsid w:val="009E1807"/>
    <w:rsid w:val="009E1B07"/>
    <w:rsid w:val="009E1CBE"/>
    <w:rsid w:val="009E2009"/>
    <w:rsid w:val="009E21CF"/>
    <w:rsid w:val="009E228D"/>
    <w:rsid w:val="009E23A8"/>
    <w:rsid w:val="009E2641"/>
    <w:rsid w:val="009E2885"/>
    <w:rsid w:val="009E28AC"/>
    <w:rsid w:val="009E29C0"/>
    <w:rsid w:val="009E2FBF"/>
    <w:rsid w:val="009E33E1"/>
    <w:rsid w:val="009E384C"/>
    <w:rsid w:val="009E3996"/>
    <w:rsid w:val="009E3E96"/>
    <w:rsid w:val="009E3F83"/>
    <w:rsid w:val="009E3F84"/>
    <w:rsid w:val="009E4095"/>
    <w:rsid w:val="009E40D2"/>
    <w:rsid w:val="009E45C3"/>
    <w:rsid w:val="009E4733"/>
    <w:rsid w:val="009E492A"/>
    <w:rsid w:val="009E49AE"/>
    <w:rsid w:val="009E4C4F"/>
    <w:rsid w:val="009E4C70"/>
    <w:rsid w:val="009E4D19"/>
    <w:rsid w:val="009E4DBC"/>
    <w:rsid w:val="009E505E"/>
    <w:rsid w:val="009E511B"/>
    <w:rsid w:val="009E5136"/>
    <w:rsid w:val="009E5146"/>
    <w:rsid w:val="009E524B"/>
    <w:rsid w:val="009E5E8F"/>
    <w:rsid w:val="009E5E96"/>
    <w:rsid w:val="009E6437"/>
    <w:rsid w:val="009E64D2"/>
    <w:rsid w:val="009E6537"/>
    <w:rsid w:val="009E6774"/>
    <w:rsid w:val="009E6C37"/>
    <w:rsid w:val="009E6D48"/>
    <w:rsid w:val="009E6F9A"/>
    <w:rsid w:val="009E704F"/>
    <w:rsid w:val="009E707E"/>
    <w:rsid w:val="009E70C0"/>
    <w:rsid w:val="009E723F"/>
    <w:rsid w:val="009E72DD"/>
    <w:rsid w:val="009E72E3"/>
    <w:rsid w:val="009E735F"/>
    <w:rsid w:val="009E786F"/>
    <w:rsid w:val="009E78C4"/>
    <w:rsid w:val="009E7AE5"/>
    <w:rsid w:val="009E7CCE"/>
    <w:rsid w:val="009E7E4A"/>
    <w:rsid w:val="009E7E73"/>
    <w:rsid w:val="009E7FA9"/>
    <w:rsid w:val="009F002D"/>
    <w:rsid w:val="009F005F"/>
    <w:rsid w:val="009F00C6"/>
    <w:rsid w:val="009F0154"/>
    <w:rsid w:val="009F0279"/>
    <w:rsid w:val="009F02F2"/>
    <w:rsid w:val="009F07E8"/>
    <w:rsid w:val="009F0826"/>
    <w:rsid w:val="009F08D5"/>
    <w:rsid w:val="009F133F"/>
    <w:rsid w:val="009F13E2"/>
    <w:rsid w:val="009F148A"/>
    <w:rsid w:val="009F14D4"/>
    <w:rsid w:val="009F15E1"/>
    <w:rsid w:val="009F188B"/>
    <w:rsid w:val="009F1E27"/>
    <w:rsid w:val="009F1FD4"/>
    <w:rsid w:val="009F1FFA"/>
    <w:rsid w:val="009F211F"/>
    <w:rsid w:val="009F2139"/>
    <w:rsid w:val="009F259E"/>
    <w:rsid w:val="009F26BB"/>
    <w:rsid w:val="009F2B8A"/>
    <w:rsid w:val="009F2CA8"/>
    <w:rsid w:val="009F3232"/>
    <w:rsid w:val="009F3545"/>
    <w:rsid w:val="009F355E"/>
    <w:rsid w:val="009F35F2"/>
    <w:rsid w:val="009F3DC4"/>
    <w:rsid w:val="009F4029"/>
    <w:rsid w:val="009F4276"/>
    <w:rsid w:val="009F42C2"/>
    <w:rsid w:val="009F45F2"/>
    <w:rsid w:val="009F4647"/>
    <w:rsid w:val="009F4896"/>
    <w:rsid w:val="009F4C02"/>
    <w:rsid w:val="009F4CF4"/>
    <w:rsid w:val="009F4DC1"/>
    <w:rsid w:val="009F4DCF"/>
    <w:rsid w:val="009F4F56"/>
    <w:rsid w:val="009F566F"/>
    <w:rsid w:val="009F581A"/>
    <w:rsid w:val="009F5A5B"/>
    <w:rsid w:val="009F5BE8"/>
    <w:rsid w:val="009F6242"/>
    <w:rsid w:val="009F635A"/>
    <w:rsid w:val="009F644D"/>
    <w:rsid w:val="009F67FC"/>
    <w:rsid w:val="009F68B4"/>
    <w:rsid w:val="009F6A04"/>
    <w:rsid w:val="009F6AFC"/>
    <w:rsid w:val="009F6B2F"/>
    <w:rsid w:val="009F6D8C"/>
    <w:rsid w:val="009F73E2"/>
    <w:rsid w:val="009F75DC"/>
    <w:rsid w:val="009F775E"/>
    <w:rsid w:val="009F786E"/>
    <w:rsid w:val="009F7A21"/>
    <w:rsid w:val="009F7AF0"/>
    <w:rsid w:val="00A00426"/>
    <w:rsid w:val="00A00599"/>
    <w:rsid w:val="00A005DC"/>
    <w:rsid w:val="00A0062B"/>
    <w:rsid w:val="00A00A5D"/>
    <w:rsid w:val="00A00E4D"/>
    <w:rsid w:val="00A00F68"/>
    <w:rsid w:val="00A01144"/>
    <w:rsid w:val="00A0116B"/>
    <w:rsid w:val="00A015D8"/>
    <w:rsid w:val="00A016DA"/>
    <w:rsid w:val="00A0190C"/>
    <w:rsid w:val="00A01D67"/>
    <w:rsid w:val="00A01DA5"/>
    <w:rsid w:val="00A01EAC"/>
    <w:rsid w:val="00A01F71"/>
    <w:rsid w:val="00A01FE1"/>
    <w:rsid w:val="00A021DE"/>
    <w:rsid w:val="00A0233D"/>
    <w:rsid w:val="00A023DA"/>
    <w:rsid w:val="00A025C4"/>
    <w:rsid w:val="00A02667"/>
    <w:rsid w:val="00A027D0"/>
    <w:rsid w:val="00A0297F"/>
    <w:rsid w:val="00A02A48"/>
    <w:rsid w:val="00A03097"/>
    <w:rsid w:val="00A0317C"/>
    <w:rsid w:val="00A0355D"/>
    <w:rsid w:val="00A03CE9"/>
    <w:rsid w:val="00A044AD"/>
    <w:rsid w:val="00A044C7"/>
    <w:rsid w:val="00A047A8"/>
    <w:rsid w:val="00A048C3"/>
    <w:rsid w:val="00A04AAC"/>
    <w:rsid w:val="00A04B3F"/>
    <w:rsid w:val="00A04D42"/>
    <w:rsid w:val="00A04DA4"/>
    <w:rsid w:val="00A04FF0"/>
    <w:rsid w:val="00A05618"/>
    <w:rsid w:val="00A059D2"/>
    <w:rsid w:val="00A05D06"/>
    <w:rsid w:val="00A05DC5"/>
    <w:rsid w:val="00A060D1"/>
    <w:rsid w:val="00A0615E"/>
    <w:rsid w:val="00A061D9"/>
    <w:rsid w:val="00A061DE"/>
    <w:rsid w:val="00A06249"/>
    <w:rsid w:val="00A06701"/>
    <w:rsid w:val="00A0674B"/>
    <w:rsid w:val="00A06A69"/>
    <w:rsid w:val="00A06B16"/>
    <w:rsid w:val="00A06D7E"/>
    <w:rsid w:val="00A06EA0"/>
    <w:rsid w:val="00A070A2"/>
    <w:rsid w:val="00A072F9"/>
    <w:rsid w:val="00A073CC"/>
    <w:rsid w:val="00A07886"/>
    <w:rsid w:val="00A07F02"/>
    <w:rsid w:val="00A1016D"/>
    <w:rsid w:val="00A102B1"/>
    <w:rsid w:val="00A10B07"/>
    <w:rsid w:val="00A10B8B"/>
    <w:rsid w:val="00A10CB9"/>
    <w:rsid w:val="00A1124D"/>
    <w:rsid w:val="00A1129F"/>
    <w:rsid w:val="00A113FC"/>
    <w:rsid w:val="00A11437"/>
    <w:rsid w:val="00A11557"/>
    <w:rsid w:val="00A11613"/>
    <w:rsid w:val="00A1185C"/>
    <w:rsid w:val="00A11A01"/>
    <w:rsid w:val="00A11BD2"/>
    <w:rsid w:val="00A121B9"/>
    <w:rsid w:val="00A121D9"/>
    <w:rsid w:val="00A12275"/>
    <w:rsid w:val="00A12417"/>
    <w:rsid w:val="00A12B4D"/>
    <w:rsid w:val="00A12B70"/>
    <w:rsid w:val="00A12C46"/>
    <w:rsid w:val="00A12CCD"/>
    <w:rsid w:val="00A12D7E"/>
    <w:rsid w:val="00A12F0B"/>
    <w:rsid w:val="00A12F2C"/>
    <w:rsid w:val="00A1301A"/>
    <w:rsid w:val="00A1306F"/>
    <w:rsid w:val="00A13109"/>
    <w:rsid w:val="00A132B0"/>
    <w:rsid w:val="00A133A2"/>
    <w:rsid w:val="00A13529"/>
    <w:rsid w:val="00A135EC"/>
    <w:rsid w:val="00A135ED"/>
    <w:rsid w:val="00A1375C"/>
    <w:rsid w:val="00A137FC"/>
    <w:rsid w:val="00A138DE"/>
    <w:rsid w:val="00A138EB"/>
    <w:rsid w:val="00A14556"/>
    <w:rsid w:val="00A145A0"/>
    <w:rsid w:val="00A146AC"/>
    <w:rsid w:val="00A1470E"/>
    <w:rsid w:val="00A14E3E"/>
    <w:rsid w:val="00A15418"/>
    <w:rsid w:val="00A1570F"/>
    <w:rsid w:val="00A15E40"/>
    <w:rsid w:val="00A16004"/>
    <w:rsid w:val="00A1612E"/>
    <w:rsid w:val="00A16149"/>
    <w:rsid w:val="00A161C2"/>
    <w:rsid w:val="00A16334"/>
    <w:rsid w:val="00A166C1"/>
    <w:rsid w:val="00A167A6"/>
    <w:rsid w:val="00A1682E"/>
    <w:rsid w:val="00A16911"/>
    <w:rsid w:val="00A16915"/>
    <w:rsid w:val="00A16D43"/>
    <w:rsid w:val="00A16DFB"/>
    <w:rsid w:val="00A16EEB"/>
    <w:rsid w:val="00A17183"/>
    <w:rsid w:val="00A17561"/>
    <w:rsid w:val="00A175B7"/>
    <w:rsid w:val="00A17753"/>
    <w:rsid w:val="00A17AB7"/>
    <w:rsid w:val="00A17AF8"/>
    <w:rsid w:val="00A17C9F"/>
    <w:rsid w:val="00A17D8B"/>
    <w:rsid w:val="00A2000F"/>
    <w:rsid w:val="00A20127"/>
    <w:rsid w:val="00A20196"/>
    <w:rsid w:val="00A2035D"/>
    <w:rsid w:val="00A20584"/>
    <w:rsid w:val="00A2061D"/>
    <w:rsid w:val="00A2079C"/>
    <w:rsid w:val="00A2087D"/>
    <w:rsid w:val="00A2095F"/>
    <w:rsid w:val="00A20B85"/>
    <w:rsid w:val="00A20D0E"/>
    <w:rsid w:val="00A20D26"/>
    <w:rsid w:val="00A20E5F"/>
    <w:rsid w:val="00A20F7D"/>
    <w:rsid w:val="00A21272"/>
    <w:rsid w:val="00A213D6"/>
    <w:rsid w:val="00A213DC"/>
    <w:rsid w:val="00A2176C"/>
    <w:rsid w:val="00A2181A"/>
    <w:rsid w:val="00A21830"/>
    <w:rsid w:val="00A21AB1"/>
    <w:rsid w:val="00A21DD9"/>
    <w:rsid w:val="00A2229B"/>
    <w:rsid w:val="00A224AB"/>
    <w:rsid w:val="00A22673"/>
    <w:rsid w:val="00A22902"/>
    <w:rsid w:val="00A22B6E"/>
    <w:rsid w:val="00A22BBC"/>
    <w:rsid w:val="00A22CCB"/>
    <w:rsid w:val="00A22DEB"/>
    <w:rsid w:val="00A22EB8"/>
    <w:rsid w:val="00A23053"/>
    <w:rsid w:val="00A23075"/>
    <w:rsid w:val="00A2315F"/>
    <w:rsid w:val="00A23311"/>
    <w:rsid w:val="00A2377C"/>
    <w:rsid w:val="00A2395F"/>
    <w:rsid w:val="00A23EEE"/>
    <w:rsid w:val="00A23F9A"/>
    <w:rsid w:val="00A241B0"/>
    <w:rsid w:val="00A242A5"/>
    <w:rsid w:val="00A2445C"/>
    <w:rsid w:val="00A244F9"/>
    <w:rsid w:val="00A24533"/>
    <w:rsid w:val="00A251C2"/>
    <w:rsid w:val="00A251DA"/>
    <w:rsid w:val="00A25233"/>
    <w:rsid w:val="00A2542A"/>
    <w:rsid w:val="00A254AF"/>
    <w:rsid w:val="00A255D8"/>
    <w:rsid w:val="00A256D2"/>
    <w:rsid w:val="00A2595F"/>
    <w:rsid w:val="00A25C8E"/>
    <w:rsid w:val="00A25E20"/>
    <w:rsid w:val="00A25E49"/>
    <w:rsid w:val="00A25EE2"/>
    <w:rsid w:val="00A26100"/>
    <w:rsid w:val="00A26322"/>
    <w:rsid w:val="00A264E0"/>
    <w:rsid w:val="00A26540"/>
    <w:rsid w:val="00A2668A"/>
    <w:rsid w:val="00A2685C"/>
    <w:rsid w:val="00A26920"/>
    <w:rsid w:val="00A26C39"/>
    <w:rsid w:val="00A26DBE"/>
    <w:rsid w:val="00A2700B"/>
    <w:rsid w:val="00A275B9"/>
    <w:rsid w:val="00A27688"/>
    <w:rsid w:val="00A27739"/>
    <w:rsid w:val="00A279CD"/>
    <w:rsid w:val="00A27D49"/>
    <w:rsid w:val="00A27FF7"/>
    <w:rsid w:val="00A30018"/>
    <w:rsid w:val="00A3007D"/>
    <w:rsid w:val="00A301C1"/>
    <w:rsid w:val="00A30BFD"/>
    <w:rsid w:val="00A30E5B"/>
    <w:rsid w:val="00A311A0"/>
    <w:rsid w:val="00A312EE"/>
    <w:rsid w:val="00A31373"/>
    <w:rsid w:val="00A31822"/>
    <w:rsid w:val="00A31950"/>
    <w:rsid w:val="00A31B50"/>
    <w:rsid w:val="00A31CFE"/>
    <w:rsid w:val="00A31F5A"/>
    <w:rsid w:val="00A31FC1"/>
    <w:rsid w:val="00A322AB"/>
    <w:rsid w:val="00A322BD"/>
    <w:rsid w:val="00A32578"/>
    <w:rsid w:val="00A325B7"/>
    <w:rsid w:val="00A325F2"/>
    <w:rsid w:val="00A32788"/>
    <w:rsid w:val="00A329D6"/>
    <w:rsid w:val="00A32A67"/>
    <w:rsid w:val="00A32AFF"/>
    <w:rsid w:val="00A3365A"/>
    <w:rsid w:val="00A33DB4"/>
    <w:rsid w:val="00A33DFA"/>
    <w:rsid w:val="00A33FEF"/>
    <w:rsid w:val="00A34309"/>
    <w:rsid w:val="00A3464E"/>
    <w:rsid w:val="00A3499F"/>
    <w:rsid w:val="00A34A5E"/>
    <w:rsid w:val="00A34BB4"/>
    <w:rsid w:val="00A34D75"/>
    <w:rsid w:val="00A34F65"/>
    <w:rsid w:val="00A35009"/>
    <w:rsid w:val="00A350A8"/>
    <w:rsid w:val="00A357A3"/>
    <w:rsid w:val="00A35B1C"/>
    <w:rsid w:val="00A35B9E"/>
    <w:rsid w:val="00A35D89"/>
    <w:rsid w:val="00A35E46"/>
    <w:rsid w:val="00A3608F"/>
    <w:rsid w:val="00A36128"/>
    <w:rsid w:val="00A361EF"/>
    <w:rsid w:val="00A364DE"/>
    <w:rsid w:val="00A366BB"/>
    <w:rsid w:val="00A368F7"/>
    <w:rsid w:val="00A36A56"/>
    <w:rsid w:val="00A36A7F"/>
    <w:rsid w:val="00A36B4E"/>
    <w:rsid w:val="00A36CD7"/>
    <w:rsid w:val="00A36D30"/>
    <w:rsid w:val="00A36E97"/>
    <w:rsid w:val="00A37034"/>
    <w:rsid w:val="00A371A1"/>
    <w:rsid w:val="00A37570"/>
    <w:rsid w:val="00A376F3"/>
    <w:rsid w:val="00A37A2D"/>
    <w:rsid w:val="00A37E49"/>
    <w:rsid w:val="00A37FEF"/>
    <w:rsid w:val="00A40652"/>
    <w:rsid w:val="00A4075A"/>
    <w:rsid w:val="00A40ABB"/>
    <w:rsid w:val="00A40D46"/>
    <w:rsid w:val="00A40DD5"/>
    <w:rsid w:val="00A40DE6"/>
    <w:rsid w:val="00A4140D"/>
    <w:rsid w:val="00A4141B"/>
    <w:rsid w:val="00A41594"/>
    <w:rsid w:val="00A41720"/>
    <w:rsid w:val="00A417F3"/>
    <w:rsid w:val="00A419FF"/>
    <w:rsid w:val="00A41F5C"/>
    <w:rsid w:val="00A42207"/>
    <w:rsid w:val="00A42750"/>
    <w:rsid w:val="00A4275D"/>
    <w:rsid w:val="00A427F5"/>
    <w:rsid w:val="00A42AFB"/>
    <w:rsid w:val="00A42B3C"/>
    <w:rsid w:val="00A42C90"/>
    <w:rsid w:val="00A43070"/>
    <w:rsid w:val="00A43130"/>
    <w:rsid w:val="00A43261"/>
    <w:rsid w:val="00A4350A"/>
    <w:rsid w:val="00A43575"/>
    <w:rsid w:val="00A43896"/>
    <w:rsid w:val="00A43C28"/>
    <w:rsid w:val="00A43C84"/>
    <w:rsid w:val="00A4405E"/>
    <w:rsid w:val="00A44282"/>
    <w:rsid w:val="00A445DF"/>
    <w:rsid w:val="00A44623"/>
    <w:rsid w:val="00A448F9"/>
    <w:rsid w:val="00A44AC6"/>
    <w:rsid w:val="00A44CC0"/>
    <w:rsid w:val="00A44EC2"/>
    <w:rsid w:val="00A44F0A"/>
    <w:rsid w:val="00A45059"/>
    <w:rsid w:val="00A45494"/>
    <w:rsid w:val="00A45502"/>
    <w:rsid w:val="00A45625"/>
    <w:rsid w:val="00A4575B"/>
    <w:rsid w:val="00A45AA6"/>
    <w:rsid w:val="00A45B82"/>
    <w:rsid w:val="00A45BAD"/>
    <w:rsid w:val="00A46016"/>
    <w:rsid w:val="00A46018"/>
    <w:rsid w:val="00A4606B"/>
    <w:rsid w:val="00A46296"/>
    <w:rsid w:val="00A46AE6"/>
    <w:rsid w:val="00A46B10"/>
    <w:rsid w:val="00A47158"/>
    <w:rsid w:val="00A4717D"/>
    <w:rsid w:val="00A472D8"/>
    <w:rsid w:val="00A474E4"/>
    <w:rsid w:val="00A476E8"/>
    <w:rsid w:val="00A479F1"/>
    <w:rsid w:val="00A47C91"/>
    <w:rsid w:val="00A47CA5"/>
    <w:rsid w:val="00A47D7C"/>
    <w:rsid w:val="00A50021"/>
    <w:rsid w:val="00A50053"/>
    <w:rsid w:val="00A50360"/>
    <w:rsid w:val="00A503A0"/>
    <w:rsid w:val="00A50529"/>
    <w:rsid w:val="00A5072E"/>
    <w:rsid w:val="00A5073C"/>
    <w:rsid w:val="00A50788"/>
    <w:rsid w:val="00A507D9"/>
    <w:rsid w:val="00A50C00"/>
    <w:rsid w:val="00A50C5D"/>
    <w:rsid w:val="00A50C62"/>
    <w:rsid w:val="00A50FEF"/>
    <w:rsid w:val="00A510C7"/>
    <w:rsid w:val="00A514FD"/>
    <w:rsid w:val="00A51BD7"/>
    <w:rsid w:val="00A51D70"/>
    <w:rsid w:val="00A51E0B"/>
    <w:rsid w:val="00A51F03"/>
    <w:rsid w:val="00A5220E"/>
    <w:rsid w:val="00A52267"/>
    <w:rsid w:val="00A52624"/>
    <w:rsid w:val="00A52692"/>
    <w:rsid w:val="00A5295C"/>
    <w:rsid w:val="00A52AB7"/>
    <w:rsid w:val="00A52AEF"/>
    <w:rsid w:val="00A52FEF"/>
    <w:rsid w:val="00A53007"/>
    <w:rsid w:val="00A53148"/>
    <w:rsid w:val="00A53222"/>
    <w:rsid w:val="00A533FA"/>
    <w:rsid w:val="00A534B2"/>
    <w:rsid w:val="00A5378B"/>
    <w:rsid w:val="00A538B0"/>
    <w:rsid w:val="00A53A51"/>
    <w:rsid w:val="00A53AF5"/>
    <w:rsid w:val="00A53C45"/>
    <w:rsid w:val="00A53D34"/>
    <w:rsid w:val="00A53DD1"/>
    <w:rsid w:val="00A541E8"/>
    <w:rsid w:val="00A54229"/>
    <w:rsid w:val="00A54428"/>
    <w:rsid w:val="00A54813"/>
    <w:rsid w:val="00A54AC8"/>
    <w:rsid w:val="00A54B0C"/>
    <w:rsid w:val="00A54E84"/>
    <w:rsid w:val="00A5514C"/>
    <w:rsid w:val="00A55482"/>
    <w:rsid w:val="00A55630"/>
    <w:rsid w:val="00A55825"/>
    <w:rsid w:val="00A55827"/>
    <w:rsid w:val="00A55AEE"/>
    <w:rsid w:val="00A55BE2"/>
    <w:rsid w:val="00A55D83"/>
    <w:rsid w:val="00A55FCA"/>
    <w:rsid w:val="00A56249"/>
    <w:rsid w:val="00A564D4"/>
    <w:rsid w:val="00A564DE"/>
    <w:rsid w:val="00A5660A"/>
    <w:rsid w:val="00A56940"/>
    <w:rsid w:val="00A56F1B"/>
    <w:rsid w:val="00A570D4"/>
    <w:rsid w:val="00A570D9"/>
    <w:rsid w:val="00A570DF"/>
    <w:rsid w:val="00A5737F"/>
    <w:rsid w:val="00A5757F"/>
    <w:rsid w:val="00A576E1"/>
    <w:rsid w:val="00A57912"/>
    <w:rsid w:val="00A57B76"/>
    <w:rsid w:val="00A57B89"/>
    <w:rsid w:val="00A57BA4"/>
    <w:rsid w:val="00A57EFC"/>
    <w:rsid w:val="00A57F51"/>
    <w:rsid w:val="00A57FC0"/>
    <w:rsid w:val="00A60032"/>
    <w:rsid w:val="00A60150"/>
    <w:rsid w:val="00A60511"/>
    <w:rsid w:val="00A60789"/>
    <w:rsid w:val="00A60AB9"/>
    <w:rsid w:val="00A60D9E"/>
    <w:rsid w:val="00A612DC"/>
    <w:rsid w:val="00A6142E"/>
    <w:rsid w:val="00A615C3"/>
    <w:rsid w:val="00A615C7"/>
    <w:rsid w:val="00A617E6"/>
    <w:rsid w:val="00A619E7"/>
    <w:rsid w:val="00A61D90"/>
    <w:rsid w:val="00A62004"/>
    <w:rsid w:val="00A620C9"/>
    <w:rsid w:val="00A6247B"/>
    <w:rsid w:val="00A62531"/>
    <w:rsid w:val="00A6266E"/>
    <w:rsid w:val="00A626AF"/>
    <w:rsid w:val="00A62AC9"/>
    <w:rsid w:val="00A62D5C"/>
    <w:rsid w:val="00A62DEA"/>
    <w:rsid w:val="00A631C2"/>
    <w:rsid w:val="00A63501"/>
    <w:rsid w:val="00A637E6"/>
    <w:rsid w:val="00A63928"/>
    <w:rsid w:val="00A63C6C"/>
    <w:rsid w:val="00A63CBE"/>
    <w:rsid w:val="00A63CE8"/>
    <w:rsid w:val="00A6405A"/>
    <w:rsid w:val="00A64076"/>
    <w:rsid w:val="00A642C7"/>
    <w:rsid w:val="00A643F6"/>
    <w:rsid w:val="00A64418"/>
    <w:rsid w:val="00A645B2"/>
    <w:rsid w:val="00A64A24"/>
    <w:rsid w:val="00A64B68"/>
    <w:rsid w:val="00A64B77"/>
    <w:rsid w:val="00A64C76"/>
    <w:rsid w:val="00A6500D"/>
    <w:rsid w:val="00A6503F"/>
    <w:rsid w:val="00A6504C"/>
    <w:rsid w:val="00A6519C"/>
    <w:rsid w:val="00A65797"/>
    <w:rsid w:val="00A660A4"/>
    <w:rsid w:val="00A66297"/>
    <w:rsid w:val="00A66310"/>
    <w:rsid w:val="00A6667A"/>
    <w:rsid w:val="00A6673C"/>
    <w:rsid w:val="00A66787"/>
    <w:rsid w:val="00A66891"/>
    <w:rsid w:val="00A6696C"/>
    <w:rsid w:val="00A66BDD"/>
    <w:rsid w:val="00A66F7D"/>
    <w:rsid w:val="00A672CD"/>
    <w:rsid w:val="00A673D8"/>
    <w:rsid w:val="00A67521"/>
    <w:rsid w:val="00A67649"/>
    <w:rsid w:val="00A6781C"/>
    <w:rsid w:val="00A700C4"/>
    <w:rsid w:val="00A70423"/>
    <w:rsid w:val="00A7076D"/>
    <w:rsid w:val="00A70AA4"/>
    <w:rsid w:val="00A71144"/>
    <w:rsid w:val="00A713A4"/>
    <w:rsid w:val="00A715D5"/>
    <w:rsid w:val="00A71734"/>
    <w:rsid w:val="00A71B58"/>
    <w:rsid w:val="00A71B95"/>
    <w:rsid w:val="00A71C6D"/>
    <w:rsid w:val="00A71D41"/>
    <w:rsid w:val="00A72013"/>
    <w:rsid w:val="00A7201F"/>
    <w:rsid w:val="00A7207B"/>
    <w:rsid w:val="00A72137"/>
    <w:rsid w:val="00A7234D"/>
    <w:rsid w:val="00A72368"/>
    <w:rsid w:val="00A723E9"/>
    <w:rsid w:val="00A72414"/>
    <w:rsid w:val="00A7258A"/>
    <w:rsid w:val="00A72728"/>
    <w:rsid w:val="00A72966"/>
    <w:rsid w:val="00A72B6C"/>
    <w:rsid w:val="00A72C82"/>
    <w:rsid w:val="00A72E43"/>
    <w:rsid w:val="00A72E53"/>
    <w:rsid w:val="00A72EFF"/>
    <w:rsid w:val="00A73109"/>
    <w:rsid w:val="00A732C4"/>
    <w:rsid w:val="00A7371D"/>
    <w:rsid w:val="00A738D7"/>
    <w:rsid w:val="00A73906"/>
    <w:rsid w:val="00A73AE5"/>
    <w:rsid w:val="00A73ECD"/>
    <w:rsid w:val="00A74498"/>
    <w:rsid w:val="00A7475B"/>
    <w:rsid w:val="00A74C49"/>
    <w:rsid w:val="00A74D21"/>
    <w:rsid w:val="00A74E6E"/>
    <w:rsid w:val="00A74EA5"/>
    <w:rsid w:val="00A7546D"/>
    <w:rsid w:val="00A75825"/>
    <w:rsid w:val="00A75948"/>
    <w:rsid w:val="00A75A99"/>
    <w:rsid w:val="00A75EA6"/>
    <w:rsid w:val="00A75F25"/>
    <w:rsid w:val="00A762A2"/>
    <w:rsid w:val="00A76497"/>
    <w:rsid w:val="00A765D9"/>
    <w:rsid w:val="00A7675E"/>
    <w:rsid w:val="00A76D52"/>
    <w:rsid w:val="00A76DC7"/>
    <w:rsid w:val="00A76F10"/>
    <w:rsid w:val="00A76F61"/>
    <w:rsid w:val="00A7719E"/>
    <w:rsid w:val="00A77383"/>
    <w:rsid w:val="00A7746D"/>
    <w:rsid w:val="00A77819"/>
    <w:rsid w:val="00A77BD3"/>
    <w:rsid w:val="00A77C3F"/>
    <w:rsid w:val="00A77C7E"/>
    <w:rsid w:val="00A77FD5"/>
    <w:rsid w:val="00A8003A"/>
    <w:rsid w:val="00A80069"/>
    <w:rsid w:val="00A80091"/>
    <w:rsid w:val="00A801CF"/>
    <w:rsid w:val="00A802E1"/>
    <w:rsid w:val="00A805B0"/>
    <w:rsid w:val="00A80680"/>
    <w:rsid w:val="00A806C2"/>
    <w:rsid w:val="00A809C7"/>
    <w:rsid w:val="00A80B72"/>
    <w:rsid w:val="00A80B7D"/>
    <w:rsid w:val="00A80FF7"/>
    <w:rsid w:val="00A81322"/>
    <w:rsid w:val="00A81442"/>
    <w:rsid w:val="00A814BF"/>
    <w:rsid w:val="00A815C1"/>
    <w:rsid w:val="00A8171A"/>
    <w:rsid w:val="00A8171C"/>
    <w:rsid w:val="00A817C8"/>
    <w:rsid w:val="00A81CC5"/>
    <w:rsid w:val="00A81D15"/>
    <w:rsid w:val="00A81EBA"/>
    <w:rsid w:val="00A82083"/>
    <w:rsid w:val="00A82369"/>
    <w:rsid w:val="00A82522"/>
    <w:rsid w:val="00A8291D"/>
    <w:rsid w:val="00A82CDC"/>
    <w:rsid w:val="00A8307C"/>
    <w:rsid w:val="00A830EF"/>
    <w:rsid w:val="00A832BB"/>
    <w:rsid w:val="00A83377"/>
    <w:rsid w:val="00A834DB"/>
    <w:rsid w:val="00A83573"/>
    <w:rsid w:val="00A83FF2"/>
    <w:rsid w:val="00A8432D"/>
    <w:rsid w:val="00A84480"/>
    <w:rsid w:val="00A84841"/>
    <w:rsid w:val="00A848CF"/>
    <w:rsid w:val="00A84C49"/>
    <w:rsid w:val="00A84E16"/>
    <w:rsid w:val="00A84E38"/>
    <w:rsid w:val="00A84E48"/>
    <w:rsid w:val="00A84EC6"/>
    <w:rsid w:val="00A850E5"/>
    <w:rsid w:val="00A85396"/>
    <w:rsid w:val="00A85455"/>
    <w:rsid w:val="00A854AB"/>
    <w:rsid w:val="00A85769"/>
    <w:rsid w:val="00A85A3C"/>
    <w:rsid w:val="00A85A4F"/>
    <w:rsid w:val="00A85CE9"/>
    <w:rsid w:val="00A85D56"/>
    <w:rsid w:val="00A85F63"/>
    <w:rsid w:val="00A85FAB"/>
    <w:rsid w:val="00A85FF7"/>
    <w:rsid w:val="00A86018"/>
    <w:rsid w:val="00A8616B"/>
    <w:rsid w:val="00A86190"/>
    <w:rsid w:val="00A86195"/>
    <w:rsid w:val="00A8621D"/>
    <w:rsid w:val="00A86343"/>
    <w:rsid w:val="00A8660B"/>
    <w:rsid w:val="00A86926"/>
    <w:rsid w:val="00A87240"/>
    <w:rsid w:val="00A87274"/>
    <w:rsid w:val="00A8731E"/>
    <w:rsid w:val="00A8771D"/>
    <w:rsid w:val="00A877AE"/>
    <w:rsid w:val="00A879CA"/>
    <w:rsid w:val="00A87AC4"/>
    <w:rsid w:val="00A87C8D"/>
    <w:rsid w:val="00A90047"/>
    <w:rsid w:val="00A90243"/>
    <w:rsid w:val="00A9027C"/>
    <w:rsid w:val="00A903D2"/>
    <w:rsid w:val="00A90685"/>
    <w:rsid w:val="00A9084A"/>
    <w:rsid w:val="00A909A1"/>
    <w:rsid w:val="00A90BC1"/>
    <w:rsid w:val="00A90C90"/>
    <w:rsid w:val="00A90EC6"/>
    <w:rsid w:val="00A911E2"/>
    <w:rsid w:val="00A9123B"/>
    <w:rsid w:val="00A91416"/>
    <w:rsid w:val="00A91888"/>
    <w:rsid w:val="00A918FA"/>
    <w:rsid w:val="00A91A5A"/>
    <w:rsid w:val="00A91A6A"/>
    <w:rsid w:val="00A91A97"/>
    <w:rsid w:val="00A91BDE"/>
    <w:rsid w:val="00A91FA4"/>
    <w:rsid w:val="00A9204F"/>
    <w:rsid w:val="00A92067"/>
    <w:rsid w:val="00A92469"/>
    <w:rsid w:val="00A92517"/>
    <w:rsid w:val="00A92853"/>
    <w:rsid w:val="00A92A9D"/>
    <w:rsid w:val="00A92B93"/>
    <w:rsid w:val="00A92CC7"/>
    <w:rsid w:val="00A92DCA"/>
    <w:rsid w:val="00A92F4A"/>
    <w:rsid w:val="00A92F9E"/>
    <w:rsid w:val="00A930C1"/>
    <w:rsid w:val="00A93176"/>
    <w:rsid w:val="00A93304"/>
    <w:rsid w:val="00A93317"/>
    <w:rsid w:val="00A93347"/>
    <w:rsid w:val="00A93441"/>
    <w:rsid w:val="00A9368A"/>
    <w:rsid w:val="00A9371C"/>
    <w:rsid w:val="00A93AC9"/>
    <w:rsid w:val="00A93D9B"/>
    <w:rsid w:val="00A93F7B"/>
    <w:rsid w:val="00A9412B"/>
    <w:rsid w:val="00A941B7"/>
    <w:rsid w:val="00A942D5"/>
    <w:rsid w:val="00A9434E"/>
    <w:rsid w:val="00A943EA"/>
    <w:rsid w:val="00A94718"/>
    <w:rsid w:val="00A94A1A"/>
    <w:rsid w:val="00A94BDF"/>
    <w:rsid w:val="00A94C4A"/>
    <w:rsid w:val="00A94CF8"/>
    <w:rsid w:val="00A94D3C"/>
    <w:rsid w:val="00A94F18"/>
    <w:rsid w:val="00A94FE0"/>
    <w:rsid w:val="00A950BA"/>
    <w:rsid w:val="00A95107"/>
    <w:rsid w:val="00A952E0"/>
    <w:rsid w:val="00A95A92"/>
    <w:rsid w:val="00A95C62"/>
    <w:rsid w:val="00A95FD6"/>
    <w:rsid w:val="00A960A4"/>
    <w:rsid w:val="00A9633C"/>
    <w:rsid w:val="00A96568"/>
    <w:rsid w:val="00A965C1"/>
    <w:rsid w:val="00A9697A"/>
    <w:rsid w:val="00A96A14"/>
    <w:rsid w:val="00A96B90"/>
    <w:rsid w:val="00A96BBD"/>
    <w:rsid w:val="00A96C52"/>
    <w:rsid w:val="00A96CF2"/>
    <w:rsid w:val="00A977D2"/>
    <w:rsid w:val="00A97B66"/>
    <w:rsid w:val="00A97EBB"/>
    <w:rsid w:val="00AA010D"/>
    <w:rsid w:val="00AA0125"/>
    <w:rsid w:val="00AA0499"/>
    <w:rsid w:val="00AA04BC"/>
    <w:rsid w:val="00AA0524"/>
    <w:rsid w:val="00AA0850"/>
    <w:rsid w:val="00AA08FB"/>
    <w:rsid w:val="00AA0B87"/>
    <w:rsid w:val="00AA0DAA"/>
    <w:rsid w:val="00AA1054"/>
    <w:rsid w:val="00AA15E9"/>
    <w:rsid w:val="00AA1638"/>
    <w:rsid w:val="00AA194D"/>
    <w:rsid w:val="00AA195C"/>
    <w:rsid w:val="00AA1B36"/>
    <w:rsid w:val="00AA1B91"/>
    <w:rsid w:val="00AA1C31"/>
    <w:rsid w:val="00AA1C7B"/>
    <w:rsid w:val="00AA1FB5"/>
    <w:rsid w:val="00AA27F4"/>
    <w:rsid w:val="00AA295D"/>
    <w:rsid w:val="00AA2D73"/>
    <w:rsid w:val="00AA2D78"/>
    <w:rsid w:val="00AA3074"/>
    <w:rsid w:val="00AA315F"/>
    <w:rsid w:val="00AA31EB"/>
    <w:rsid w:val="00AA3316"/>
    <w:rsid w:val="00AA3404"/>
    <w:rsid w:val="00AA36A5"/>
    <w:rsid w:val="00AA393E"/>
    <w:rsid w:val="00AA3BA1"/>
    <w:rsid w:val="00AA3CB4"/>
    <w:rsid w:val="00AA3E1A"/>
    <w:rsid w:val="00AA3F4F"/>
    <w:rsid w:val="00AA413B"/>
    <w:rsid w:val="00AA414A"/>
    <w:rsid w:val="00AA434B"/>
    <w:rsid w:val="00AA43CD"/>
    <w:rsid w:val="00AA4617"/>
    <w:rsid w:val="00AA47AF"/>
    <w:rsid w:val="00AA49A5"/>
    <w:rsid w:val="00AA4BD4"/>
    <w:rsid w:val="00AA4F23"/>
    <w:rsid w:val="00AA50C0"/>
    <w:rsid w:val="00AA52F9"/>
    <w:rsid w:val="00AA5390"/>
    <w:rsid w:val="00AA5858"/>
    <w:rsid w:val="00AA5D42"/>
    <w:rsid w:val="00AA5EDD"/>
    <w:rsid w:val="00AA63AC"/>
    <w:rsid w:val="00AA6831"/>
    <w:rsid w:val="00AA6933"/>
    <w:rsid w:val="00AA6AE2"/>
    <w:rsid w:val="00AA6FA8"/>
    <w:rsid w:val="00AA70D9"/>
    <w:rsid w:val="00AA7122"/>
    <w:rsid w:val="00AA7479"/>
    <w:rsid w:val="00AA74A6"/>
    <w:rsid w:val="00AA762D"/>
    <w:rsid w:val="00AA79B3"/>
    <w:rsid w:val="00AA7B3B"/>
    <w:rsid w:val="00AA7E0F"/>
    <w:rsid w:val="00AA7F89"/>
    <w:rsid w:val="00AB0075"/>
    <w:rsid w:val="00AB00C7"/>
    <w:rsid w:val="00AB05E6"/>
    <w:rsid w:val="00AB0639"/>
    <w:rsid w:val="00AB0671"/>
    <w:rsid w:val="00AB0916"/>
    <w:rsid w:val="00AB09C2"/>
    <w:rsid w:val="00AB0A95"/>
    <w:rsid w:val="00AB0BF1"/>
    <w:rsid w:val="00AB0C6C"/>
    <w:rsid w:val="00AB0E95"/>
    <w:rsid w:val="00AB114F"/>
    <w:rsid w:val="00AB1327"/>
    <w:rsid w:val="00AB14C7"/>
    <w:rsid w:val="00AB16D5"/>
    <w:rsid w:val="00AB1739"/>
    <w:rsid w:val="00AB196C"/>
    <w:rsid w:val="00AB1A5D"/>
    <w:rsid w:val="00AB20B8"/>
    <w:rsid w:val="00AB2379"/>
    <w:rsid w:val="00AB29B1"/>
    <w:rsid w:val="00AB2BC3"/>
    <w:rsid w:val="00AB2CA8"/>
    <w:rsid w:val="00AB2DC3"/>
    <w:rsid w:val="00AB3110"/>
    <w:rsid w:val="00AB37D8"/>
    <w:rsid w:val="00AB3A7E"/>
    <w:rsid w:val="00AB3AAD"/>
    <w:rsid w:val="00AB4695"/>
    <w:rsid w:val="00AB480E"/>
    <w:rsid w:val="00AB4828"/>
    <w:rsid w:val="00AB4863"/>
    <w:rsid w:val="00AB4A53"/>
    <w:rsid w:val="00AB4A89"/>
    <w:rsid w:val="00AB4E99"/>
    <w:rsid w:val="00AB51FD"/>
    <w:rsid w:val="00AB5410"/>
    <w:rsid w:val="00AB559C"/>
    <w:rsid w:val="00AB596E"/>
    <w:rsid w:val="00AB5B35"/>
    <w:rsid w:val="00AB5C71"/>
    <w:rsid w:val="00AB5D8E"/>
    <w:rsid w:val="00AB6C68"/>
    <w:rsid w:val="00AB6D86"/>
    <w:rsid w:val="00AB703A"/>
    <w:rsid w:val="00AB70A1"/>
    <w:rsid w:val="00AB71C9"/>
    <w:rsid w:val="00AB724C"/>
    <w:rsid w:val="00AB77FA"/>
    <w:rsid w:val="00AB7857"/>
    <w:rsid w:val="00AB7891"/>
    <w:rsid w:val="00AC0878"/>
    <w:rsid w:val="00AC0B8E"/>
    <w:rsid w:val="00AC0C65"/>
    <w:rsid w:val="00AC0D11"/>
    <w:rsid w:val="00AC1426"/>
    <w:rsid w:val="00AC1638"/>
    <w:rsid w:val="00AC189F"/>
    <w:rsid w:val="00AC1BE9"/>
    <w:rsid w:val="00AC1C25"/>
    <w:rsid w:val="00AC236F"/>
    <w:rsid w:val="00AC294D"/>
    <w:rsid w:val="00AC2AAB"/>
    <w:rsid w:val="00AC2B6C"/>
    <w:rsid w:val="00AC3193"/>
    <w:rsid w:val="00AC31B0"/>
    <w:rsid w:val="00AC320E"/>
    <w:rsid w:val="00AC3393"/>
    <w:rsid w:val="00AC384C"/>
    <w:rsid w:val="00AC38E8"/>
    <w:rsid w:val="00AC3A99"/>
    <w:rsid w:val="00AC3B55"/>
    <w:rsid w:val="00AC3C9B"/>
    <w:rsid w:val="00AC3CB3"/>
    <w:rsid w:val="00AC3CC2"/>
    <w:rsid w:val="00AC3E61"/>
    <w:rsid w:val="00AC4105"/>
    <w:rsid w:val="00AC4221"/>
    <w:rsid w:val="00AC4576"/>
    <w:rsid w:val="00AC4845"/>
    <w:rsid w:val="00AC48B3"/>
    <w:rsid w:val="00AC49B3"/>
    <w:rsid w:val="00AC4B62"/>
    <w:rsid w:val="00AC4FE0"/>
    <w:rsid w:val="00AC536C"/>
    <w:rsid w:val="00AC539F"/>
    <w:rsid w:val="00AC53E9"/>
    <w:rsid w:val="00AC567C"/>
    <w:rsid w:val="00AC56FB"/>
    <w:rsid w:val="00AC585B"/>
    <w:rsid w:val="00AC5CE4"/>
    <w:rsid w:val="00AC5E57"/>
    <w:rsid w:val="00AC6183"/>
    <w:rsid w:val="00AC627E"/>
    <w:rsid w:val="00AC6525"/>
    <w:rsid w:val="00AC66B2"/>
    <w:rsid w:val="00AC6887"/>
    <w:rsid w:val="00AC6968"/>
    <w:rsid w:val="00AC6970"/>
    <w:rsid w:val="00AC6AA2"/>
    <w:rsid w:val="00AC6C8B"/>
    <w:rsid w:val="00AC6C9D"/>
    <w:rsid w:val="00AC6D33"/>
    <w:rsid w:val="00AC6D44"/>
    <w:rsid w:val="00AC6FB9"/>
    <w:rsid w:val="00AC7030"/>
    <w:rsid w:val="00AC75EB"/>
    <w:rsid w:val="00AC779F"/>
    <w:rsid w:val="00AC77CE"/>
    <w:rsid w:val="00AC7BCC"/>
    <w:rsid w:val="00AC7CFA"/>
    <w:rsid w:val="00AD070C"/>
    <w:rsid w:val="00AD08C1"/>
    <w:rsid w:val="00AD117D"/>
    <w:rsid w:val="00AD14A0"/>
    <w:rsid w:val="00AD1538"/>
    <w:rsid w:val="00AD16BE"/>
    <w:rsid w:val="00AD16F7"/>
    <w:rsid w:val="00AD18AD"/>
    <w:rsid w:val="00AD1E8E"/>
    <w:rsid w:val="00AD2590"/>
    <w:rsid w:val="00AD2D9A"/>
    <w:rsid w:val="00AD2E11"/>
    <w:rsid w:val="00AD2F77"/>
    <w:rsid w:val="00AD2FFE"/>
    <w:rsid w:val="00AD3A87"/>
    <w:rsid w:val="00AD3ACF"/>
    <w:rsid w:val="00AD3D26"/>
    <w:rsid w:val="00AD42CA"/>
    <w:rsid w:val="00AD439F"/>
    <w:rsid w:val="00AD4659"/>
    <w:rsid w:val="00AD468C"/>
    <w:rsid w:val="00AD46D2"/>
    <w:rsid w:val="00AD478D"/>
    <w:rsid w:val="00AD4986"/>
    <w:rsid w:val="00AD4A4B"/>
    <w:rsid w:val="00AD4AA2"/>
    <w:rsid w:val="00AD4B5E"/>
    <w:rsid w:val="00AD56E6"/>
    <w:rsid w:val="00AD585C"/>
    <w:rsid w:val="00AD5C43"/>
    <w:rsid w:val="00AD5E40"/>
    <w:rsid w:val="00AD5F14"/>
    <w:rsid w:val="00AD61CC"/>
    <w:rsid w:val="00AD62E2"/>
    <w:rsid w:val="00AD63E0"/>
    <w:rsid w:val="00AD6448"/>
    <w:rsid w:val="00AD678C"/>
    <w:rsid w:val="00AD6967"/>
    <w:rsid w:val="00AD698A"/>
    <w:rsid w:val="00AD6C87"/>
    <w:rsid w:val="00AD70F8"/>
    <w:rsid w:val="00AD71A8"/>
    <w:rsid w:val="00AD7D01"/>
    <w:rsid w:val="00AE00B5"/>
    <w:rsid w:val="00AE015E"/>
    <w:rsid w:val="00AE02E4"/>
    <w:rsid w:val="00AE038E"/>
    <w:rsid w:val="00AE0B60"/>
    <w:rsid w:val="00AE0C35"/>
    <w:rsid w:val="00AE0ED1"/>
    <w:rsid w:val="00AE1246"/>
    <w:rsid w:val="00AE14D9"/>
    <w:rsid w:val="00AE183D"/>
    <w:rsid w:val="00AE1C2D"/>
    <w:rsid w:val="00AE1C4B"/>
    <w:rsid w:val="00AE1FDA"/>
    <w:rsid w:val="00AE213E"/>
    <w:rsid w:val="00AE21C5"/>
    <w:rsid w:val="00AE2354"/>
    <w:rsid w:val="00AE2481"/>
    <w:rsid w:val="00AE25B9"/>
    <w:rsid w:val="00AE26EB"/>
    <w:rsid w:val="00AE28B2"/>
    <w:rsid w:val="00AE2BB5"/>
    <w:rsid w:val="00AE2C7B"/>
    <w:rsid w:val="00AE304F"/>
    <w:rsid w:val="00AE3232"/>
    <w:rsid w:val="00AE3251"/>
    <w:rsid w:val="00AE351E"/>
    <w:rsid w:val="00AE3584"/>
    <w:rsid w:val="00AE3803"/>
    <w:rsid w:val="00AE3D1B"/>
    <w:rsid w:val="00AE3E1D"/>
    <w:rsid w:val="00AE3EC8"/>
    <w:rsid w:val="00AE4350"/>
    <w:rsid w:val="00AE43CD"/>
    <w:rsid w:val="00AE48AE"/>
    <w:rsid w:val="00AE4A73"/>
    <w:rsid w:val="00AE4ADF"/>
    <w:rsid w:val="00AE4EDC"/>
    <w:rsid w:val="00AE4F74"/>
    <w:rsid w:val="00AE5145"/>
    <w:rsid w:val="00AE5361"/>
    <w:rsid w:val="00AE55E2"/>
    <w:rsid w:val="00AE56C5"/>
    <w:rsid w:val="00AE5E0C"/>
    <w:rsid w:val="00AE6760"/>
    <w:rsid w:val="00AE67E8"/>
    <w:rsid w:val="00AE688D"/>
    <w:rsid w:val="00AE69B3"/>
    <w:rsid w:val="00AE69D4"/>
    <w:rsid w:val="00AE6C1C"/>
    <w:rsid w:val="00AE6E1F"/>
    <w:rsid w:val="00AE6E49"/>
    <w:rsid w:val="00AE6FDB"/>
    <w:rsid w:val="00AE71FD"/>
    <w:rsid w:val="00AE754E"/>
    <w:rsid w:val="00AE79DA"/>
    <w:rsid w:val="00AE7AA3"/>
    <w:rsid w:val="00AE7AD1"/>
    <w:rsid w:val="00AE7CA8"/>
    <w:rsid w:val="00AE7FCF"/>
    <w:rsid w:val="00AF01A3"/>
    <w:rsid w:val="00AF03CF"/>
    <w:rsid w:val="00AF0454"/>
    <w:rsid w:val="00AF0460"/>
    <w:rsid w:val="00AF04B9"/>
    <w:rsid w:val="00AF0556"/>
    <w:rsid w:val="00AF0840"/>
    <w:rsid w:val="00AF08CB"/>
    <w:rsid w:val="00AF0A59"/>
    <w:rsid w:val="00AF0BB7"/>
    <w:rsid w:val="00AF0C74"/>
    <w:rsid w:val="00AF10E6"/>
    <w:rsid w:val="00AF125C"/>
    <w:rsid w:val="00AF13EC"/>
    <w:rsid w:val="00AF159E"/>
    <w:rsid w:val="00AF1677"/>
    <w:rsid w:val="00AF1741"/>
    <w:rsid w:val="00AF183D"/>
    <w:rsid w:val="00AF189A"/>
    <w:rsid w:val="00AF1CAA"/>
    <w:rsid w:val="00AF1F3C"/>
    <w:rsid w:val="00AF20CF"/>
    <w:rsid w:val="00AF2421"/>
    <w:rsid w:val="00AF265A"/>
    <w:rsid w:val="00AF281A"/>
    <w:rsid w:val="00AF2A43"/>
    <w:rsid w:val="00AF2B4C"/>
    <w:rsid w:val="00AF2C47"/>
    <w:rsid w:val="00AF3054"/>
    <w:rsid w:val="00AF33CF"/>
    <w:rsid w:val="00AF3436"/>
    <w:rsid w:val="00AF345E"/>
    <w:rsid w:val="00AF3475"/>
    <w:rsid w:val="00AF349E"/>
    <w:rsid w:val="00AF3AE5"/>
    <w:rsid w:val="00AF3DBC"/>
    <w:rsid w:val="00AF3DF1"/>
    <w:rsid w:val="00AF3FA4"/>
    <w:rsid w:val="00AF4544"/>
    <w:rsid w:val="00AF45B3"/>
    <w:rsid w:val="00AF4A79"/>
    <w:rsid w:val="00AF4C4D"/>
    <w:rsid w:val="00AF4E1D"/>
    <w:rsid w:val="00AF507D"/>
    <w:rsid w:val="00AF5E5C"/>
    <w:rsid w:val="00AF5EE7"/>
    <w:rsid w:val="00AF64F7"/>
    <w:rsid w:val="00AF65BC"/>
    <w:rsid w:val="00AF6666"/>
    <w:rsid w:val="00AF699D"/>
    <w:rsid w:val="00AF6A32"/>
    <w:rsid w:val="00AF6CF4"/>
    <w:rsid w:val="00AF6E1B"/>
    <w:rsid w:val="00AF6E7A"/>
    <w:rsid w:val="00AF70D0"/>
    <w:rsid w:val="00AF71C8"/>
    <w:rsid w:val="00AF73E1"/>
    <w:rsid w:val="00AF7B7E"/>
    <w:rsid w:val="00AF7BB2"/>
    <w:rsid w:val="00AF7C1A"/>
    <w:rsid w:val="00AF7F3B"/>
    <w:rsid w:val="00B00104"/>
    <w:rsid w:val="00B00938"/>
    <w:rsid w:val="00B0097E"/>
    <w:rsid w:val="00B00E1E"/>
    <w:rsid w:val="00B00F52"/>
    <w:rsid w:val="00B011EA"/>
    <w:rsid w:val="00B014D1"/>
    <w:rsid w:val="00B016B0"/>
    <w:rsid w:val="00B01C5F"/>
    <w:rsid w:val="00B01EC7"/>
    <w:rsid w:val="00B01F17"/>
    <w:rsid w:val="00B02185"/>
    <w:rsid w:val="00B022C9"/>
    <w:rsid w:val="00B0248A"/>
    <w:rsid w:val="00B02747"/>
    <w:rsid w:val="00B028A3"/>
    <w:rsid w:val="00B02BA5"/>
    <w:rsid w:val="00B0324D"/>
    <w:rsid w:val="00B032FE"/>
    <w:rsid w:val="00B0345A"/>
    <w:rsid w:val="00B03549"/>
    <w:rsid w:val="00B035B7"/>
    <w:rsid w:val="00B0390E"/>
    <w:rsid w:val="00B03AB0"/>
    <w:rsid w:val="00B03BF3"/>
    <w:rsid w:val="00B03F95"/>
    <w:rsid w:val="00B04117"/>
    <w:rsid w:val="00B04164"/>
    <w:rsid w:val="00B0431A"/>
    <w:rsid w:val="00B046D1"/>
    <w:rsid w:val="00B04887"/>
    <w:rsid w:val="00B048CC"/>
    <w:rsid w:val="00B04998"/>
    <w:rsid w:val="00B04C32"/>
    <w:rsid w:val="00B04E30"/>
    <w:rsid w:val="00B04FF6"/>
    <w:rsid w:val="00B05332"/>
    <w:rsid w:val="00B0549B"/>
    <w:rsid w:val="00B055BF"/>
    <w:rsid w:val="00B0568A"/>
    <w:rsid w:val="00B05802"/>
    <w:rsid w:val="00B059A0"/>
    <w:rsid w:val="00B05BB3"/>
    <w:rsid w:val="00B05DC9"/>
    <w:rsid w:val="00B05FC9"/>
    <w:rsid w:val="00B0617A"/>
    <w:rsid w:val="00B06359"/>
    <w:rsid w:val="00B0648D"/>
    <w:rsid w:val="00B065DF"/>
    <w:rsid w:val="00B0666D"/>
    <w:rsid w:val="00B06951"/>
    <w:rsid w:val="00B06AB2"/>
    <w:rsid w:val="00B06E1C"/>
    <w:rsid w:val="00B07178"/>
    <w:rsid w:val="00B07281"/>
    <w:rsid w:val="00B072D4"/>
    <w:rsid w:val="00B076A1"/>
    <w:rsid w:val="00B076E0"/>
    <w:rsid w:val="00B07789"/>
    <w:rsid w:val="00B0796C"/>
    <w:rsid w:val="00B07A21"/>
    <w:rsid w:val="00B07B58"/>
    <w:rsid w:val="00B07D19"/>
    <w:rsid w:val="00B07DB1"/>
    <w:rsid w:val="00B101C6"/>
    <w:rsid w:val="00B10263"/>
    <w:rsid w:val="00B10336"/>
    <w:rsid w:val="00B1034D"/>
    <w:rsid w:val="00B10374"/>
    <w:rsid w:val="00B106D6"/>
    <w:rsid w:val="00B107C9"/>
    <w:rsid w:val="00B1096C"/>
    <w:rsid w:val="00B10D99"/>
    <w:rsid w:val="00B113CA"/>
    <w:rsid w:val="00B11521"/>
    <w:rsid w:val="00B116FF"/>
    <w:rsid w:val="00B1186F"/>
    <w:rsid w:val="00B119D7"/>
    <w:rsid w:val="00B11C6D"/>
    <w:rsid w:val="00B11F40"/>
    <w:rsid w:val="00B1200B"/>
    <w:rsid w:val="00B123B5"/>
    <w:rsid w:val="00B126F0"/>
    <w:rsid w:val="00B128CA"/>
    <w:rsid w:val="00B12A4B"/>
    <w:rsid w:val="00B12A50"/>
    <w:rsid w:val="00B12AF8"/>
    <w:rsid w:val="00B12C14"/>
    <w:rsid w:val="00B12D73"/>
    <w:rsid w:val="00B132F9"/>
    <w:rsid w:val="00B134E0"/>
    <w:rsid w:val="00B13876"/>
    <w:rsid w:val="00B1394B"/>
    <w:rsid w:val="00B13BB7"/>
    <w:rsid w:val="00B13CB4"/>
    <w:rsid w:val="00B13CF4"/>
    <w:rsid w:val="00B13F78"/>
    <w:rsid w:val="00B1448B"/>
    <w:rsid w:val="00B145B1"/>
    <w:rsid w:val="00B1465A"/>
    <w:rsid w:val="00B14743"/>
    <w:rsid w:val="00B147DB"/>
    <w:rsid w:val="00B1486E"/>
    <w:rsid w:val="00B14A28"/>
    <w:rsid w:val="00B14DCC"/>
    <w:rsid w:val="00B14E7A"/>
    <w:rsid w:val="00B14F1D"/>
    <w:rsid w:val="00B15009"/>
    <w:rsid w:val="00B1514F"/>
    <w:rsid w:val="00B158F5"/>
    <w:rsid w:val="00B15939"/>
    <w:rsid w:val="00B15CBF"/>
    <w:rsid w:val="00B16340"/>
    <w:rsid w:val="00B16537"/>
    <w:rsid w:val="00B16C2A"/>
    <w:rsid w:val="00B17034"/>
    <w:rsid w:val="00B172B7"/>
    <w:rsid w:val="00B17732"/>
    <w:rsid w:val="00B17786"/>
    <w:rsid w:val="00B178B9"/>
    <w:rsid w:val="00B1791C"/>
    <w:rsid w:val="00B17967"/>
    <w:rsid w:val="00B179DF"/>
    <w:rsid w:val="00B17EFA"/>
    <w:rsid w:val="00B17F24"/>
    <w:rsid w:val="00B17F5C"/>
    <w:rsid w:val="00B200CD"/>
    <w:rsid w:val="00B20926"/>
    <w:rsid w:val="00B20DAB"/>
    <w:rsid w:val="00B20E2A"/>
    <w:rsid w:val="00B20E9D"/>
    <w:rsid w:val="00B2147F"/>
    <w:rsid w:val="00B21550"/>
    <w:rsid w:val="00B219D7"/>
    <w:rsid w:val="00B21A8F"/>
    <w:rsid w:val="00B21C46"/>
    <w:rsid w:val="00B21EEB"/>
    <w:rsid w:val="00B22516"/>
    <w:rsid w:val="00B22519"/>
    <w:rsid w:val="00B2255E"/>
    <w:rsid w:val="00B22684"/>
    <w:rsid w:val="00B226D6"/>
    <w:rsid w:val="00B22724"/>
    <w:rsid w:val="00B22865"/>
    <w:rsid w:val="00B22BCF"/>
    <w:rsid w:val="00B22BE7"/>
    <w:rsid w:val="00B22C77"/>
    <w:rsid w:val="00B22CBE"/>
    <w:rsid w:val="00B22D41"/>
    <w:rsid w:val="00B22DBE"/>
    <w:rsid w:val="00B23189"/>
    <w:rsid w:val="00B233D9"/>
    <w:rsid w:val="00B233EC"/>
    <w:rsid w:val="00B23904"/>
    <w:rsid w:val="00B23C0A"/>
    <w:rsid w:val="00B23C14"/>
    <w:rsid w:val="00B24057"/>
    <w:rsid w:val="00B24196"/>
    <w:rsid w:val="00B244B0"/>
    <w:rsid w:val="00B244B4"/>
    <w:rsid w:val="00B24517"/>
    <w:rsid w:val="00B2461B"/>
    <w:rsid w:val="00B2483B"/>
    <w:rsid w:val="00B24989"/>
    <w:rsid w:val="00B249FB"/>
    <w:rsid w:val="00B24D29"/>
    <w:rsid w:val="00B24EF9"/>
    <w:rsid w:val="00B250C7"/>
    <w:rsid w:val="00B25578"/>
    <w:rsid w:val="00B25607"/>
    <w:rsid w:val="00B2594E"/>
    <w:rsid w:val="00B25984"/>
    <w:rsid w:val="00B25E3F"/>
    <w:rsid w:val="00B25F98"/>
    <w:rsid w:val="00B25FFF"/>
    <w:rsid w:val="00B261D8"/>
    <w:rsid w:val="00B262B1"/>
    <w:rsid w:val="00B2632E"/>
    <w:rsid w:val="00B26428"/>
    <w:rsid w:val="00B264CD"/>
    <w:rsid w:val="00B265F5"/>
    <w:rsid w:val="00B2668E"/>
    <w:rsid w:val="00B26922"/>
    <w:rsid w:val="00B2694C"/>
    <w:rsid w:val="00B26FF7"/>
    <w:rsid w:val="00B2754D"/>
    <w:rsid w:val="00B27A4F"/>
    <w:rsid w:val="00B27CA7"/>
    <w:rsid w:val="00B27FD8"/>
    <w:rsid w:val="00B301A2"/>
    <w:rsid w:val="00B302BE"/>
    <w:rsid w:val="00B302D8"/>
    <w:rsid w:val="00B30315"/>
    <w:rsid w:val="00B30863"/>
    <w:rsid w:val="00B30AC0"/>
    <w:rsid w:val="00B30C60"/>
    <w:rsid w:val="00B31008"/>
    <w:rsid w:val="00B310D0"/>
    <w:rsid w:val="00B316C3"/>
    <w:rsid w:val="00B31816"/>
    <w:rsid w:val="00B31A06"/>
    <w:rsid w:val="00B31B29"/>
    <w:rsid w:val="00B31CB6"/>
    <w:rsid w:val="00B31D31"/>
    <w:rsid w:val="00B3231C"/>
    <w:rsid w:val="00B32331"/>
    <w:rsid w:val="00B323F6"/>
    <w:rsid w:val="00B3262E"/>
    <w:rsid w:val="00B32718"/>
    <w:rsid w:val="00B327E9"/>
    <w:rsid w:val="00B32A5B"/>
    <w:rsid w:val="00B32BD1"/>
    <w:rsid w:val="00B32D71"/>
    <w:rsid w:val="00B32EF3"/>
    <w:rsid w:val="00B33016"/>
    <w:rsid w:val="00B33201"/>
    <w:rsid w:val="00B33230"/>
    <w:rsid w:val="00B33313"/>
    <w:rsid w:val="00B334B0"/>
    <w:rsid w:val="00B33685"/>
    <w:rsid w:val="00B33BE3"/>
    <w:rsid w:val="00B33C46"/>
    <w:rsid w:val="00B33CF0"/>
    <w:rsid w:val="00B33F2E"/>
    <w:rsid w:val="00B3413A"/>
    <w:rsid w:val="00B34339"/>
    <w:rsid w:val="00B343D5"/>
    <w:rsid w:val="00B347C2"/>
    <w:rsid w:val="00B347DB"/>
    <w:rsid w:val="00B3487A"/>
    <w:rsid w:val="00B34A16"/>
    <w:rsid w:val="00B34A46"/>
    <w:rsid w:val="00B34FDC"/>
    <w:rsid w:val="00B34FEA"/>
    <w:rsid w:val="00B351D6"/>
    <w:rsid w:val="00B352EE"/>
    <w:rsid w:val="00B35E2F"/>
    <w:rsid w:val="00B35EEA"/>
    <w:rsid w:val="00B36057"/>
    <w:rsid w:val="00B360AA"/>
    <w:rsid w:val="00B3618F"/>
    <w:rsid w:val="00B36352"/>
    <w:rsid w:val="00B363D8"/>
    <w:rsid w:val="00B36440"/>
    <w:rsid w:val="00B36490"/>
    <w:rsid w:val="00B36507"/>
    <w:rsid w:val="00B3684E"/>
    <w:rsid w:val="00B37219"/>
    <w:rsid w:val="00B374E8"/>
    <w:rsid w:val="00B37679"/>
    <w:rsid w:val="00B37776"/>
    <w:rsid w:val="00B37889"/>
    <w:rsid w:val="00B3792F"/>
    <w:rsid w:val="00B37A51"/>
    <w:rsid w:val="00B37B09"/>
    <w:rsid w:val="00B37F80"/>
    <w:rsid w:val="00B40BB6"/>
    <w:rsid w:val="00B40FA3"/>
    <w:rsid w:val="00B410D7"/>
    <w:rsid w:val="00B410EC"/>
    <w:rsid w:val="00B416B6"/>
    <w:rsid w:val="00B41DBD"/>
    <w:rsid w:val="00B41E1D"/>
    <w:rsid w:val="00B41FD5"/>
    <w:rsid w:val="00B42044"/>
    <w:rsid w:val="00B42256"/>
    <w:rsid w:val="00B4236C"/>
    <w:rsid w:val="00B42450"/>
    <w:rsid w:val="00B42586"/>
    <w:rsid w:val="00B426AF"/>
    <w:rsid w:val="00B4278E"/>
    <w:rsid w:val="00B42AD0"/>
    <w:rsid w:val="00B42FEC"/>
    <w:rsid w:val="00B43379"/>
    <w:rsid w:val="00B436DC"/>
    <w:rsid w:val="00B43811"/>
    <w:rsid w:val="00B43854"/>
    <w:rsid w:val="00B43A80"/>
    <w:rsid w:val="00B43ABC"/>
    <w:rsid w:val="00B43ADC"/>
    <w:rsid w:val="00B43C4A"/>
    <w:rsid w:val="00B43DED"/>
    <w:rsid w:val="00B43E7B"/>
    <w:rsid w:val="00B43F51"/>
    <w:rsid w:val="00B44139"/>
    <w:rsid w:val="00B44562"/>
    <w:rsid w:val="00B44752"/>
    <w:rsid w:val="00B44812"/>
    <w:rsid w:val="00B44859"/>
    <w:rsid w:val="00B4496F"/>
    <w:rsid w:val="00B44A37"/>
    <w:rsid w:val="00B44AD9"/>
    <w:rsid w:val="00B44F50"/>
    <w:rsid w:val="00B44F8A"/>
    <w:rsid w:val="00B45431"/>
    <w:rsid w:val="00B454F0"/>
    <w:rsid w:val="00B45B41"/>
    <w:rsid w:val="00B45BC6"/>
    <w:rsid w:val="00B45BDF"/>
    <w:rsid w:val="00B45E06"/>
    <w:rsid w:val="00B45E49"/>
    <w:rsid w:val="00B461D2"/>
    <w:rsid w:val="00B4637E"/>
    <w:rsid w:val="00B4640F"/>
    <w:rsid w:val="00B464BC"/>
    <w:rsid w:val="00B465CB"/>
    <w:rsid w:val="00B46921"/>
    <w:rsid w:val="00B46B6D"/>
    <w:rsid w:val="00B46F12"/>
    <w:rsid w:val="00B470C7"/>
    <w:rsid w:val="00B472F1"/>
    <w:rsid w:val="00B47328"/>
    <w:rsid w:val="00B47353"/>
    <w:rsid w:val="00B4741D"/>
    <w:rsid w:val="00B47538"/>
    <w:rsid w:val="00B4755B"/>
    <w:rsid w:val="00B47DD8"/>
    <w:rsid w:val="00B47ECB"/>
    <w:rsid w:val="00B47F76"/>
    <w:rsid w:val="00B5028A"/>
    <w:rsid w:val="00B505C1"/>
    <w:rsid w:val="00B506AD"/>
    <w:rsid w:val="00B50733"/>
    <w:rsid w:val="00B507B9"/>
    <w:rsid w:val="00B508E8"/>
    <w:rsid w:val="00B5103D"/>
    <w:rsid w:val="00B51188"/>
    <w:rsid w:val="00B5138F"/>
    <w:rsid w:val="00B515A2"/>
    <w:rsid w:val="00B519E2"/>
    <w:rsid w:val="00B51B73"/>
    <w:rsid w:val="00B51C97"/>
    <w:rsid w:val="00B51CA1"/>
    <w:rsid w:val="00B51FA4"/>
    <w:rsid w:val="00B5254C"/>
    <w:rsid w:val="00B52854"/>
    <w:rsid w:val="00B52A5B"/>
    <w:rsid w:val="00B52C32"/>
    <w:rsid w:val="00B52CB8"/>
    <w:rsid w:val="00B53014"/>
    <w:rsid w:val="00B53025"/>
    <w:rsid w:val="00B5306A"/>
    <w:rsid w:val="00B530A8"/>
    <w:rsid w:val="00B53492"/>
    <w:rsid w:val="00B535ED"/>
    <w:rsid w:val="00B537D9"/>
    <w:rsid w:val="00B53872"/>
    <w:rsid w:val="00B53C3D"/>
    <w:rsid w:val="00B53CED"/>
    <w:rsid w:val="00B53F12"/>
    <w:rsid w:val="00B53F9F"/>
    <w:rsid w:val="00B5401F"/>
    <w:rsid w:val="00B541C4"/>
    <w:rsid w:val="00B5429B"/>
    <w:rsid w:val="00B5431A"/>
    <w:rsid w:val="00B54446"/>
    <w:rsid w:val="00B5448E"/>
    <w:rsid w:val="00B5473A"/>
    <w:rsid w:val="00B547DF"/>
    <w:rsid w:val="00B548CE"/>
    <w:rsid w:val="00B549B9"/>
    <w:rsid w:val="00B55168"/>
    <w:rsid w:val="00B552C6"/>
    <w:rsid w:val="00B55A12"/>
    <w:rsid w:val="00B55A21"/>
    <w:rsid w:val="00B55E2E"/>
    <w:rsid w:val="00B55F0C"/>
    <w:rsid w:val="00B56015"/>
    <w:rsid w:val="00B56227"/>
    <w:rsid w:val="00B563B3"/>
    <w:rsid w:val="00B5667E"/>
    <w:rsid w:val="00B568A0"/>
    <w:rsid w:val="00B56A55"/>
    <w:rsid w:val="00B56AEE"/>
    <w:rsid w:val="00B56EA2"/>
    <w:rsid w:val="00B56EA5"/>
    <w:rsid w:val="00B5705C"/>
    <w:rsid w:val="00B570B7"/>
    <w:rsid w:val="00B5745B"/>
    <w:rsid w:val="00B57581"/>
    <w:rsid w:val="00B578BC"/>
    <w:rsid w:val="00B57A69"/>
    <w:rsid w:val="00B57A75"/>
    <w:rsid w:val="00B57B0A"/>
    <w:rsid w:val="00B57B5B"/>
    <w:rsid w:val="00B57BA4"/>
    <w:rsid w:val="00B57DFB"/>
    <w:rsid w:val="00B57E07"/>
    <w:rsid w:val="00B57E65"/>
    <w:rsid w:val="00B60298"/>
    <w:rsid w:val="00B6050D"/>
    <w:rsid w:val="00B605C6"/>
    <w:rsid w:val="00B6064B"/>
    <w:rsid w:val="00B608DE"/>
    <w:rsid w:val="00B60A8C"/>
    <w:rsid w:val="00B60E31"/>
    <w:rsid w:val="00B613C0"/>
    <w:rsid w:val="00B616BF"/>
    <w:rsid w:val="00B61792"/>
    <w:rsid w:val="00B61A44"/>
    <w:rsid w:val="00B61B8E"/>
    <w:rsid w:val="00B620E8"/>
    <w:rsid w:val="00B621C4"/>
    <w:rsid w:val="00B62374"/>
    <w:rsid w:val="00B6286E"/>
    <w:rsid w:val="00B62B8A"/>
    <w:rsid w:val="00B62F70"/>
    <w:rsid w:val="00B63122"/>
    <w:rsid w:val="00B63253"/>
    <w:rsid w:val="00B633B2"/>
    <w:rsid w:val="00B6362B"/>
    <w:rsid w:val="00B63790"/>
    <w:rsid w:val="00B638B7"/>
    <w:rsid w:val="00B63B8B"/>
    <w:rsid w:val="00B64065"/>
    <w:rsid w:val="00B64265"/>
    <w:rsid w:val="00B6438A"/>
    <w:rsid w:val="00B6476A"/>
    <w:rsid w:val="00B64977"/>
    <w:rsid w:val="00B64D22"/>
    <w:rsid w:val="00B64DAD"/>
    <w:rsid w:val="00B64E4E"/>
    <w:rsid w:val="00B652ED"/>
    <w:rsid w:val="00B65352"/>
    <w:rsid w:val="00B65736"/>
    <w:rsid w:val="00B6575E"/>
    <w:rsid w:val="00B658B1"/>
    <w:rsid w:val="00B65A42"/>
    <w:rsid w:val="00B65E2C"/>
    <w:rsid w:val="00B66030"/>
    <w:rsid w:val="00B6611B"/>
    <w:rsid w:val="00B66209"/>
    <w:rsid w:val="00B66256"/>
    <w:rsid w:val="00B66477"/>
    <w:rsid w:val="00B66528"/>
    <w:rsid w:val="00B66543"/>
    <w:rsid w:val="00B66629"/>
    <w:rsid w:val="00B666E2"/>
    <w:rsid w:val="00B667EB"/>
    <w:rsid w:val="00B66962"/>
    <w:rsid w:val="00B66CD8"/>
    <w:rsid w:val="00B66CDF"/>
    <w:rsid w:val="00B672C2"/>
    <w:rsid w:val="00B672CA"/>
    <w:rsid w:val="00B6735F"/>
    <w:rsid w:val="00B6746A"/>
    <w:rsid w:val="00B679FB"/>
    <w:rsid w:val="00B67AC5"/>
    <w:rsid w:val="00B67CCF"/>
    <w:rsid w:val="00B67EBB"/>
    <w:rsid w:val="00B67F09"/>
    <w:rsid w:val="00B7008C"/>
    <w:rsid w:val="00B700B3"/>
    <w:rsid w:val="00B70692"/>
    <w:rsid w:val="00B707EA"/>
    <w:rsid w:val="00B70807"/>
    <w:rsid w:val="00B70968"/>
    <w:rsid w:val="00B70BAD"/>
    <w:rsid w:val="00B70CF5"/>
    <w:rsid w:val="00B7178F"/>
    <w:rsid w:val="00B719D6"/>
    <w:rsid w:val="00B71A1A"/>
    <w:rsid w:val="00B71A55"/>
    <w:rsid w:val="00B71A6C"/>
    <w:rsid w:val="00B71C21"/>
    <w:rsid w:val="00B71CF1"/>
    <w:rsid w:val="00B71D32"/>
    <w:rsid w:val="00B71FDB"/>
    <w:rsid w:val="00B726E5"/>
    <w:rsid w:val="00B7290D"/>
    <w:rsid w:val="00B72B19"/>
    <w:rsid w:val="00B730FB"/>
    <w:rsid w:val="00B73284"/>
    <w:rsid w:val="00B735BC"/>
    <w:rsid w:val="00B73846"/>
    <w:rsid w:val="00B74128"/>
    <w:rsid w:val="00B74278"/>
    <w:rsid w:val="00B74393"/>
    <w:rsid w:val="00B74959"/>
    <w:rsid w:val="00B74974"/>
    <w:rsid w:val="00B74B77"/>
    <w:rsid w:val="00B74F15"/>
    <w:rsid w:val="00B751FE"/>
    <w:rsid w:val="00B753BA"/>
    <w:rsid w:val="00B756F1"/>
    <w:rsid w:val="00B759D4"/>
    <w:rsid w:val="00B75FD3"/>
    <w:rsid w:val="00B76646"/>
    <w:rsid w:val="00B76D38"/>
    <w:rsid w:val="00B76E1E"/>
    <w:rsid w:val="00B76F3D"/>
    <w:rsid w:val="00B76FD2"/>
    <w:rsid w:val="00B770B6"/>
    <w:rsid w:val="00B7768D"/>
    <w:rsid w:val="00B777E7"/>
    <w:rsid w:val="00B779B8"/>
    <w:rsid w:val="00B77A79"/>
    <w:rsid w:val="00B77DB0"/>
    <w:rsid w:val="00B77E6B"/>
    <w:rsid w:val="00B8013D"/>
    <w:rsid w:val="00B804A7"/>
    <w:rsid w:val="00B8088C"/>
    <w:rsid w:val="00B80B7A"/>
    <w:rsid w:val="00B80D10"/>
    <w:rsid w:val="00B80DF8"/>
    <w:rsid w:val="00B80E92"/>
    <w:rsid w:val="00B81081"/>
    <w:rsid w:val="00B81173"/>
    <w:rsid w:val="00B81349"/>
    <w:rsid w:val="00B81904"/>
    <w:rsid w:val="00B81E8F"/>
    <w:rsid w:val="00B81F1C"/>
    <w:rsid w:val="00B8204A"/>
    <w:rsid w:val="00B8229A"/>
    <w:rsid w:val="00B82322"/>
    <w:rsid w:val="00B823A6"/>
    <w:rsid w:val="00B823B8"/>
    <w:rsid w:val="00B82623"/>
    <w:rsid w:val="00B82DB2"/>
    <w:rsid w:val="00B82E83"/>
    <w:rsid w:val="00B82F10"/>
    <w:rsid w:val="00B83374"/>
    <w:rsid w:val="00B83459"/>
    <w:rsid w:val="00B834AB"/>
    <w:rsid w:val="00B83DCA"/>
    <w:rsid w:val="00B8411A"/>
    <w:rsid w:val="00B84227"/>
    <w:rsid w:val="00B842F8"/>
    <w:rsid w:val="00B844A3"/>
    <w:rsid w:val="00B846F8"/>
    <w:rsid w:val="00B84736"/>
    <w:rsid w:val="00B847CC"/>
    <w:rsid w:val="00B849C0"/>
    <w:rsid w:val="00B84A9B"/>
    <w:rsid w:val="00B85505"/>
    <w:rsid w:val="00B85556"/>
    <w:rsid w:val="00B85573"/>
    <w:rsid w:val="00B85738"/>
    <w:rsid w:val="00B85A44"/>
    <w:rsid w:val="00B85B2B"/>
    <w:rsid w:val="00B85D1E"/>
    <w:rsid w:val="00B860AA"/>
    <w:rsid w:val="00B86154"/>
    <w:rsid w:val="00B862F5"/>
    <w:rsid w:val="00B8636B"/>
    <w:rsid w:val="00B86415"/>
    <w:rsid w:val="00B86457"/>
    <w:rsid w:val="00B8645F"/>
    <w:rsid w:val="00B8648F"/>
    <w:rsid w:val="00B866B1"/>
    <w:rsid w:val="00B86778"/>
    <w:rsid w:val="00B867B4"/>
    <w:rsid w:val="00B867B9"/>
    <w:rsid w:val="00B86914"/>
    <w:rsid w:val="00B86969"/>
    <w:rsid w:val="00B86AAB"/>
    <w:rsid w:val="00B86CF5"/>
    <w:rsid w:val="00B86D86"/>
    <w:rsid w:val="00B86E46"/>
    <w:rsid w:val="00B871F1"/>
    <w:rsid w:val="00B873B3"/>
    <w:rsid w:val="00B8745C"/>
    <w:rsid w:val="00B87504"/>
    <w:rsid w:val="00B8770E"/>
    <w:rsid w:val="00B8779B"/>
    <w:rsid w:val="00B87811"/>
    <w:rsid w:val="00B87AA5"/>
    <w:rsid w:val="00B87C22"/>
    <w:rsid w:val="00B87F01"/>
    <w:rsid w:val="00B87F7A"/>
    <w:rsid w:val="00B87FB1"/>
    <w:rsid w:val="00B902D3"/>
    <w:rsid w:val="00B9042E"/>
    <w:rsid w:val="00B90936"/>
    <w:rsid w:val="00B90DA4"/>
    <w:rsid w:val="00B90E8B"/>
    <w:rsid w:val="00B91142"/>
    <w:rsid w:val="00B912B3"/>
    <w:rsid w:val="00B91509"/>
    <w:rsid w:val="00B9183A"/>
    <w:rsid w:val="00B91886"/>
    <w:rsid w:val="00B9196D"/>
    <w:rsid w:val="00B91E5C"/>
    <w:rsid w:val="00B92037"/>
    <w:rsid w:val="00B92063"/>
    <w:rsid w:val="00B92097"/>
    <w:rsid w:val="00B9219E"/>
    <w:rsid w:val="00B923B8"/>
    <w:rsid w:val="00B9247E"/>
    <w:rsid w:val="00B9268C"/>
    <w:rsid w:val="00B9269E"/>
    <w:rsid w:val="00B9295B"/>
    <w:rsid w:val="00B92AA2"/>
    <w:rsid w:val="00B92B7B"/>
    <w:rsid w:val="00B92C6D"/>
    <w:rsid w:val="00B92EB5"/>
    <w:rsid w:val="00B92FA0"/>
    <w:rsid w:val="00B936AB"/>
    <w:rsid w:val="00B937F4"/>
    <w:rsid w:val="00B93870"/>
    <w:rsid w:val="00B93907"/>
    <w:rsid w:val="00B93CEA"/>
    <w:rsid w:val="00B9406E"/>
    <w:rsid w:val="00B94451"/>
    <w:rsid w:val="00B9447E"/>
    <w:rsid w:val="00B949C4"/>
    <w:rsid w:val="00B94B3D"/>
    <w:rsid w:val="00B94B94"/>
    <w:rsid w:val="00B94C60"/>
    <w:rsid w:val="00B94F05"/>
    <w:rsid w:val="00B94F22"/>
    <w:rsid w:val="00B95344"/>
    <w:rsid w:val="00B95409"/>
    <w:rsid w:val="00B957AF"/>
    <w:rsid w:val="00B95859"/>
    <w:rsid w:val="00B95941"/>
    <w:rsid w:val="00B95AAF"/>
    <w:rsid w:val="00B95AFF"/>
    <w:rsid w:val="00B95B69"/>
    <w:rsid w:val="00B95D71"/>
    <w:rsid w:val="00B96247"/>
    <w:rsid w:val="00B964C1"/>
    <w:rsid w:val="00B965E9"/>
    <w:rsid w:val="00B9699D"/>
    <w:rsid w:val="00B96AC7"/>
    <w:rsid w:val="00B96C20"/>
    <w:rsid w:val="00B96D1E"/>
    <w:rsid w:val="00B96F86"/>
    <w:rsid w:val="00B97002"/>
    <w:rsid w:val="00B97045"/>
    <w:rsid w:val="00B97B44"/>
    <w:rsid w:val="00B97BD5"/>
    <w:rsid w:val="00B97C94"/>
    <w:rsid w:val="00B97D41"/>
    <w:rsid w:val="00B97F30"/>
    <w:rsid w:val="00BA0429"/>
    <w:rsid w:val="00BA04F7"/>
    <w:rsid w:val="00BA058D"/>
    <w:rsid w:val="00BA07EE"/>
    <w:rsid w:val="00BA096D"/>
    <w:rsid w:val="00BA09DE"/>
    <w:rsid w:val="00BA09F2"/>
    <w:rsid w:val="00BA0BF0"/>
    <w:rsid w:val="00BA0DCD"/>
    <w:rsid w:val="00BA0E74"/>
    <w:rsid w:val="00BA10D2"/>
    <w:rsid w:val="00BA1297"/>
    <w:rsid w:val="00BA155A"/>
    <w:rsid w:val="00BA19A2"/>
    <w:rsid w:val="00BA1A28"/>
    <w:rsid w:val="00BA1D18"/>
    <w:rsid w:val="00BA1E30"/>
    <w:rsid w:val="00BA1F15"/>
    <w:rsid w:val="00BA204E"/>
    <w:rsid w:val="00BA217F"/>
    <w:rsid w:val="00BA2266"/>
    <w:rsid w:val="00BA2460"/>
    <w:rsid w:val="00BA25EA"/>
    <w:rsid w:val="00BA2A60"/>
    <w:rsid w:val="00BA2EE3"/>
    <w:rsid w:val="00BA310F"/>
    <w:rsid w:val="00BA3315"/>
    <w:rsid w:val="00BA33EC"/>
    <w:rsid w:val="00BA34BA"/>
    <w:rsid w:val="00BA3704"/>
    <w:rsid w:val="00BA37E2"/>
    <w:rsid w:val="00BA3838"/>
    <w:rsid w:val="00BA3D2B"/>
    <w:rsid w:val="00BA3E00"/>
    <w:rsid w:val="00BA3E65"/>
    <w:rsid w:val="00BA4018"/>
    <w:rsid w:val="00BA43EE"/>
    <w:rsid w:val="00BA44B6"/>
    <w:rsid w:val="00BA4715"/>
    <w:rsid w:val="00BA4B17"/>
    <w:rsid w:val="00BA4CBA"/>
    <w:rsid w:val="00BA4CE6"/>
    <w:rsid w:val="00BA4D25"/>
    <w:rsid w:val="00BA4F82"/>
    <w:rsid w:val="00BA52DA"/>
    <w:rsid w:val="00BA5350"/>
    <w:rsid w:val="00BA5356"/>
    <w:rsid w:val="00BA53D6"/>
    <w:rsid w:val="00BA5759"/>
    <w:rsid w:val="00BA5787"/>
    <w:rsid w:val="00BA5A8B"/>
    <w:rsid w:val="00BA5CDA"/>
    <w:rsid w:val="00BA5CDF"/>
    <w:rsid w:val="00BA61C6"/>
    <w:rsid w:val="00BA657B"/>
    <w:rsid w:val="00BA65AE"/>
    <w:rsid w:val="00BA685E"/>
    <w:rsid w:val="00BA6BEB"/>
    <w:rsid w:val="00BA6D84"/>
    <w:rsid w:val="00BA6DB5"/>
    <w:rsid w:val="00BA72E0"/>
    <w:rsid w:val="00BA75D1"/>
    <w:rsid w:val="00BA7672"/>
    <w:rsid w:val="00BA783D"/>
    <w:rsid w:val="00BA78F4"/>
    <w:rsid w:val="00BA7974"/>
    <w:rsid w:val="00BA79FA"/>
    <w:rsid w:val="00BA7C37"/>
    <w:rsid w:val="00BA7EF9"/>
    <w:rsid w:val="00BA7F26"/>
    <w:rsid w:val="00BB0075"/>
    <w:rsid w:val="00BB0120"/>
    <w:rsid w:val="00BB0703"/>
    <w:rsid w:val="00BB0DA3"/>
    <w:rsid w:val="00BB0E4B"/>
    <w:rsid w:val="00BB0FDE"/>
    <w:rsid w:val="00BB10A3"/>
    <w:rsid w:val="00BB15F5"/>
    <w:rsid w:val="00BB17B4"/>
    <w:rsid w:val="00BB19D3"/>
    <w:rsid w:val="00BB1A27"/>
    <w:rsid w:val="00BB1AA6"/>
    <w:rsid w:val="00BB1BC4"/>
    <w:rsid w:val="00BB1C18"/>
    <w:rsid w:val="00BB1DBE"/>
    <w:rsid w:val="00BB1DDE"/>
    <w:rsid w:val="00BB1E62"/>
    <w:rsid w:val="00BB2097"/>
    <w:rsid w:val="00BB20AE"/>
    <w:rsid w:val="00BB21E0"/>
    <w:rsid w:val="00BB21F8"/>
    <w:rsid w:val="00BB234A"/>
    <w:rsid w:val="00BB29D8"/>
    <w:rsid w:val="00BB2B00"/>
    <w:rsid w:val="00BB2CD7"/>
    <w:rsid w:val="00BB30A3"/>
    <w:rsid w:val="00BB3629"/>
    <w:rsid w:val="00BB3996"/>
    <w:rsid w:val="00BB3C5D"/>
    <w:rsid w:val="00BB43C8"/>
    <w:rsid w:val="00BB462B"/>
    <w:rsid w:val="00BB46B8"/>
    <w:rsid w:val="00BB4740"/>
    <w:rsid w:val="00BB47E0"/>
    <w:rsid w:val="00BB4877"/>
    <w:rsid w:val="00BB4B28"/>
    <w:rsid w:val="00BB546F"/>
    <w:rsid w:val="00BB549B"/>
    <w:rsid w:val="00BB58AD"/>
    <w:rsid w:val="00BB5A72"/>
    <w:rsid w:val="00BB5AD9"/>
    <w:rsid w:val="00BB5AEB"/>
    <w:rsid w:val="00BB5B94"/>
    <w:rsid w:val="00BB5C15"/>
    <w:rsid w:val="00BB5D1C"/>
    <w:rsid w:val="00BB5EB3"/>
    <w:rsid w:val="00BB5FD6"/>
    <w:rsid w:val="00BB6020"/>
    <w:rsid w:val="00BB6027"/>
    <w:rsid w:val="00BB6280"/>
    <w:rsid w:val="00BB63E1"/>
    <w:rsid w:val="00BB663B"/>
    <w:rsid w:val="00BB66CA"/>
    <w:rsid w:val="00BB6984"/>
    <w:rsid w:val="00BB6A7E"/>
    <w:rsid w:val="00BB6D31"/>
    <w:rsid w:val="00BB6E58"/>
    <w:rsid w:val="00BB6F22"/>
    <w:rsid w:val="00BB70D3"/>
    <w:rsid w:val="00BB737A"/>
    <w:rsid w:val="00BB73AF"/>
    <w:rsid w:val="00BB7701"/>
    <w:rsid w:val="00BB7919"/>
    <w:rsid w:val="00BB7A04"/>
    <w:rsid w:val="00BB7B63"/>
    <w:rsid w:val="00BB7C64"/>
    <w:rsid w:val="00BC022E"/>
    <w:rsid w:val="00BC0287"/>
    <w:rsid w:val="00BC0341"/>
    <w:rsid w:val="00BC034B"/>
    <w:rsid w:val="00BC0554"/>
    <w:rsid w:val="00BC05FE"/>
    <w:rsid w:val="00BC08CC"/>
    <w:rsid w:val="00BC09C7"/>
    <w:rsid w:val="00BC0C1D"/>
    <w:rsid w:val="00BC0C33"/>
    <w:rsid w:val="00BC0D66"/>
    <w:rsid w:val="00BC0FE0"/>
    <w:rsid w:val="00BC1565"/>
    <w:rsid w:val="00BC16B6"/>
    <w:rsid w:val="00BC17FE"/>
    <w:rsid w:val="00BC1954"/>
    <w:rsid w:val="00BC1BBC"/>
    <w:rsid w:val="00BC1EB6"/>
    <w:rsid w:val="00BC2064"/>
    <w:rsid w:val="00BC21C2"/>
    <w:rsid w:val="00BC2551"/>
    <w:rsid w:val="00BC27C2"/>
    <w:rsid w:val="00BC2990"/>
    <w:rsid w:val="00BC2EBA"/>
    <w:rsid w:val="00BC2F4F"/>
    <w:rsid w:val="00BC33A8"/>
    <w:rsid w:val="00BC33E8"/>
    <w:rsid w:val="00BC35A3"/>
    <w:rsid w:val="00BC3704"/>
    <w:rsid w:val="00BC3B79"/>
    <w:rsid w:val="00BC3E04"/>
    <w:rsid w:val="00BC3F30"/>
    <w:rsid w:val="00BC3FC3"/>
    <w:rsid w:val="00BC4038"/>
    <w:rsid w:val="00BC412F"/>
    <w:rsid w:val="00BC47E6"/>
    <w:rsid w:val="00BC486B"/>
    <w:rsid w:val="00BC48D4"/>
    <w:rsid w:val="00BC4C6F"/>
    <w:rsid w:val="00BC4DB2"/>
    <w:rsid w:val="00BC4E4C"/>
    <w:rsid w:val="00BC5016"/>
    <w:rsid w:val="00BC5021"/>
    <w:rsid w:val="00BC5046"/>
    <w:rsid w:val="00BC505D"/>
    <w:rsid w:val="00BC54C1"/>
    <w:rsid w:val="00BC54E1"/>
    <w:rsid w:val="00BC55A9"/>
    <w:rsid w:val="00BC56E1"/>
    <w:rsid w:val="00BC5C67"/>
    <w:rsid w:val="00BC5E79"/>
    <w:rsid w:val="00BC614A"/>
    <w:rsid w:val="00BC6330"/>
    <w:rsid w:val="00BC651B"/>
    <w:rsid w:val="00BC6621"/>
    <w:rsid w:val="00BC66E2"/>
    <w:rsid w:val="00BC69F7"/>
    <w:rsid w:val="00BC6A17"/>
    <w:rsid w:val="00BC6A4B"/>
    <w:rsid w:val="00BC6A8D"/>
    <w:rsid w:val="00BC6C41"/>
    <w:rsid w:val="00BC6CF7"/>
    <w:rsid w:val="00BC704E"/>
    <w:rsid w:val="00BC7064"/>
    <w:rsid w:val="00BC7065"/>
    <w:rsid w:val="00BC716C"/>
    <w:rsid w:val="00BC71B5"/>
    <w:rsid w:val="00BC7214"/>
    <w:rsid w:val="00BC785E"/>
    <w:rsid w:val="00BC78A9"/>
    <w:rsid w:val="00BC7A1F"/>
    <w:rsid w:val="00BC7EB4"/>
    <w:rsid w:val="00BC7FFE"/>
    <w:rsid w:val="00BD0059"/>
    <w:rsid w:val="00BD011E"/>
    <w:rsid w:val="00BD0134"/>
    <w:rsid w:val="00BD0510"/>
    <w:rsid w:val="00BD0596"/>
    <w:rsid w:val="00BD079D"/>
    <w:rsid w:val="00BD087A"/>
    <w:rsid w:val="00BD0961"/>
    <w:rsid w:val="00BD0D77"/>
    <w:rsid w:val="00BD0F3B"/>
    <w:rsid w:val="00BD0FD6"/>
    <w:rsid w:val="00BD1271"/>
    <w:rsid w:val="00BD1489"/>
    <w:rsid w:val="00BD15BF"/>
    <w:rsid w:val="00BD17DE"/>
    <w:rsid w:val="00BD184B"/>
    <w:rsid w:val="00BD1960"/>
    <w:rsid w:val="00BD1B33"/>
    <w:rsid w:val="00BD200D"/>
    <w:rsid w:val="00BD234D"/>
    <w:rsid w:val="00BD25A1"/>
    <w:rsid w:val="00BD2D2A"/>
    <w:rsid w:val="00BD32AF"/>
    <w:rsid w:val="00BD33C9"/>
    <w:rsid w:val="00BD342C"/>
    <w:rsid w:val="00BD3532"/>
    <w:rsid w:val="00BD36D3"/>
    <w:rsid w:val="00BD3911"/>
    <w:rsid w:val="00BD3B86"/>
    <w:rsid w:val="00BD4256"/>
    <w:rsid w:val="00BD4507"/>
    <w:rsid w:val="00BD46A0"/>
    <w:rsid w:val="00BD4795"/>
    <w:rsid w:val="00BD480E"/>
    <w:rsid w:val="00BD48CC"/>
    <w:rsid w:val="00BD4B4C"/>
    <w:rsid w:val="00BD5209"/>
    <w:rsid w:val="00BD5440"/>
    <w:rsid w:val="00BD551A"/>
    <w:rsid w:val="00BD57F2"/>
    <w:rsid w:val="00BD5961"/>
    <w:rsid w:val="00BD5C81"/>
    <w:rsid w:val="00BD60EF"/>
    <w:rsid w:val="00BD638C"/>
    <w:rsid w:val="00BD6814"/>
    <w:rsid w:val="00BD68B2"/>
    <w:rsid w:val="00BD6C86"/>
    <w:rsid w:val="00BD6DA9"/>
    <w:rsid w:val="00BE0050"/>
    <w:rsid w:val="00BE0148"/>
    <w:rsid w:val="00BE050B"/>
    <w:rsid w:val="00BE08A6"/>
    <w:rsid w:val="00BE08CD"/>
    <w:rsid w:val="00BE0A91"/>
    <w:rsid w:val="00BE0AB6"/>
    <w:rsid w:val="00BE0FCD"/>
    <w:rsid w:val="00BE1001"/>
    <w:rsid w:val="00BE1555"/>
    <w:rsid w:val="00BE1AC0"/>
    <w:rsid w:val="00BE1B10"/>
    <w:rsid w:val="00BE1C56"/>
    <w:rsid w:val="00BE1C57"/>
    <w:rsid w:val="00BE2948"/>
    <w:rsid w:val="00BE2BF8"/>
    <w:rsid w:val="00BE2C8B"/>
    <w:rsid w:val="00BE2F68"/>
    <w:rsid w:val="00BE310D"/>
    <w:rsid w:val="00BE3461"/>
    <w:rsid w:val="00BE3ADC"/>
    <w:rsid w:val="00BE3AE1"/>
    <w:rsid w:val="00BE3B3A"/>
    <w:rsid w:val="00BE3B7E"/>
    <w:rsid w:val="00BE3EF7"/>
    <w:rsid w:val="00BE404E"/>
    <w:rsid w:val="00BE411C"/>
    <w:rsid w:val="00BE4403"/>
    <w:rsid w:val="00BE4440"/>
    <w:rsid w:val="00BE4B88"/>
    <w:rsid w:val="00BE4C8C"/>
    <w:rsid w:val="00BE4CD5"/>
    <w:rsid w:val="00BE5029"/>
    <w:rsid w:val="00BE50ED"/>
    <w:rsid w:val="00BE525E"/>
    <w:rsid w:val="00BE5588"/>
    <w:rsid w:val="00BE55CD"/>
    <w:rsid w:val="00BE5A7F"/>
    <w:rsid w:val="00BE5C34"/>
    <w:rsid w:val="00BE5E0E"/>
    <w:rsid w:val="00BE6B4C"/>
    <w:rsid w:val="00BE6B76"/>
    <w:rsid w:val="00BE6BC8"/>
    <w:rsid w:val="00BE6D76"/>
    <w:rsid w:val="00BE6F45"/>
    <w:rsid w:val="00BE6FE4"/>
    <w:rsid w:val="00BE7230"/>
    <w:rsid w:val="00BE761E"/>
    <w:rsid w:val="00BE7836"/>
    <w:rsid w:val="00BE7859"/>
    <w:rsid w:val="00BE78D0"/>
    <w:rsid w:val="00BE7920"/>
    <w:rsid w:val="00BE794C"/>
    <w:rsid w:val="00BE7B6E"/>
    <w:rsid w:val="00BE7C21"/>
    <w:rsid w:val="00BE7DBA"/>
    <w:rsid w:val="00BE7F2C"/>
    <w:rsid w:val="00BF05F2"/>
    <w:rsid w:val="00BF086F"/>
    <w:rsid w:val="00BF0A84"/>
    <w:rsid w:val="00BF0AAF"/>
    <w:rsid w:val="00BF13D7"/>
    <w:rsid w:val="00BF1422"/>
    <w:rsid w:val="00BF1480"/>
    <w:rsid w:val="00BF15A0"/>
    <w:rsid w:val="00BF15A5"/>
    <w:rsid w:val="00BF15F5"/>
    <w:rsid w:val="00BF17A3"/>
    <w:rsid w:val="00BF1898"/>
    <w:rsid w:val="00BF197B"/>
    <w:rsid w:val="00BF1A44"/>
    <w:rsid w:val="00BF1A64"/>
    <w:rsid w:val="00BF1AA9"/>
    <w:rsid w:val="00BF1C94"/>
    <w:rsid w:val="00BF1EB8"/>
    <w:rsid w:val="00BF2217"/>
    <w:rsid w:val="00BF2321"/>
    <w:rsid w:val="00BF235D"/>
    <w:rsid w:val="00BF2436"/>
    <w:rsid w:val="00BF272E"/>
    <w:rsid w:val="00BF2C52"/>
    <w:rsid w:val="00BF2FB7"/>
    <w:rsid w:val="00BF3030"/>
    <w:rsid w:val="00BF384B"/>
    <w:rsid w:val="00BF3A7C"/>
    <w:rsid w:val="00BF3E9B"/>
    <w:rsid w:val="00BF3F82"/>
    <w:rsid w:val="00BF3F8E"/>
    <w:rsid w:val="00BF418C"/>
    <w:rsid w:val="00BF41D0"/>
    <w:rsid w:val="00BF4273"/>
    <w:rsid w:val="00BF43DD"/>
    <w:rsid w:val="00BF4895"/>
    <w:rsid w:val="00BF48AE"/>
    <w:rsid w:val="00BF4957"/>
    <w:rsid w:val="00BF4B18"/>
    <w:rsid w:val="00BF4D80"/>
    <w:rsid w:val="00BF5381"/>
    <w:rsid w:val="00BF5660"/>
    <w:rsid w:val="00BF5797"/>
    <w:rsid w:val="00BF5A82"/>
    <w:rsid w:val="00BF5E25"/>
    <w:rsid w:val="00BF624E"/>
    <w:rsid w:val="00BF62D3"/>
    <w:rsid w:val="00BF657E"/>
    <w:rsid w:val="00BF670D"/>
    <w:rsid w:val="00BF67C4"/>
    <w:rsid w:val="00BF6BD8"/>
    <w:rsid w:val="00BF6BFB"/>
    <w:rsid w:val="00BF7062"/>
    <w:rsid w:val="00BF70E6"/>
    <w:rsid w:val="00BF7187"/>
    <w:rsid w:val="00BF7486"/>
    <w:rsid w:val="00BF779B"/>
    <w:rsid w:val="00BF784F"/>
    <w:rsid w:val="00BF787F"/>
    <w:rsid w:val="00BF7CAF"/>
    <w:rsid w:val="00BF7DEF"/>
    <w:rsid w:val="00BF7F81"/>
    <w:rsid w:val="00C000EF"/>
    <w:rsid w:val="00C002AD"/>
    <w:rsid w:val="00C00B65"/>
    <w:rsid w:val="00C00CA6"/>
    <w:rsid w:val="00C00CAF"/>
    <w:rsid w:val="00C00D81"/>
    <w:rsid w:val="00C0175F"/>
    <w:rsid w:val="00C01BDD"/>
    <w:rsid w:val="00C01CD7"/>
    <w:rsid w:val="00C01CF6"/>
    <w:rsid w:val="00C01E01"/>
    <w:rsid w:val="00C01E4A"/>
    <w:rsid w:val="00C020FA"/>
    <w:rsid w:val="00C02418"/>
    <w:rsid w:val="00C0270C"/>
    <w:rsid w:val="00C02FDE"/>
    <w:rsid w:val="00C0325C"/>
    <w:rsid w:val="00C03330"/>
    <w:rsid w:val="00C03436"/>
    <w:rsid w:val="00C03605"/>
    <w:rsid w:val="00C037C7"/>
    <w:rsid w:val="00C0397B"/>
    <w:rsid w:val="00C03A6A"/>
    <w:rsid w:val="00C03C3A"/>
    <w:rsid w:val="00C03DB0"/>
    <w:rsid w:val="00C03ECF"/>
    <w:rsid w:val="00C04014"/>
    <w:rsid w:val="00C0402C"/>
    <w:rsid w:val="00C0420C"/>
    <w:rsid w:val="00C04386"/>
    <w:rsid w:val="00C04547"/>
    <w:rsid w:val="00C045F8"/>
    <w:rsid w:val="00C048FD"/>
    <w:rsid w:val="00C049B9"/>
    <w:rsid w:val="00C04C55"/>
    <w:rsid w:val="00C04CF2"/>
    <w:rsid w:val="00C04D14"/>
    <w:rsid w:val="00C05558"/>
    <w:rsid w:val="00C056D9"/>
    <w:rsid w:val="00C05778"/>
    <w:rsid w:val="00C05B01"/>
    <w:rsid w:val="00C05C0E"/>
    <w:rsid w:val="00C05CDC"/>
    <w:rsid w:val="00C05E33"/>
    <w:rsid w:val="00C05F57"/>
    <w:rsid w:val="00C06063"/>
    <w:rsid w:val="00C06108"/>
    <w:rsid w:val="00C06288"/>
    <w:rsid w:val="00C0634F"/>
    <w:rsid w:val="00C06881"/>
    <w:rsid w:val="00C06BED"/>
    <w:rsid w:val="00C06C99"/>
    <w:rsid w:val="00C06EC9"/>
    <w:rsid w:val="00C0705F"/>
    <w:rsid w:val="00C071AE"/>
    <w:rsid w:val="00C0726E"/>
    <w:rsid w:val="00C072ED"/>
    <w:rsid w:val="00C07396"/>
    <w:rsid w:val="00C073F2"/>
    <w:rsid w:val="00C07519"/>
    <w:rsid w:val="00C075CC"/>
    <w:rsid w:val="00C078CF"/>
    <w:rsid w:val="00C0792A"/>
    <w:rsid w:val="00C07985"/>
    <w:rsid w:val="00C07B84"/>
    <w:rsid w:val="00C07E7D"/>
    <w:rsid w:val="00C07FE1"/>
    <w:rsid w:val="00C1036C"/>
    <w:rsid w:val="00C1047E"/>
    <w:rsid w:val="00C10538"/>
    <w:rsid w:val="00C106C8"/>
    <w:rsid w:val="00C10AFD"/>
    <w:rsid w:val="00C10AFE"/>
    <w:rsid w:val="00C10B3B"/>
    <w:rsid w:val="00C10ED8"/>
    <w:rsid w:val="00C10EED"/>
    <w:rsid w:val="00C11022"/>
    <w:rsid w:val="00C1167B"/>
    <w:rsid w:val="00C116BF"/>
    <w:rsid w:val="00C11C60"/>
    <w:rsid w:val="00C11DC2"/>
    <w:rsid w:val="00C11E58"/>
    <w:rsid w:val="00C11EBB"/>
    <w:rsid w:val="00C11F83"/>
    <w:rsid w:val="00C12154"/>
    <w:rsid w:val="00C1232B"/>
    <w:rsid w:val="00C12515"/>
    <w:rsid w:val="00C1258E"/>
    <w:rsid w:val="00C12702"/>
    <w:rsid w:val="00C12F9A"/>
    <w:rsid w:val="00C130A7"/>
    <w:rsid w:val="00C133F7"/>
    <w:rsid w:val="00C13420"/>
    <w:rsid w:val="00C1345F"/>
    <w:rsid w:val="00C13883"/>
    <w:rsid w:val="00C13969"/>
    <w:rsid w:val="00C13C85"/>
    <w:rsid w:val="00C13F8E"/>
    <w:rsid w:val="00C1415C"/>
    <w:rsid w:val="00C14218"/>
    <w:rsid w:val="00C142B7"/>
    <w:rsid w:val="00C143BE"/>
    <w:rsid w:val="00C144D6"/>
    <w:rsid w:val="00C14583"/>
    <w:rsid w:val="00C154FF"/>
    <w:rsid w:val="00C156BB"/>
    <w:rsid w:val="00C158CB"/>
    <w:rsid w:val="00C15967"/>
    <w:rsid w:val="00C159D7"/>
    <w:rsid w:val="00C15F38"/>
    <w:rsid w:val="00C167BB"/>
    <w:rsid w:val="00C1684F"/>
    <w:rsid w:val="00C16DDF"/>
    <w:rsid w:val="00C16E09"/>
    <w:rsid w:val="00C1711B"/>
    <w:rsid w:val="00C1712E"/>
    <w:rsid w:val="00C17179"/>
    <w:rsid w:val="00C17185"/>
    <w:rsid w:val="00C174CA"/>
    <w:rsid w:val="00C174F0"/>
    <w:rsid w:val="00C17AA2"/>
    <w:rsid w:val="00C20A99"/>
    <w:rsid w:val="00C20C39"/>
    <w:rsid w:val="00C20F9A"/>
    <w:rsid w:val="00C20F9D"/>
    <w:rsid w:val="00C20FE9"/>
    <w:rsid w:val="00C210D4"/>
    <w:rsid w:val="00C2124F"/>
    <w:rsid w:val="00C2126B"/>
    <w:rsid w:val="00C21417"/>
    <w:rsid w:val="00C214F5"/>
    <w:rsid w:val="00C215AB"/>
    <w:rsid w:val="00C21766"/>
    <w:rsid w:val="00C21A42"/>
    <w:rsid w:val="00C21BB9"/>
    <w:rsid w:val="00C2204D"/>
    <w:rsid w:val="00C22260"/>
    <w:rsid w:val="00C223E2"/>
    <w:rsid w:val="00C22421"/>
    <w:rsid w:val="00C22639"/>
    <w:rsid w:val="00C22B67"/>
    <w:rsid w:val="00C22C50"/>
    <w:rsid w:val="00C23339"/>
    <w:rsid w:val="00C2341D"/>
    <w:rsid w:val="00C2361D"/>
    <w:rsid w:val="00C23B3B"/>
    <w:rsid w:val="00C23E61"/>
    <w:rsid w:val="00C23FEF"/>
    <w:rsid w:val="00C24127"/>
    <w:rsid w:val="00C2459A"/>
    <w:rsid w:val="00C24768"/>
    <w:rsid w:val="00C24B2C"/>
    <w:rsid w:val="00C24CEF"/>
    <w:rsid w:val="00C24E9B"/>
    <w:rsid w:val="00C251C3"/>
    <w:rsid w:val="00C254FF"/>
    <w:rsid w:val="00C256AF"/>
    <w:rsid w:val="00C259D7"/>
    <w:rsid w:val="00C25BA6"/>
    <w:rsid w:val="00C25C0D"/>
    <w:rsid w:val="00C25E6C"/>
    <w:rsid w:val="00C26081"/>
    <w:rsid w:val="00C269B9"/>
    <w:rsid w:val="00C26A1F"/>
    <w:rsid w:val="00C26A99"/>
    <w:rsid w:val="00C26AAD"/>
    <w:rsid w:val="00C26C22"/>
    <w:rsid w:val="00C26EB9"/>
    <w:rsid w:val="00C2706B"/>
    <w:rsid w:val="00C2709A"/>
    <w:rsid w:val="00C2712C"/>
    <w:rsid w:val="00C2714A"/>
    <w:rsid w:val="00C272E8"/>
    <w:rsid w:val="00C27E3B"/>
    <w:rsid w:val="00C27EB1"/>
    <w:rsid w:val="00C27EB3"/>
    <w:rsid w:val="00C30059"/>
    <w:rsid w:val="00C303BC"/>
    <w:rsid w:val="00C303F6"/>
    <w:rsid w:val="00C30513"/>
    <w:rsid w:val="00C30519"/>
    <w:rsid w:val="00C305D0"/>
    <w:rsid w:val="00C3071A"/>
    <w:rsid w:val="00C30A4B"/>
    <w:rsid w:val="00C30B7E"/>
    <w:rsid w:val="00C30C6B"/>
    <w:rsid w:val="00C310F0"/>
    <w:rsid w:val="00C31113"/>
    <w:rsid w:val="00C312AE"/>
    <w:rsid w:val="00C312DF"/>
    <w:rsid w:val="00C31509"/>
    <w:rsid w:val="00C31A50"/>
    <w:rsid w:val="00C31B93"/>
    <w:rsid w:val="00C31E9E"/>
    <w:rsid w:val="00C321AB"/>
    <w:rsid w:val="00C326C3"/>
    <w:rsid w:val="00C32710"/>
    <w:rsid w:val="00C3292C"/>
    <w:rsid w:val="00C32B85"/>
    <w:rsid w:val="00C32E05"/>
    <w:rsid w:val="00C32F2D"/>
    <w:rsid w:val="00C3324E"/>
    <w:rsid w:val="00C33330"/>
    <w:rsid w:val="00C33883"/>
    <w:rsid w:val="00C339A1"/>
    <w:rsid w:val="00C33AE4"/>
    <w:rsid w:val="00C33E40"/>
    <w:rsid w:val="00C33F2D"/>
    <w:rsid w:val="00C34124"/>
    <w:rsid w:val="00C34602"/>
    <w:rsid w:val="00C3460D"/>
    <w:rsid w:val="00C34645"/>
    <w:rsid w:val="00C346D9"/>
    <w:rsid w:val="00C347BC"/>
    <w:rsid w:val="00C3481C"/>
    <w:rsid w:val="00C34834"/>
    <w:rsid w:val="00C3484C"/>
    <w:rsid w:val="00C3489F"/>
    <w:rsid w:val="00C34A3B"/>
    <w:rsid w:val="00C34BD9"/>
    <w:rsid w:val="00C34BE6"/>
    <w:rsid w:val="00C34F30"/>
    <w:rsid w:val="00C35051"/>
    <w:rsid w:val="00C35306"/>
    <w:rsid w:val="00C355A4"/>
    <w:rsid w:val="00C35E01"/>
    <w:rsid w:val="00C35F32"/>
    <w:rsid w:val="00C35F99"/>
    <w:rsid w:val="00C3602F"/>
    <w:rsid w:val="00C3615B"/>
    <w:rsid w:val="00C36494"/>
    <w:rsid w:val="00C36A10"/>
    <w:rsid w:val="00C36A37"/>
    <w:rsid w:val="00C36A6B"/>
    <w:rsid w:val="00C36A73"/>
    <w:rsid w:val="00C36F83"/>
    <w:rsid w:val="00C37081"/>
    <w:rsid w:val="00C370D7"/>
    <w:rsid w:val="00C37299"/>
    <w:rsid w:val="00C3742C"/>
    <w:rsid w:val="00C3753E"/>
    <w:rsid w:val="00C37878"/>
    <w:rsid w:val="00C37A9A"/>
    <w:rsid w:val="00C37C91"/>
    <w:rsid w:val="00C37D95"/>
    <w:rsid w:val="00C37F8A"/>
    <w:rsid w:val="00C40018"/>
    <w:rsid w:val="00C405EB"/>
    <w:rsid w:val="00C407CF"/>
    <w:rsid w:val="00C40BB7"/>
    <w:rsid w:val="00C41052"/>
    <w:rsid w:val="00C4124E"/>
    <w:rsid w:val="00C41316"/>
    <w:rsid w:val="00C414AF"/>
    <w:rsid w:val="00C4154B"/>
    <w:rsid w:val="00C41AF5"/>
    <w:rsid w:val="00C41D3A"/>
    <w:rsid w:val="00C41E9A"/>
    <w:rsid w:val="00C41FCF"/>
    <w:rsid w:val="00C42084"/>
    <w:rsid w:val="00C42134"/>
    <w:rsid w:val="00C4214C"/>
    <w:rsid w:val="00C4219D"/>
    <w:rsid w:val="00C42201"/>
    <w:rsid w:val="00C42253"/>
    <w:rsid w:val="00C4231F"/>
    <w:rsid w:val="00C42A14"/>
    <w:rsid w:val="00C42BC0"/>
    <w:rsid w:val="00C42CB2"/>
    <w:rsid w:val="00C42E0B"/>
    <w:rsid w:val="00C430D8"/>
    <w:rsid w:val="00C434E5"/>
    <w:rsid w:val="00C43807"/>
    <w:rsid w:val="00C43A69"/>
    <w:rsid w:val="00C43AD1"/>
    <w:rsid w:val="00C43BF7"/>
    <w:rsid w:val="00C43C0D"/>
    <w:rsid w:val="00C44001"/>
    <w:rsid w:val="00C44063"/>
    <w:rsid w:val="00C44072"/>
    <w:rsid w:val="00C440A1"/>
    <w:rsid w:val="00C4418C"/>
    <w:rsid w:val="00C442D4"/>
    <w:rsid w:val="00C442F6"/>
    <w:rsid w:val="00C44364"/>
    <w:rsid w:val="00C4484D"/>
    <w:rsid w:val="00C44A47"/>
    <w:rsid w:val="00C44AFE"/>
    <w:rsid w:val="00C44B50"/>
    <w:rsid w:val="00C45329"/>
    <w:rsid w:val="00C4555E"/>
    <w:rsid w:val="00C458D1"/>
    <w:rsid w:val="00C45A7F"/>
    <w:rsid w:val="00C45BD6"/>
    <w:rsid w:val="00C45D74"/>
    <w:rsid w:val="00C45DA2"/>
    <w:rsid w:val="00C45FA7"/>
    <w:rsid w:val="00C46249"/>
    <w:rsid w:val="00C46535"/>
    <w:rsid w:val="00C4663E"/>
    <w:rsid w:val="00C46815"/>
    <w:rsid w:val="00C46B05"/>
    <w:rsid w:val="00C4718A"/>
    <w:rsid w:val="00C478B4"/>
    <w:rsid w:val="00C478CE"/>
    <w:rsid w:val="00C478D4"/>
    <w:rsid w:val="00C4792F"/>
    <w:rsid w:val="00C47D50"/>
    <w:rsid w:val="00C501AC"/>
    <w:rsid w:val="00C50483"/>
    <w:rsid w:val="00C5062F"/>
    <w:rsid w:val="00C50990"/>
    <w:rsid w:val="00C50AB0"/>
    <w:rsid w:val="00C50C9B"/>
    <w:rsid w:val="00C50DFE"/>
    <w:rsid w:val="00C5100D"/>
    <w:rsid w:val="00C51268"/>
    <w:rsid w:val="00C514AA"/>
    <w:rsid w:val="00C51507"/>
    <w:rsid w:val="00C5178B"/>
    <w:rsid w:val="00C51A85"/>
    <w:rsid w:val="00C51AD6"/>
    <w:rsid w:val="00C51CC6"/>
    <w:rsid w:val="00C51D43"/>
    <w:rsid w:val="00C51D87"/>
    <w:rsid w:val="00C51DF2"/>
    <w:rsid w:val="00C51E29"/>
    <w:rsid w:val="00C52002"/>
    <w:rsid w:val="00C521E8"/>
    <w:rsid w:val="00C522C5"/>
    <w:rsid w:val="00C523D1"/>
    <w:rsid w:val="00C5245F"/>
    <w:rsid w:val="00C525FA"/>
    <w:rsid w:val="00C52878"/>
    <w:rsid w:val="00C528F8"/>
    <w:rsid w:val="00C52BD8"/>
    <w:rsid w:val="00C52FC0"/>
    <w:rsid w:val="00C53058"/>
    <w:rsid w:val="00C53184"/>
    <w:rsid w:val="00C53449"/>
    <w:rsid w:val="00C53461"/>
    <w:rsid w:val="00C5364B"/>
    <w:rsid w:val="00C53AC5"/>
    <w:rsid w:val="00C53AE0"/>
    <w:rsid w:val="00C53DAA"/>
    <w:rsid w:val="00C54016"/>
    <w:rsid w:val="00C54179"/>
    <w:rsid w:val="00C548E9"/>
    <w:rsid w:val="00C54CA7"/>
    <w:rsid w:val="00C54CAC"/>
    <w:rsid w:val="00C54CF7"/>
    <w:rsid w:val="00C5593A"/>
    <w:rsid w:val="00C55B8B"/>
    <w:rsid w:val="00C55BC5"/>
    <w:rsid w:val="00C55D51"/>
    <w:rsid w:val="00C55E90"/>
    <w:rsid w:val="00C560A0"/>
    <w:rsid w:val="00C56289"/>
    <w:rsid w:val="00C5669A"/>
    <w:rsid w:val="00C56923"/>
    <w:rsid w:val="00C5768F"/>
    <w:rsid w:val="00C576B3"/>
    <w:rsid w:val="00C576B7"/>
    <w:rsid w:val="00C57872"/>
    <w:rsid w:val="00C57B79"/>
    <w:rsid w:val="00C57C7E"/>
    <w:rsid w:val="00C57CDD"/>
    <w:rsid w:val="00C57DF5"/>
    <w:rsid w:val="00C601E8"/>
    <w:rsid w:val="00C603EE"/>
    <w:rsid w:val="00C6041B"/>
    <w:rsid w:val="00C60456"/>
    <w:rsid w:val="00C60965"/>
    <w:rsid w:val="00C60992"/>
    <w:rsid w:val="00C609D0"/>
    <w:rsid w:val="00C609F4"/>
    <w:rsid w:val="00C6120D"/>
    <w:rsid w:val="00C616E1"/>
    <w:rsid w:val="00C61D25"/>
    <w:rsid w:val="00C61DE3"/>
    <w:rsid w:val="00C61E7E"/>
    <w:rsid w:val="00C62035"/>
    <w:rsid w:val="00C6243B"/>
    <w:rsid w:val="00C62481"/>
    <w:rsid w:val="00C6252E"/>
    <w:rsid w:val="00C62544"/>
    <w:rsid w:val="00C626B1"/>
    <w:rsid w:val="00C626B9"/>
    <w:rsid w:val="00C627F6"/>
    <w:rsid w:val="00C62ABF"/>
    <w:rsid w:val="00C63305"/>
    <w:rsid w:val="00C6337D"/>
    <w:rsid w:val="00C63639"/>
    <w:rsid w:val="00C63A3A"/>
    <w:rsid w:val="00C63AEF"/>
    <w:rsid w:val="00C64122"/>
    <w:rsid w:val="00C64196"/>
    <w:rsid w:val="00C64436"/>
    <w:rsid w:val="00C64442"/>
    <w:rsid w:val="00C6453E"/>
    <w:rsid w:val="00C64679"/>
    <w:rsid w:val="00C6493F"/>
    <w:rsid w:val="00C64D82"/>
    <w:rsid w:val="00C64E04"/>
    <w:rsid w:val="00C64EE6"/>
    <w:rsid w:val="00C64F2B"/>
    <w:rsid w:val="00C6518E"/>
    <w:rsid w:val="00C655E8"/>
    <w:rsid w:val="00C6578C"/>
    <w:rsid w:val="00C6592F"/>
    <w:rsid w:val="00C65B7E"/>
    <w:rsid w:val="00C65CAD"/>
    <w:rsid w:val="00C660AC"/>
    <w:rsid w:val="00C6621E"/>
    <w:rsid w:val="00C662D8"/>
    <w:rsid w:val="00C663CF"/>
    <w:rsid w:val="00C666C0"/>
    <w:rsid w:val="00C667FC"/>
    <w:rsid w:val="00C66968"/>
    <w:rsid w:val="00C66DF8"/>
    <w:rsid w:val="00C66E68"/>
    <w:rsid w:val="00C66EFF"/>
    <w:rsid w:val="00C67653"/>
    <w:rsid w:val="00C67689"/>
    <w:rsid w:val="00C677BD"/>
    <w:rsid w:val="00C6794F"/>
    <w:rsid w:val="00C67B93"/>
    <w:rsid w:val="00C67C44"/>
    <w:rsid w:val="00C700A4"/>
    <w:rsid w:val="00C700B3"/>
    <w:rsid w:val="00C7027C"/>
    <w:rsid w:val="00C702B8"/>
    <w:rsid w:val="00C7033C"/>
    <w:rsid w:val="00C7046A"/>
    <w:rsid w:val="00C70551"/>
    <w:rsid w:val="00C70656"/>
    <w:rsid w:val="00C706AB"/>
    <w:rsid w:val="00C7091E"/>
    <w:rsid w:val="00C70A8C"/>
    <w:rsid w:val="00C70B5D"/>
    <w:rsid w:val="00C70BD3"/>
    <w:rsid w:val="00C70CE4"/>
    <w:rsid w:val="00C70D2C"/>
    <w:rsid w:val="00C70DF5"/>
    <w:rsid w:val="00C70DFF"/>
    <w:rsid w:val="00C70F2E"/>
    <w:rsid w:val="00C71066"/>
    <w:rsid w:val="00C71150"/>
    <w:rsid w:val="00C71223"/>
    <w:rsid w:val="00C712E9"/>
    <w:rsid w:val="00C713AA"/>
    <w:rsid w:val="00C71424"/>
    <w:rsid w:val="00C7147E"/>
    <w:rsid w:val="00C7187E"/>
    <w:rsid w:val="00C71B61"/>
    <w:rsid w:val="00C71CF9"/>
    <w:rsid w:val="00C71FFB"/>
    <w:rsid w:val="00C72051"/>
    <w:rsid w:val="00C720B6"/>
    <w:rsid w:val="00C722C7"/>
    <w:rsid w:val="00C7252B"/>
    <w:rsid w:val="00C728FE"/>
    <w:rsid w:val="00C72C26"/>
    <w:rsid w:val="00C72CC5"/>
    <w:rsid w:val="00C72CE1"/>
    <w:rsid w:val="00C72DA9"/>
    <w:rsid w:val="00C72DF2"/>
    <w:rsid w:val="00C72E26"/>
    <w:rsid w:val="00C72E6A"/>
    <w:rsid w:val="00C730BF"/>
    <w:rsid w:val="00C7313B"/>
    <w:rsid w:val="00C73225"/>
    <w:rsid w:val="00C7337D"/>
    <w:rsid w:val="00C734E1"/>
    <w:rsid w:val="00C7352F"/>
    <w:rsid w:val="00C7353F"/>
    <w:rsid w:val="00C735A5"/>
    <w:rsid w:val="00C73865"/>
    <w:rsid w:val="00C738CA"/>
    <w:rsid w:val="00C73A31"/>
    <w:rsid w:val="00C73ECE"/>
    <w:rsid w:val="00C73F58"/>
    <w:rsid w:val="00C74038"/>
    <w:rsid w:val="00C740D4"/>
    <w:rsid w:val="00C74864"/>
    <w:rsid w:val="00C74AB0"/>
    <w:rsid w:val="00C74B6A"/>
    <w:rsid w:val="00C74BD6"/>
    <w:rsid w:val="00C74D61"/>
    <w:rsid w:val="00C753E0"/>
    <w:rsid w:val="00C75642"/>
    <w:rsid w:val="00C757EC"/>
    <w:rsid w:val="00C759E1"/>
    <w:rsid w:val="00C75CBC"/>
    <w:rsid w:val="00C7604A"/>
    <w:rsid w:val="00C763D5"/>
    <w:rsid w:val="00C763E4"/>
    <w:rsid w:val="00C7659C"/>
    <w:rsid w:val="00C76622"/>
    <w:rsid w:val="00C766BB"/>
    <w:rsid w:val="00C7683A"/>
    <w:rsid w:val="00C76A24"/>
    <w:rsid w:val="00C76BD2"/>
    <w:rsid w:val="00C7712F"/>
    <w:rsid w:val="00C774A2"/>
    <w:rsid w:val="00C77577"/>
    <w:rsid w:val="00C7780F"/>
    <w:rsid w:val="00C7793E"/>
    <w:rsid w:val="00C77A03"/>
    <w:rsid w:val="00C77BFA"/>
    <w:rsid w:val="00C77C39"/>
    <w:rsid w:val="00C77C3C"/>
    <w:rsid w:val="00C77E15"/>
    <w:rsid w:val="00C8006B"/>
    <w:rsid w:val="00C80278"/>
    <w:rsid w:val="00C804BA"/>
    <w:rsid w:val="00C805CD"/>
    <w:rsid w:val="00C80886"/>
    <w:rsid w:val="00C80940"/>
    <w:rsid w:val="00C80CB7"/>
    <w:rsid w:val="00C80FFD"/>
    <w:rsid w:val="00C811A2"/>
    <w:rsid w:val="00C81352"/>
    <w:rsid w:val="00C81810"/>
    <w:rsid w:val="00C819D9"/>
    <w:rsid w:val="00C81BB2"/>
    <w:rsid w:val="00C8205A"/>
    <w:rsid w:val="00C82258"/>
    <w:rsid w:val="00C8234D"/>
    <w:rsid w:val="00C82484"/>
    <w:rsid w:val="00C828A0"/>
    <w:rsid w:val="00C82DEA"/>
    <w:rsid w:val="00C83288"/>
    <w:rsid w:val="00C83804"/>
    <w:rsid w:val="00C839FA"/>
    <w:rsid w:val="00C83D1E"/>
    <w:rsid w:val="00C841E9"/>
    <w:rsid w:val="00C844A8"/>
    <w:rsid w:val="00C844B7"/>
    <w:rsid w:val="00C844D9"/>
    <w:rsid w:val="00C8499C"/>
    <w:rsid w:val="00C849DA"/>
    <w:rsid w:val="00C84A6A"/>
    <w:rsid w:val="00C84E4E"/>
    <w:rsid w:val="00C84F0F"/>
    <w:rsid w:val="00C85009"/>
    <w:rsid w:val="00C851CB"/>
    <w:rsid w:val="00C853AF"/>
    <w:rsid w:val="00C8546F"/>
    <w:rsid w:val="00C859D0"/>
    <w:rsid w:val="00C85D0F"/>
    <w:rsid w:val="00C860D4"/>
    <w:rsid w:val="00C8611A"/>
    <w:rsid w:val="00C86151"/>
    <w:rsid w:val="00C86569"/>
    <w:rsid w:val="00C86AA9"/>
    <w:rsid w:val="00C86C00"/>
    <w:rsid w:val="00C86C1F"/>
    <w:rsid w:val="00C86D0C"/>
    <w:rsid w:val="00C8712A"/>
    <w:rsid w:val="00C872A2"/>
    <w:rsid w:val="00C87348"/>
    <w:rsid w:val="00C873C4"/>
    <w:rsid w:val="00C873C5"/>
    <w:rsid w:val="00C87479"/>
    <w:rsid w:val="00C874CE"/>
    <w:rsid w:val="00C87589"/>
    <w:rsid w:val="00C87612"/>
    <w:rsid w:val="00C8762A"/>
    <w:rsid w:val="00C87727"/>
    <w:rsid w:val="00C8779A"/>
    <w:rsid w:val="00C87CF9"/>
    <w:rsid w:val="00C87F1C"/>
    <w:rsid w:val="00C901D9"/>
    <w:rsid w:val="00C901F9"/>
    <w:rsid w:val="00C902B2"/>
    <w:rsid w:val="00C90669"/>
    <w:rsid w:val="00C9066B"/>
    <w:rsid w:val="00C90A6F"/>
    <w:rsid w:val="00C9116D"/>
    <w:rsid w:val="00C9120A"/>
    <w:rsid w:val="00C912ED"/>
    <w:rsid w:val="00C91464"/>
    <w:rsid w:val="00C916A8"/>
    <w:rsid w:val="00C91918"/>
    <w:rsid w:val="00C91942"/>
    <w:rsid w:val="00C91BA0"/>
    <w:rsid w:val="00C91CD4"/>
    <w:rsid w:val="00C91EDE"/>
    <w:rsid w:val="00C9201B"/>
    <w:rsid w:val="00C92319"/>
    <w:rsid w:val="00C9237C"/>
    <w:rsid w:val="00C92560"/>
    <w:rsid w:val="00C92899"/>
    <w:rsid w:val="00C928AF"/>
    <w:rsid w:val="00C92B5A"/>
    <w:rsid w:val="00C92D31"/>
    <w:rsid w:val="00C93118"/>
    <w:rsid w:val="00C9362C"/>
    <w:rsid w:val="00C936A0"/>
    <w:rsid w:val="00C938A4"/>
    <w:rsid w:val="00C93905"/>
    <w:rsid w:val="00C93D59"/>
    <w:rsid w:val="00C93E90"/>
    <w:rsid w:val="00C94283"/>
    <w:rsid w:val="00C944A3"/>
    <w:rsid w:val="00C94B95"/>
    <w:rsid w:val="00C94CD8"/>
    <w:rsid w:val="00C94F12"/>
    <w:rsid w:val="00C94F16"/>
    <w:rsid w:val="00C95120"/>
    <w:rsid w:val="00C956DB"/>
    <w:rsid w:val="00C957D4"/>
    <w:rsid w:val="00C95CE5"/>
    <w:rsid w:val="00C9633C"/>
    <w:rsid w:val="00C9682C"/>
    <w:rsid w:val="00C96CD9"/>
    <w:rsid w:val="00C96DC1"/>
    <w:rsid w:val="00C96EBE"/>
    <w:rsid w:val="00C96F4A"/>
    <w:rsid w:val="00C96FB7"/>
    <w:rsid w:val="00C9705B"/>
    <w:rsid w:val="00C97072"/>
    <w:rsid w:val="00C97079"/>
    <w:rsid w:val="00C9740E"/>
    <w:rsid w:val="00C97680"/>
    <w:rsid w:val="00C97874"/>
    <w:rsid w:val="00C97EF3"/>
    <w:rsid w:val="00CA0171"/>
    <w:rsid w:val="00CA0255"/>
    <w:rsid w:val="00CA02BF"/>
    <w:rsid w:val="00CA0704"/>
    <w:rsid w:val="00CA09FB"/>
    <w:rsid w:val="00CA0A4F"/>
    <w:rsid w:val="00CA14DD"/>
    <w:rsid w:val="00CA177D"/>
    <w:rsid w:val="00CA17C0"/>
    <w:rsid w:val="00CA186B"/>
    <w:rsid w:val="00CA18A9"/>
    <w:rsid w:val="00CA1932"/>
    <w:rsid w:val="00CA1A56"/>
    <w:rsid w:val="00CA1A7A"/>
    <w:rsid w:val="00CA1B1B"/>
    <w:rsid w:val="00CA22F7"/>
    <w:rsid w:val="00CA24DA"/>
    <w:rsid w:val="00CA2540"/>
    <w:rsid w:val="00CA254F"/>
    <w:rsid w:val="00CA256A"/>
    <w:rsid w:val="00CA2840"/>
    <w:rsid w:val="00CA28DF"/>
    <w:rsid w:val="00CA2990"/>
    <w:rsid w:val="00CA2A04"/>
    <w:rsid w:val="00CA2A19"/>
    <w:rsid w:val="00CA2AB4"/>
    <w:rsid w:val="00CA2B4B"/>
    <w:rsid w:val="00CA2E09"/>
    <w:rsid w:val="00CA2E8A"/>
    <w:rsid w:val="00CA2F19"/>
    <w:rsid w:val="00CA308D"/>
    <w:rsid w:val="00CA3378"/>
    <w:rsid w:val="00CA36D6"/>
    <w:rsid w:val="00CA395A"/>
    <w:rsid w:val="00CA39A7"/>
    <w:rsid w:val="00CA3B49"/>
    <w:rsid w:val="00CA3C0A"/>
    <w:rsid w:val="00CA43AD"/>
    <w:rsid w:val="00CA4440"/>
    <w:rsid w:val="00CA45B7"/>
    <w:rsid w:val="00CA45F6"/>
    <w:rsid w:val="00CA467B"/>
    <w:rsid w:val="00CA4717"/>
    <w:rsid w:val="00CA47B3"/>
    <w:rsid w:val="00CA4893"/>
    <w:rsid w:val="00CA489F"/>
    <w:rsid w:val="00CA499B"/>
    <w:rsid w:val="00CA4AC5"/>
    <w:rsid w:val="00CA5082"/>
    <w:rsid w:val="00CA52CA"/>
    <w:rsid w:val="00CA566F"/>
    <w:rsid w:val="00CA5804"/>
    <w:rsid w:val="00CA58CD"/>
    <w:rsid w:val="00CA595D"/>
    <w:rsid w:val="00CA5A45"/>
    <w:rsid w:val="00CA5F52"/>
    <w:rsid w:val="00CA6153"/>
    <w:rsid w:val="00CA61C4"/>
    <w:rsid w:val="00CA61E1"/>
    <w:rsid w:val="00CA67D2"/>
    <w:rsid w:val="00CA69B9"/>
    <w:rsid w:val="00CA6B65"/>
    <w:rsid w:val="00CA6F9F"/>
    <w:rsid w:val="00CA708B"/>
    <w:rsid w:val="00CA74BD"/>
    <w:rsid w:val="00CA76F3"/>
    <w:rsid w:val="00CA7784"/>
    <w:rsid w:val="00CA79B8"/>
    <w:rsid w:val="00CA7A27"/>
    <w:rsid w:val="00CA7C3E"/>
    <w:rsid w:val="00CA7E44"/>
    <w:rsid w:val="00CA7FBA"/>
    <w:rsid w:val="00CB00EF"/>
    <w:rsid w:val="00CB02FD"/>
    <w:rsid w:val="00CB03A7"/>
    <w:rsid w:val="00CB0AAF"/>
    <w:rsid w:val="00CB0F1F"/>
    <w:rsid w:val="00CB103A"/>
    <w:rsid w:val="00CB1419"/>
    <w:rsid w:val="00CB1429"/>
    <w:rsid w:val="00CB16EE"/>
    <w:rsid w:val="00CB1789"/>
    <w:rsid w:val="00CB1A83"/>
    <w:rsid w:val="00CB1D75"/>
    <w:rsid w:val="00CB1FED"/>
    <w:rsid w:val="00CB21CD"/>
    <w:rsid w:val="00CB25D7"/>
    <w:rsid w:val="00CB26A0"/>
    <w:rsid w:val="00CB27B4"/>
    <w:rsid w:val="00CB294E"/>
    <w:rsid w:val="00CB2BCA"/>
    <w:rsid w:val="00CB2EAC"/>
    <w:rsid w:val="00CB3568"/>
    <w:rsid w:val="00CB395A"/>
    <w:rsid w:val="00CB3C81"/>
    <w:rsid w:val="00CB4017"/>
    <w:rsid w:val="00CB42DB"/>
    <w:rsid w:val="00CB434D"/>
    <w:rsid w:val="00CB446C"/>
    <w:rsid w:val="00CB44C5"/>
    <w:rsid w:val="00CB472D"/>
    <w:rsid w:val="00CB479A"/>
    <w:rsid w:val="00CB4CD4"/>
    <w:rsid w:val="00CB52A6"/>
    <w:rsid w:val="00CB563E"/>
    <w:rsid w:val="00CB56C4"/>
    <w:rsid w:val="00CB571E"/>
    <w:rsid w:val="00CB57D1"/>
    <w:rsid w:val="00CB5834"/>
    <w:rsid w:val="00CB598D"/>
    <w:rsid w:val="00CB5BC9"/>
    <w:rsid w:val="00CB5DE8"/>
    <w:rsid w:val="00CB646B"/>
    <w:rsid w:val="00CB6786"/>
    <w:rsid w:val="00CB67C2"/>
    <w:rsid w:val="00CB690C"/>
    <w:rsid w:val="00CB691D"/>
    <w:rsid w:val="00CB699E"/>
    <w:rsid w:val="00CB69C2"/>
    <w:rsid w:val="00CB6D27"/>
    <w:rsid w:val="00CB6DB4"/>
    <w:rsid w:val="00CB726C"/>
    <w:rsid w:val="00CB7746"/>
    <w:rsid w:val="00CB777C"/>
    <w:rsid w:val="00CB7B12"/>
    <w:rsid w:val="00CC001B"/>
    <w:rsid w:val="00CC0190"/>
    <w:rsid w:val="00CC0381"/>
    <w:rsid w:val="00CC0E0D"/>
    <w:rsid w:val="00CC0FB3"/>
    <w:rsid w:val="00CC10A3"/>
    <w:rsid w:val="00CC10B6"/>
    <w:rsid w:val="00CC1100"/>
    <w:rsid w:val="00CC11E7"/>
    <w:rsid w:val="00CC11F1"/>
    <w:rsid w:val="00CC127E"/>
    <w:rsid w:val="00CC12AA"/>
    <w:rsid w:val="00CC13D8"/>
    <w:rsid w:val="00CC14E0"/>
    <w:rsid w:val="00CC14FF"/>
    <w:rsid w:val="00CC1BE9"/>
    <w:rsid w:val="00CC1D6F"/>
    <w:rsid w:val="00CC1E25"/>
    <w:rsid w:val="00CC1FA9"/>
    <w:rsid w:val="00CC2093"/>
    <w:rsid w:val="00CC2400"/>
    <w:rsid w:val="00CC290F"/>
    <w:rsid w:val="00CC2AA1"/>
    <w:rsid w:val="00CC2ACA"/>
    <w:rsid w:val="00CC2F47"/>
    <w:rsid w:val="00CC30B4"/>
    <w:rsid w:val="00CC3193"/>
    <w:rsid w:val="00CC3393"/>
    <w:rsid w:val="00CC3496"/>
    <w:rsid w:val="00CC3512"/>
    <w:rsid w:val="00CC3601"/>
    <w:rsid w:val="00CC3C28"/>
    <w:rsid w:val="00CC3EFB"/>
    <w:rsid w:val="00CC3FE5"/>
    <w:rsid w:val="00CC3FFB"/>
    <w:rsid w:val="00CC40E8"/>
    <w:rsid w:val="00CC41A7"/>
    <w:rsid w:val="00CC41C6"/>
    <w:rsid w:val="00CC420B"/>
    <w:rsid w:val="00CC449F"/>
    <w:rsid w:val="00CC4511"/>
    <w:rsid w:val="00CC464D"/>
    <w:rsid w:val="00CC4A86"/>
    <w:rsid w:val="00CC4DE2"/>
    <w:rsid w:val="00CC5073"/>
    <w:rsid w:val="00CC5216"/>
    <w:rsid w:val="00CC564A"/>
    <w:rsid w:val="00CC5652"/>
    <w:rsid w:val="00CC58B2"/>
    <w:rsid w:val="00CC5981"/>
    <w:rsid w:val="00CC59EC"/>
    <w:rsid w:val="00CC5BDB"/>
    <w:rsid w:val="00CC5D0B"/>
    <w:rsid w:val="00CC5F9E"/>
    <w:rsid w:val="00CC6446"/>
    <w:rsid w:val="00CC66BE"/>
    <w:rsid w:val="00CC68AA"/>
    <w:rsid w:val="00CC68BD"/>
    <w:rsid w:val="00CC68E6"/>
    <w:rsid w:val="00CC6941"/>
    <w:rsid w:val="00CC6A98"/>
    <w:rsid w:val="00CC6BBD"/>
    <w:rsid w:val="00CC6DA3"/>
    <w:rsid w:val="00CC6F48"/>
    <w:rsid w:val="00CC7608"/>
    <w:rsid w:val="00CC78F9"/>
    <w:rsid w:val="00CC7C5F"/>
    <w:rsid w:val="00CD016C"/>
    <w:rsid w:val="00CD0236"/>
    <w:rsid w:val="00CD044F"/>
    <w:rsid w:val="00CD0596"/>
    <w:rsid w:val="00CD0604"/>
    <w:rsid w:val="00CD06AB"/>
    <w:rsid w:val="00CD0EC8"/>
    <w:rsid w:val="00CD1004"/>
    <w:rsid w:val="00CD13E5"/>
    <w:rsid w:val="00CD1690"/>
    <w:rsid w:val="00CD19E6"/>
    <w:rsid w:val="00CD1D00"/>
    <w:rsid w:val="00CD1E22"/>
    <w:rsid w:val="00CD2184"/>
    <w:rsid w:val="00CD25CC"/>
    <w:rsid w:val="00CD26AD"/>
    <w:rsid w:val="00CD27F8"/>
    <w:rsid w:val="00CD2A88"/>
    <w:rsid w:val="00CD2DD8"/>
    <w:rsid w:val="00CD2F4D"/>
    <w:rsid w:val="00CD2F52"/>
    <w:rsid w:val="00CD3126"/>
    <w:rsid w:val="00CD3145"/>
    <w:rsid w:val="00CD35AA"/>
    <w:rsid w:val="00CD393F"/>
    <w:rsid w:val="00CD3A0A"/>
    <w:rsid w:val="00CD3B30"/>
    <w:rsid w:val="00CD3BF1"/>
    <w:rsid w:val="00CD3C8E"/>
    <w:rsid w:val="00CD3DFA"/>
    <w:rsid w:val="00CD3E3B"/>
    <w:rsid w:val="00CD3E49"/>
    <w:rsid w:val="00CD3F2E"/>
    <w:rsid w:val="00CD4816"/>
    <w:rsid w:val="00CD496A"/>
    <w:rsid w:val="00CD4C62"/>
    <w:rsid w:val="00CD4D34"/>
    <w:rsid w:val="00CD507A"/>
    <w:rsid w:val="00CD50FF"/>
    <w:rsid w:val="00CD5151"/>
    <w:rsid w:val="00CD525F"/>
    <w:rsid w:val="00CD543E"/>
    <w:rsid w:val="00CD54AB"/>
    <w:rsid w:val="00CD58C7"/>
    <w:rsid w:val="00CD595E"/>
    <w:rsid w:val="00CD59E5"/>
    <w:rsid w:val="00CD5B82"/>
    <w:rsid w:val="00CD5BE2"/>
    <w:rsid w:val="00CD5C13"/>
    <w:rsid w:val="00CD5CD0"/>
    <w:rsid w:val="00CD5D60"/>
    <w:rsid w:val="00CD5FCF"/>
    <w:rsid w:val="00CD6454"/>
    <w:rsid w:val="00CD66A3"/>
    <w:rsid w:val="00CD69CF"/>
    <w:rsid w:val="00CD69F9"/>
    <w:rsid w:val="00CD6BD9"/>
    <w:rsid w:val="00CD7225"/>
    <w:rsid w:val="00CD74D3"/>
    <w:rsid w:val="00CD7822"/>
    <w:rsid w:val="00CD7932"/>
    <w:rsid w:val="00CD7A3E"/>
    <w:rsid w:val="00CD7B6F"/>
    <w:rsid w:val="00CD7C10"/>
    <w:rsid w:val="00CD7FA4"/>
    <w:rsid w:val="00CE0083"/>
    <w:rsid w:val="00CE009C"/>
    <w:rsid w:val="00CE0447"/>
    <w:rsid w:val="00CE04C2"/>
    <w:rsid w:val="00CE05B9"/>
    <w:rsid w:val="00CE06C2"/>
    <w:rsid w:val="00CE06CC"/>
    <w:rsid w:val="00CE06EB"/>
    <w:rsid w:val="00CE075C"/>
    <w:rsid w:val="00CE09FD"/>
    <w:rsid w:val="00CE0A18"/>
    <w:rsid w:val="00CE0F06"/>
    <w:rsid w:val="00CE1409"/>
    <w:rsid w:val="00CE1C4D"/>
    <w:rsid w:val="00CE1DC5"/>
    <w:rsid w:val="00CE1ECB"/>
    <w:rsid w:val="00CE1EDA"/>
    <w:rsid w:val="00CE1F4F"/>
    <w:rsid w:val="00CE2D43"/>
    <w:rsid w:val="00CE319E"/>
    <w:rsid w:val="00CE3266"/>
    <w:rsid w:val="00CE32AF"/>
    <w:rsid w:val="00CE3492"/>
    <w:rsid w:val="00CE368F"/>
    <w:rsid w:val="00CE396C"/>
    <w:rsid w:val="00CE3A6D"/>
    <w:rsid w:val="00CE403E"/>
    <w:rsid w:val="00CE4364"/>
    <w:rsid w:val="00CE4493"/>
    <w:rsid w:val="00CE46E6"/>
    <w:rsid w:val="00CE4700"/>
    <w:rsid w:val="00CE471F"/>
    <w:rsid w:val="00CE47D2"/>
    <w:rsid w:val="00CE4BF7"/>
    <w:rsid w:val="00CE507B"/>
    <w:rsid w:val="00CE50FF"/>
    <w:rsid w:val="00CE5222"/>
    <w:rsid w:val="00CE5396"/>
    <w:rsid w:val="00CE55D6"/>
    <w:rsid w:val="00CE565B"/>
    <w:rsid w:val="00CE56C6"/>
    <w:rsid w:val="00CE56E3"/>
    <w:rsid w:val="00CE5723"/>
    <w:rsid w:val="00CE5D4A"/>
    <w:rsid w:val="00CE5D7F"/>
    <w:rsid w:val="00CE5E27"/>
    <w:rsid w:val="00CE5EF7"/>
    <w:rsid w:val="00CE600F"/>
    <w:rsid w:val="00CE6720"/>
    <w:rsid w:val="00CE6747"/>
    <w:rsid w:val="00CE697B"/>
    <w:rsid w:val="00CE6A2A"/>
    <w:rsid w:val="00CE6CFB"/>
    <w:rsid w:val="00CE6D09"/>
    <w:rsid w:val="00CE6FCF"/>
    <w:rsid w:val="00CE7065"/>
    <w:rsid w:val="00CE71A5"/>
    <w:rsid w:val="00CE723C"/>
    <w:rsid w:val="00CE74A4"/>
    <w:rsid w:val="00CE74B5"/>
    <w:rsid w:val="00CE74DE"/>
    <w:rsid w:val="00CE74F9"/>
    <w:rsid w:val="00CE7644"/>
    <w:rsid w:val="00CE78E7"/>
    <w:rsid w:val="00CE7AC4"/>
    <w:rsid w:val="00CE7ACD"/>
    <w:rsid w:val="00CE7C43"/>
    <w:rsid w:val="00CE7EAF"/>
    <w:rsid w:val="00CF0567"/>
    <w:rsid w:val="00CF0911"/>
    <w:rsid w:val="00CF0B86"/>
    <w:rsid w:val="00CF0F30"/>
    <w:rsid w:val="00CF0FD2"/>
    <w:rsid w:val="00CF1421"/>
    <w:rsid w:val="00CF156C"/>
    <w:rsid w:val="00CF15A5"/>
    <w:rsid w:val="00CF1676"/>
    <w:rsid w:val="00CF1697"/>
    <w:rsid w:val="00CF16F1"/>
    <w:rsid w:val="00CF1967"/>
    <w:rsid w:val="00CF1D83"/>
    <w:rsid w:val="00CF1E36"/>
    <w:rsid w:val="00CF1FC3"/>
    <w:rsid w:val="00CF1FE9"/>
    <w:rsid w:val="00CF21E3"/>
    <w:rsid w:val="00CF22C4"/>
    <w:rsid w:val="00CF22FA"/>
    <w:rsid w:val="00CF241F"/>
    <w:rsid w:val="00CF2697"/>
    <w:rsid w:val="00CF287E"/>
    <w:rsid w:val="00CF298A"/>
    <w:rsid w:val="00CF29B2"/>
    <w:rsid w:val="00CF2C59"/>
    <w:rsid w:val="00CF2E86"/>
    <w:rsid w:val="00CF3184"/>
    <w:rsid w:val="00CF329B"/>
    <w:rsid w:val="00CF35C3"/>
    <w:rsid w:val="00CF3827"/>
    <w:rsid w:val="00CF3929"/>
    <w:rsid w:val="00CF3F7F"/>
    <w:rsid w:val="00CF40C6"/>
    <w:rsid w:val="00CF42DF"/>
    <w:rsid w:val="00CF439A"/>
    <w:rsid w:val="00CF452C"/>
    <w:rsid w:val="00CF45D1"/>
    <w:rsid w:val="00CF4929"/>
    <w:rsid w:val="00CF499D"/>
    <w:rsid w:val="00CF49E0"/>
    <w:rsid w:val="00CF4BC1"/>
    <w:rsid w:val="00CF4FC3"/>
    <w:rsid w:val="00CF513C"/>
    <w:rsid w:val="00CF5698"/>
    <w:rsid w:val="00CF593D"/>
    <w:rsid w:val="00CF5B8F"/>
    <w:rsid w:val="00CF5BC5"/>
    <w:rsid w:val="00CF5E88"/>
    <w:rsid w:val="00CF5F39"/>
    <w:rsid w:val="00CF6203"/>
    <w:rsid w:val="00CF66D4"/>
    <w:rsid w:val="00CF6738"/>
    <w:rsid w:val="00CF677F"/>
    <w:rsid w:val="00CF69C0"/>
    <w:rsid w:val="00CF6D37"/>
    <w:rsid w:val="00CF6FE0"/>
    <w:rsid w:val="00CF72CB"/>
    <w:rsid w:val="00CF76CA"/>
    <w:rsid w:val="00CF77DD"/>
    <w:rsid w:val="00CF783A"/>
    <w:rsid w:val="00CF7A3E"/>
    <w:rsid w:val="00CF7C5E"/>
    <w:rsid w:val="00CF7CB2"/>
    <w:rsid w:val="00D000BA"/>
    <w:rsid w:val="00D00100"/>
    <w:rsid w:val="00D00295"/>
    <w:rsid w:val="00D007F5"/>
    <w:rsid w:val="00D00829"/>
    <w:rsid w:val="00D00888"/>
    <w:rsid w:val="00D00C42"/>
    <w:rsid w:val="00D00CC5"/>
    <w:rsid w:val="00D00D31"/>
    <w:rsid w:val="00D00D38"/>
    <w:rsid w:val="00D00E54"/>
    <w:rsid w:val="00D00EEA"/>
    <w:rsid w:val="00D013E5"/>
    <w:rsid w:val="00D0156C"/>
    <w:rsid w:val="00D01650"/>
    <w:rsid w:val="00D016C8"/>
    <w:rsid w:val="00D0194C"/>
    <w:rsid w:val="00D01A66"/>
    <w:rsid w:val="00D01C0D"/>
    <w:rsid w:val="00D01C7C"/>
    <w:rsid w:val="00D01E63"/>
    <w:rsid w:val="00D01EAE"/>
    <w:rsid w:val="00D021C0"/>
    <w:rsid w:val="00D02212"/>
    <w:rsid w:val="00D02503"/>
    <w:rsid w:val="00D028C4"/>
    <w:rsid w:val="00D028E6"/>
    <w:rsid w:val="00D02A61"/>
    <w:rsid w:val="00D02B8C"/>
    <w:rsid w:val="00D02C6F"/>
    <w:rsid w:val="00D02D0A"/>
    <w:rsid w:val="00D02D1D"/>
    <w:rsid w:val="00D030B0"/>
    <w:rsid w:val="00D031A1"/>
    <w:rsid w:val="00D031E3"/>
    <w:rsid w:val="00D031F2"/>
    <w:rsid w:val="00D03232"/>
    <w:rsid w:val="00D032C4"/>
    <w:rsid w:val="00D035A0"/>
    <w:rsid w:val="00D03A08"/>
    <w:rsid w:val="00D03A14"/>
    <w:rsid w:val="00D03F40"/>
    <w:rsid w:val="00D0452E"/>
    <w:rsid w:val="00D04581"/>
    <w:rsid w:val="00D0463B"/>
    <w:rsid w:val="00D0494D"/>
    <w:rsid w:val="00D04D55"/>
    <w:rsid w:val="00D04EEB"/>
    <w:rsid w:val="00D051A7"/>
    <w:rsid w:val="00D055A3"/>
    <w:rsid w:val="00D05882"/>
    <w:rsid w:val="00D05938"/>
    <w:rsid w:val="00D05C33"/>
    <w:rsid w:val="00D05D98"/>
    <w:rsid w:val="00D05DF6"/>
    <w:rsid w:val="00D05ED6"/>
    <w:rsid w:val="00D060C6"/>
    <w:rsid w:val="00D06493"/>
    <w:rsid w:val="00D0653E"/>
    <w:rsid w:val="00D06A6B"/>
    <w:rsid w:val="00D06B8D"/>
    <w:rsid w:val="00D06C09"/>
    <w:rsid w:val="00D07006"/>
    <w:rsid w:val="00D070FE"/>
    <w:rsid w:val="00D0713D"/>
    <w:rsid w:val="00D07234"/>
    <w:rsid w:val="00D0733E"/>
    <w:rsid w:val="00D0769B"/>
    <w:rsid w:val="00D07B06"/>
    <w:rsid w:val="00D07CFA"/>
    <w:rsid w:val="00D07DBD"/>
    <w:rsid w:val="00D1008F"/>
    <w:rsid w:val="00D10134"/>
    <w:rsid w:val="00D10153"/>
    <w:rsid w:val="00D10275"/>
    <w:rsid w:val="00D107CD"/>
    <w:rsid w:val="00D10838"/>
    <w:rsid w:val="00D10946"/>
    <w:rsid w:val="00D10E54"/>
    <w:rsid w:val="00D10EE0"/>
    <w:rsid w:val="00D11152"/>
    <w:rsid w:val="00D1128A"/>
    <w:rsid w:val="00D112BD"/>
    <w:rsid w:val="00D113A2"/>
    <w:rsid w:val="00D115AA"/>
    <w:rsid w:val="00D1174A"/>
    <w:rsid w:val="00D11954"/>
    <w:rsid w:val="00D119BE"/>
    <w:rsid w:val="00D11A37"/>
    <w:rsid w:val="00D11C19"/>
    <w:rsid w:val="00D11D34"/>
    <w:rsid w:val="00D11E29"/>
    <w:rsid w:val="00D11FB9"/>
    <w:rsid w:val="00D11FD3"/>
    <w:rsid w:val="00D12072"/>
    <w:rsid w:val="00D12107"/>
    <w:rsid w:val="00D123B3"/>
    <w:rsid w:val="00D125F6"/>
    <w:rsid w:val="00D12728"/>
    <w:rsid w:val="00D12922"/>
    <w:rsid w:val="00D12A7B"/>
    <w:rsid w:val="00D12BA7"/>
    <w:rsid w:val="00D1300F"/>
    <w:rsid w:val="00D1305A"/>
    <w:rsid w:val="00D1330C"/>
    <w:rsid w:val="00D13405"/>
    <w:rsid w:val="00D13414"/>
    <w:rsid w:val="00D134B9"/>
    <w:rsid w:val="00D13745"/>
    <w:rsid w:val="00D139AD"/>
    <w:rsid w:val="00D139CD"/>
    <w:rsid w:val="00D13B53"/>
    <w:rsid w:val="00D13CD5"/>
    <w:rsid w:val="00D144AD"/>
    <w:rsid w:val="00D14A7B"/>
    <w:rsid w:val="00D14AFF"/>
    <w:rsid w:val="00D14C16"/>
    <w:rsid w:val="00D14E5B"/>
    <w:rsid w:val="00D14F01"/>
    <w:rsid w:val="00D15027"/>
    <w:rsid w:val="00D15181"/>
    <w:rsid w:val="00D153BA"/>
    <w:rsid w:val="00D15444"/>
    <w:rsid w:val="00D15758"/>
    <w:rsid w:val="00D1584A"/>
    <w:rsid w:val="00D15A1C"/>
    <w:rsid w:val="00D15BC2"/>
    <w:rsid w:val="00D1646E"/>
    <w:rsid w:val="00D16925"/>
    <w:rsid w:val="00D16982"/>
    <w:rsid w:val="00D16ADF"/>
    <w:rsid w:val="00D16DC4"/>
    <w:rsid w:val="00D16EF1"/>
    <w:rsid w:val="00D17072"/>
    <w:rsid w:val="00D1739D"/>
    <w:rsid w:val="00D17435"/>
    <w:rsid w:val="00D17476"/>
    <w:rsid w:val="00D17551"/>
    <w:rsid w:val="00D175B5"/>
    <w:rsid w:val="00D175E3"/>
    <w:rsid w:val="00D1760F"/>
    <w:rsid w:val="00D17633"/>
    <w:rsid w:val="00D176EC"/>
    <w:rsid w:val="00D1774A"/>
    <w:rsid w:val="00D17A4B"/>
    <w:rsid w:val="00D17E85"/>
    <w:rsid w:val="00D17EC6"/>
    <w:rsid w:val="00D202C1"/>
    <w:rsid w:val="00D2036E"/>
    <w:rsid w:val="00D2037A"/>
    <w:rsid w:val="00D206D4"/>
    <w:rsid w:val="00D208DC"/>
    <w:rsid w:val="00D2099F"/>
    <w:rsid w:val="00D20ECD"/>
    <w:rsid w:val="00D2103B"/>
    <w:rsid w:val="00D210E7"/>
    <w:rsid w:val="00D2119A"/>
    <w:rsid w:val="00D211E8"/>
    <w:rsid w:val="00D21448"/>
    <w:rsid w:val="00D2161C"/>
    <w:rsid w:val="00D2176C"/>
    <w:rsid w:val="00D2178F"/>
    <w:rsid w:val="00D21811"/>
    <w:rsid w:val="00D21BFE"/>
    <w:rsid w:val="00D21D6F"/>
    <w:rsid w:val="00D220D4"/>
    <w:rsid w:val="00D22230"/>
    <w:rsid w:val="00D22556"/>
    <w:rsid w:val="00D2318D"/>
    <w:rsid w:val="00D231B5"/>
    <w:rsid w:val="00D231F1"/>
    <w:rsid w:val="00D2321B"/>
    <w:rsid w:val="00D23317"/>
    <w:rsid w:val="00D2340D"/>
    <w:rsid w:val="00D236F0"/>
    <w:rsid w:val="00D23DAA"/>
    <w:rsid w:val="00D23F0A"/>
    <w:rsid w:val="00D24627"/>
    <w:rsid w:val="00D2466E"/>
    <w:rsid w:val="00D249B5"/>
    <w:rsid w:val="00D24B67"/>
    <w:rsid w:val="00D24CD6"/>
    <w:rsid w:val="00D24D44"/>
    <w:rsid w:val="00D24F49"/>
    <w:rsid w:val="00D25228"/>
    <w:rsid w:val="00D253B1"/>
    <w:rsid w:val="00D25477"/>
    <w:rsid w:val="00D25490"/>
    <w:rsid w:val="00D25BA4"/>
    <w:rsid w:val="00D25C0E"/>
    <w:rsid w:val="00D25C0F"/>
    <w:rsid w:val="00D25C6B"/>
    <w:rsid w:val="00D25CB6"/>
    <w:rsid w:val="00D25D15"/>
    <w:rsid w:val="00D25DEC"/>
    <w:rsid w:val="00D25E38"/>
    <w:rsid w:val="00D25FAF"/>
    <w:rsid w:val="00D262C3"/>
    <w:rsid w:val="00D26620"/>
    <w:rsid w:val="00D26622"/>
    <w:rsid w:val="00D26651"/>
    <w:rsid w:val="00D2700C"/>
    <w:rsid w:val="00D27183"/>
    <w:rsid w:val="00D272F0"/>
    <w:rsid w:val="00D277E1"/>
    <w:rsid w:val="00D27807"/>
    <w:rsid w:val="00D279D7"/>
    <w:rsid w:val="00D27C0E"/>
    <w:rsid w:val="00D307A6"/>
    <w:rsid w:val="00D3084F"/>
    <w:rsid w:val="00D30AE4"/>
    <w:rsid w:val="00D30EF6"/>
    <w:rsid w:val="00D314D1"/>
    <w:rsid w:val="00D31971"/>
    <w:rsid w:val="00D31CFE"/>
    <w:rsid w:val="00D31D3D"/>
    <w:rsid w:val="00D32037"/>
    <w:rsid w:val="00D3208D"/>
    <w:rsid w:val="00D32157"/>
    <w:rsid w:val="00D329A0"/>
    <w:rsid w:val="00D32C5F"/>
    <w:rsid w:val="00D32E11"/>
    <w:rsid w:val="00D33214"/>
    <w:rsid w:val="00D33386"/>
    <w:rsid w:val="00D333F9"/>
    <w:rsid w:val="00D337A1"/>
    <w:rsid w:val="00D33839"/>
    <w:rsid w:val="00D33949"/>
    <w:rsid w:val="00D34104"/>
    <w:rsid w:val="00D342D6"/>
    <w:rsid w:val="00D3483F"/>
    <w:rsid w:val="00D34B3D"/>
    <w:rsid w:val="00D34C7D"/>
    <w:rsid w:val="00D34FC5"/>
    <w:rsid w:val="00D351EC"/>
    <w:rsid w:val="00D351F4"/>
    <w:rsid w:val="00D353B0"/>
    <w:rsid w:val="00D353D2"/>
    <w:rsid w:val="00D3546E"/>
    <w:rsid w:val="00D357C1"/>
    <w:rsid w:val="00D35BA6"/>
    <w:rsid w:val="00D360C7"/>
    <w:rsid w:val="00D36157"/>
    <w:rsid w:val="00D36183"/>
    <w:rsid w:val="00D36186"/>
    <w:rsid w:val="00D3641A"/>
    <w:rsid w:val="00D364A9"/>
    <w:rsid w:val="00D369D5"/>
    <w:rsid w:val="00D36C0E"/>
    <w:rsid w:val="00D36D09"/>
    <w:rsid w:val="00D36DE2"/>
    <w:rsid w:val="00D36E17"/>
    <w:rsid w:val="00D36E82"/>
    <w:rsid w:val="00D37173"/>
    <w:rsid w:val="00D371E6"/>
    <w:rsid w:val="00D373E0"/>
    <w:rsid w:val="00D37AD3"/>
    <w:rsid w:val="00D37EF8"/>
    <w:rsid w:val="00D37F70"/>
    <w:rsid w:val="00D4024D"/>
    <w:rsid w:val="00D402B2"/>
    <w:rsid w:val="00D404EB"/>
    <w:rsid w:val="00D406B5"/>
    <w:rsid w:val="00D408AF"/>
    <w:rsid w:val="00D40965"/>
    <w:rsid w:val="00D40CD7"/>
    <w:rsid w:val="00D40E39"/>
    <w:rsid w:val="00D40EE7"/>
    <w:rsid w:val="00D41088"/>
    <w:rsid w:val="00D41307"/>
    <w:rsid w:val="00D414A6"/>
    <w:rsid w:val="00D4167E"/>
    <w:rsid w:val="00D41803"/>
    <w:rsid w:val="00D41D2E"/>
    <w:rsid w:val="00D41DD6"/>
    <w:rsid w:val="00D4258C"/>
    <w:rsid w:val="00D42605"/>
    <w:rsid w:val="00D42614"/>
    <w:rsid w:val="00D42A25"/>
    <w:rsid w:val="00D42BC9"/>
    <w:rsid w:val="00D430E7"/>
    <w:rsid w:val="00D43142"/>
    <w:rsid w:val="00D432D0"/>
    <w:rsid w:val="00D43350"/>
    <w:rsid w:val="00D434A7"/>
    <w:rsid w:val="00D43715"/>
    <w:rsid w:val="00D43BD5"/>
    <w:rsid w:val="00D43CB5"/>
    <w:rsid w:val="00D44479"/>
    <w:rsid w:val="00D445CE"/>
    <w:rsid w:val="00D449BD"/>
    <w:rsid w:val="00D44C1B"/>
    <w:rsid w:val="00D44D4B"/>
    <w:rsid w:val="00D4560F"/>
    <w:rsid w:val="00D45646"/>
    <w:rsid w:val="00D456CA"/>
    <w:rsid w:val="00D4572C"/>
    <w:rsid w:val="00D457E4"/>
    <w:rsid w:val="00D45815"/>
    <w:rsid w:val="00D4588F"/>
    <w:rsid w:val="00D45A9A"/>
    <w:rsid w:val="00D45AB4"/>
    <w:rsid w:val="00D45B72"/>
    <w:rsid w:val="00D45D1C"/>
    <w:rsid w:val="00D46018"/>
    <w:rsid w:val="00D46264"/>
    <w:rsid w:val="00D46418"/>
    <w:rsid w:val="00D466A6"/>
    <w:rsid w:val="00D466C9"/>
    <w:rsid w:val="00D469D3"/>
    <w:rsid w:val="00D46A85"/>
    <w:rsid w:val="00D46C71"/>
    <w:rsid w:val="00D46CD1"/>
    <w:rsid w:val="00D46D17"/>
    <w:rsid w:val="00D46D8D"/>
    <w:rsid w:val="00D47666"/>
    <w:rsid w:val="00D476F8"/>
    <w:rsid w:val="00D47771"/>
    <w:rsid w:val="00D479C4"/>
    <w:rsid w:val="00D47B99"/>
    <w:rsid w:val="00D47E0E"/>
    <w:rsid w:val="00D5060D"/>
    <w:rsid w:val="00D50835"/>
    <w:rsid w:val="00D50947"/>
    <w:rsid w:val="00D51099"/>
    <w:rsid w:val="00D5137B"/>
    <w:rsid w:val="00D51550"/>
    <w:rsid w:val="00D51782"/>
    <w:rsid w:val="00D51B77"/>
    <w:rsid w:val="00D51BBF"/>
    <w:rsid w:val="00D51C39"/>
    <w:rsid w:val="00D52070"/>
    <w:rsid w:val="00D520D7"/>
    <w:rsid w:val="00D52324"/>
    <w:rsid w:val="00D523BC"/>
    <w:rsid w:val="00D523ED"/>
    <w:rsid w:val="00D52498"/>
    <w:rsid w:val="00D525F6"/>
    <w:rsid w:val="00D5281E"/>
    <w:rsid w:val="00D52A6E"/>
    <w:rsid w:val="00D52CF5"/>
    <w:rsid w:val="00D52E88"/>
    <w:rsid w:val="00D52FC9"/>
    <w:rsid w:val="00D53220"/>
    <w:rsid w:val="00D53813"/>
    <w:rsid w:val="00D53890"/>
    <w:rsid w:val="00D538C3"/>
    <w:rsid w:val="00D53E24"/>
    <w:rsid w:val="00D53F3E"/>
    <w:rsid w:val="00D54AC9"/>
    <w:rsid w:val="00D54B20"/>
    <w:rsid w:val="00D5511A"/>
    <w:rsid w:val="00D55281"/>
    <w:rsid w:val="00D55347"/>
    <w:rsid w:val="00D5582A"/>
    <w:rsid w:val="00D55D97"/>
    <w:rsid w:val="00D5630E"/>
    <w:rsid w:val="00D567CE"/>
    <w:rsid w:val="00D56A7B"/>
    <w:rsid w:val="00D56C50"/>
    <w:rsid w:val="00D56D25"/>
    <w:rsid w:val="00D570E2"/>
    <w:rsid w:val="00D5727B"/>
    <w:rsid w:val="00D5743B"/>
    <w:rsid w:val="00D57544"/>
    <w:rsid w:val="00D576CC"/>
    <w:rsid w:val="00D5788B"/>
    <w:rsid w:val="00D579C8"/>
    <w:rsid w:val="00D57A51"/>
    <w:rsid w:val="00D57BA4"/>
    <w:rsid w:val="00D57C6E"/>
    <w:rsid w:val="00D57DE9"/>
    <w:rsid w:val="00D60024"/>
    <w:rsid w:val="00D6025F"/>
    <w:rsid w:val="00D6028A"/>
    <w:rsid w:val="00D603DB"/>
    <w:rsid w:val="00D6053B"/>
    <w:rsid w:val="00D607BE"/>
    <w:rsid w:val="00D60897"/>
    <w:rsid w:val="00D609CC"/>
    <w:rsid w:val="00D60D74"/>
    <w:rsid w:val="00D60FC7"/>
    <w:rsid w:val="00D61138"/>
    <w:rsid w:val="00D61456"/>
    <w:rsid w:val="00D6188D"/>
    <w:rsid w:val="00D618AA"/>
    <w:rsid w:val="00D61A19"/>
    <w:rsid w:val="00D61AAB"/>
    <w:rsid w:val="00D61CE3"/>
    <w:rsid w:val="00D61D16"/>
    <w:rsid w:val="00D61D78"/>
    <w:rsid w:val="00D61DD2"/>
    <w:rsid w:val="00D62061"/>
    <w:rsid w:val="00D6213C"/>
    <w:rsid w:val="00D62147"/>
    <w:rsid w:val="00D62237"/>
    <w:rsid w:val="00D6240F"/>
    <w:rsid w:val="00D624D8"/>
    <w:rsid w:val="00D625D8"/>
    <w:rsid w:val="00D62614"/>
    <w:rsid w:val="00D6268D"/>
    <w:rsid w:val="00D6269D"/>
    <w:rsid w:val="00D627C9"/>
    <w:rsid w:val="00D62A55"/>
    <w:rsid w:val="00D62B2D"/>
    <w:rsid w:val="00D62BD9"/>
    <w:rsid w:val="00D62CFE"/>
    <w:rsid w:val="00D62E6A"/>
    <w:rsid w:val="00D62F22"/>
    <w:rsid w:val="00D6302F"/>
    <w:rsid w:val="00D6329C"/>
    <w:rsid w:val="00D63732"/>
    <w:rsid w:val="00D63797"/>
    <w:rsid w:val="00D637F5"/>
    <w:rsid w:val="00D6381F"/>
    <w:rsid w:val="00D63A23"/>
    <w:rsid w:val="00D63AAF"/>
    <w:rsid w:val="00D63D73"/>
    <w:rsid w:val="00D63E46"/>
    <w:rsid w:val="00D63EE4"/>
    <w:rsid w:val="00D64429"/>
    <w:rsid w:val="00D64495"/>
    <w:rsid w:val="00D6474D"/>
    <w:rsid w:val="00D649E2"/>
    <w:rsid w:val="00D64A75"/>
    <w:rsid w:val="00D64D18"/>
    <w:rsid w:val="00D64D3B"/>
    <w:rsid w:val="00D65072"/>
    <w:rsid w:val="00D6549F"/>
    <w:rsid w:val="00D65848"/>
    <w:rsid w:val="00D6595F"/>
    <w:rsid w:val="00D65A16"/>
    <w:rsid w:val="00D65AE1"/>
    <w:rsid w:val="00D65BD2"/>
    <w:rsid w:val="00D65D41"/>
    <w:rsid w:val="00D65DB9"/>
    <w:rsid w:val="00D663A0"/>
    <w:rsid w:val="00D6692A"/>
    <w:rsid w:val="00D66D23"/>
    <w:rsid w:val="00D66EA8"/>
    <w:rsid w:val="00D66EC0"/>
    <w:rsid w:val="00D66EC5"/>
    <w:rsid w:val="00D6707A"/>
    <w:rsid w:val="00D670F0"/>
    <w:rsid w:val="00D67313"/>
    <w:rsid w:val="00D67557"/>
    <w:rsid w:val="00D67655"/>
    <w:rsid w:val="00D701F3"/>
    <w:rsid w:val="00D7021E"/>
    <w:rsid w:val="00D703B6"/>
    <w:rsid w:val="00D704F0"/>
    <w:rsid w:val="00D7071C"/>
    <w:rsid w:val="00D709EB"/>
    <w:rsid w:val="00D70B22"/>
    <w:rsid w:val="00D70C44"/>
    <w:rsid w:val="00D70F95"/>
    <w:rsid w:val="00D714A5"/>
    <w:rsid w:val="00D7153A"/>
    <w:rsid w:val="00D7163E"/>
    <w:rsid w:val="00D718DB"/>
    <w:rsid w:val="00D7199F"/>
    <w:rsid w:val="00D71F11"/>
    <w:rsid w:val="00D72035"/>
    <w:rsid w:val="00D722B3"/>
    <w:rsid w:val="00D7234A"/>
    <w:rsid w:val="00D72370"/>
    <w:rsid w:val="00D7250E"/>
    <w:rsid w:val="00D725EC"/>
    <w:rsid w:val="00D728B1"/>
    <w:rsid w:val="00D728B4"/>
    <w:rsid w:val="00D729E6"/>
    <w:rsid w:val="00D72C3B"/>
    <w:rsid w:val="00D72C88"/>
    <w:rsid w:val="00D73317"/>
    <w:rsid w:val="00D73648"/>
    <w:rsid w:val="00D737EC"/>
    <w:rsid w:val="00D739DF"/>
    <w:rsid w:val="00D73B89"/>
    <w:rsid w:val="00D74118"/>
    <w:rsid w:val="00D7451D"/>
    <w:rsid w:val="00D745B0"/>
    <w:rsid w:val="00D7460E"/>
    <w:rsid w:val="00D74BFB"/>
    <w:rsid w:val="00D74C11"/>
    <w:rsid w:val="00D74C69"/>
    <w:rsid w:val="00D74DC0"/>
    <w:rsid w:val="00D75495"/>
    <w:rsid w:val="00D75645"/>
    <w:rsid w:val="00D756E3"/>
    <w:rsid w:val="00D7582A"/>
    <w:rsid w:val="00D75879"/>
    <w:rsid w:val="00D75940"/>
    <w:rsid w:val="00D75BE3"/>
    <w:rsid w:val="00D75D7F"/>
    <w:rsid w:val="00D75DF2"/>
    <w:rsid w:val="00D75E28"/>
    <w:rsid w:val="00D75EDE"/>
    <w:rsid w:val="00D76136"/>
    <w:rsid w:val="00D761AD"/>
    <w:rsid w:val="00D761CF"/>
    <w:rsid w:val="00D761F1"/>
    <w:rsid w:val="00D7626F"/>
    <w:rsid w:val="00D763AE"/>
    <w:rsid w:val="00D7649F"/>
    <w:rsid w:val="00D7671B"/>
    <w:rsid w:val="00D76752"/>
    <w:rsid w:val="00D768C7"/>
    <w:rsid w:val="00D76B5C"/>
    <w:rsid w:val="00D76C7A"/>
    <w:rsid w:val="00D76F3A"/>
    <w:rsid w:val="00D7705A"/>
    <w:rsid w:val="00D77503"/>
    <w:rsid w:val="00D776DB"/>
    <w:rsid w:val="00D77857"/>
    <w:rsid w:val="00D77921"/>
    <w:rsid w:val="00D77C91"/>
    <w:rsid w:val="00D77D3D"/>
    <w:rsid w:val="00D77DCD"/>
    <w:rsid w:val="00D8010A"/>
    <w:rsid w:val="00D801E8"/>
    <w:rsid w:val="00D802A4"/>
    <w:rsid w:val="00D8086B"/>
    <w:rsid w:val="00D80AC5"/>
    <w:rsid w:val="00D80B0F"/>
    <w:rsid w:val="00D80F93"/>
    <w:rsid w:val="00D80FFF"/>
    <w:rsid w:val="00D813DA"/>
    <w:rsid w:val="00D815CD"/>
    <w:rsid w:val="00D81A38"/>
    <w:rsid w:val="00D81D94"/>
    <w:rsid w:val="00D8204C"/>
    <w:rsid w:val="00D820DE"/>
    <w:rsid w:val="00D82896"/>
    <w:rsid w:val="00D82B1E"/>
    <w:rsid w:val="00D82F55"/>
    <w:rsid w:val="00D830C2"/>
    <w:rsid w:val="00D832F6"/>
    <w:rsid w:val="00D83590"/>
    <w:rsid w:val="00D836B0"/>
    <w:rsid w:val="00D836B7"/>
    <w:rsid w:val="00D836E2"/>
    <w:rsid w:val="00D838EF"/>
    <w:rsid w:val="00D83C80"/>
    <w:rsid w:val="00D83CE6"/>
    <w:rsid w:val="00D83D80"/>
    <w:rsid w:val="00D83F89"/>
    <w:rsid w:val="00D8402D"/>
    <w:rsid w:val="00D8434E"/>
    <w:rsid w:val="00D84492"/>
    <w:rsid w:val="00D844DA"/>
    <w:rsid w:val="00D846E6"/>
    <w:rsid w:val="00D84AF2"/>
    <w:rsid w:val="00D84B30"/>
    <w:rsid w:val="00D85601"/>
    <w:rsid w:val="00D85C0F"/>
    <w:rsid w:val="00D85C42"/>
    <w:rsid w:val="00D85DA5"/>
    <w:rsid w:val="00D85E88"/>
    <w:rsid w:val="00D85EB6"/>
    <w:rsid w:val="00D86094"/>
    <w:rsid w:val="00D860AA"/>
    <w:rsid w:val="00D8626B"/>
    <w:rsid w:val="00D863F4"/>
    <w:rsid w:val="00D864D0"/>
    <w:rsid w:val="00D8651E"/>
    <w:rsid w:val="00D86720"/>
    <w:rsid w:val="00D86750"/>
    <w:rsid w:val="00D86B4C"/>
    <w:rsid w:val="00D86C1B"/>
    <w:rsid w:val="00D8707F"/>
    <w:rsid w:val="00D87225"/>
    <w:rsid w:val="00D87456"/>
    <w:rsid w:val="00D877BD"/>
    <w:rsid w:val="00D878D6"/>
    <w:rsid w:val="00D87900"/>
    <w:rsid w:val="00D87A9F"/>
    <w:rsid w:val="00D87D46"/>
    <w:rsid w:val="00D87D74"/>
    <w:rsid w:val="00D90055"/>
    <w:rsid w:val="00D9034B"/>
    <w:rsid w:val="00D904C2"/>
    <w:rsid w:val="00D90684"/>
    <w:rsid w:val="00D906E2"/>
    <w:rsid w:val="00D90C87"/>
    <w:rsid w:val="00D90CD2"/>
    <w:rsid w:val="00D90CFF"/>
    <w:rsid w:val="00D90DC0"/>
    <w:rsid w:val="00D90FF8"/>
    <w:rsid w:val="00D910B1"/>
    <w:rsid w:val="00D910B4"/>
    <w:rsid w:val="00D91186"/>
    <w:rsid w:val="00D9121F"/>
    <w:rsid w:val="00D9138E"/>
    <w:rsid w:val="00D91D65"/>
    <w:rsid w:val="00D91DE5"/>
    <w:rsid w:val="00D92270"/>
    <w:rsid w:val="00D9229C"/>
    <w:rsid w:val="00D9246A"/>
    <w:rsid w:val="00D92607"/>
    <w:rsid w:val="00D9299B"/>
    <w:rsid w:val="00D929C2"/>
    <w:rsid w:val="00D929F9"/>
    <w:rsid w:val="00D92A1C"/>
    <w:rsid w:val="00D92B62"/>
    <w:rsid w:val="00D92D5E"/>
    <w:rsid w:val="00D93167"/>
    <w:rsid w:val="00D9322F"/>
    <w:rsid w:val="00D93286"/>
    <w:rsid w:val="00D9377A"/>
    <w:rsid w:val="00D9385D"/>
    <w:rsid w:val="00D93869"/>
    <w:rsid w:val="00D93C26"/>
    <w:rsid w:val="00D93CA0"/>
    <w:rsid w:val="00D93CBA"/>
    <w:rsid w:val="00D93D85"/>
    <w:rsid w:val="00D93FA1"/>
    <w:rsid w:val="00D93FE6"/>
    <w:rsid w:val="00D9403E"/>
    <w:rsid w:val="00D94942"/>
    <w:rsid w:val="00D949F9"/>
    <w:rsid w:val="00D94A55"/>
    <w:rsid w:val="00D94B51"/>
    <w:rsid w:val="00D94EAB"/>
    <w:rsid w:val="00D94F29"/>
    <w:rsid w:val="00D94F39"/>
    <w:rsid w:val="00D94F8A"/>
    <w:rsid w:val="00D953F9"/>
    <w:rsid w:val="00D954EF"/>
    <w:rsid w:val="00D95727"/>
    <w:rsid w:val="00D9575E"/>
    <w:rsid w:val="00D95986"/>
    <w:rsid w:val="00D95A3E"/>
    <w:rsid w:val="00D96114"/>
    <w:rsid w:val="00D961F8"/>
    <w:rsid w:val="00D962E3"/>
    <w:rsid w:val="00D967FF"/>
    <w:rsid w:val="00D96A05"/>
    <w:rsid w:val="00D96A0C"/>
    <w:rsid w:val="00D96B8B"/>
    <w:rsid w:val="00D96FAA"/>
    <w:rsid w:val="00D96FB3"/>
    <w:rsid w:val="00D96FE9"/>
    <w:rsid w:val="00D97042"/>
    <w:rsid w:val="00D970DC"/>
    <w:rsid w:val="00D97280"/>
    <w:rsid w:val="00D9728E"/>
    <w:rsid w:val="00D9764B"/>
    <w:rsid w:val="00D977DA"/>
    <w:rsid w:val="00D9783E"/>
    <w:rsid w:val="00D9791A"/>
    <w:rsid w:val="00D97CB0"/>
    <w:rsid w:val="00D97EB8"/>
    <w:rsid w:val="00DA02B9"/>
    <w:rsid w:val="00DA02DD"/>
    <w:rsid w:val="00DA03F6"/>
    <w:rsid w:val="00DA0737"/>
    <w:rsid w:val="00DA0798"/>
    <w:rsid w:val="00DA0AE2"/>
    <w:rsid w:val="00DA0C8C"/>
    <w:rsid w:val="00DA0CA1"/>
    <w:rsid w:val="00DA10FA"/>
    <w:rsid w:val="00DA1355"/>
    <w:rsid w:val="00DA1566"/>
    <w:rsid w:val="00DA18A5"/>
    <w:rsid w:val="00DA1902"/>
    <w:rsid w:val="00DA19DC"/>
    <w:rsid w:val="00DA1C11"/>
    <w:rsid w:val="00DA1D26"/>
    <w:rsid w:val="00DA2077"/>
    <w:rsid w:val="00DA2187"/>
    <w:rsid w:val="00DA21F5"/>
    <w:rsid w:val="00DA2242"/>
    <w:rsid w:val="00DA237B"/>
    <w:rsid w:val="00DA242A"/>
    <w:rsid w:val="00DA2563"/>
    <w:rsid w:val="00DA26AF"/>
    <w:rsid w:val="00DA28CA"/>
    <w:rsid w:val="00DA2939"/>
    <w:rsid w:val="00DA2A24"/>
    <w:rsid w:val="00DA2B6F"/>
    <w:rsid w:val="00DA2BD4"/>
    <w:rsid w:val="00DA30EB"/>
    <w:rsid w:val="00DA3102"/>
    <w:rsid w:val="00DA32B4"/>
    <w:rsid w:val="00DA3409"/>
    <w:rsid w:val="00DA34CF"/>
    <w:rsid w:val="00DA388C"/>
    <w:rsid w:val="00DA3894"/>
    <w:rsid w:val="00DA3E60"/>
    <w:rsid w:val="00DA4176"/>
    <w:rsid w:val="00DA43DE"/>
    <w:rsid w:val="00DA44A8"/>
    <w:rsid w:val="00DA4581"/>
    <w:rsid w:val="00DA4727"/>
    <w:rsid w:val="00DA4762"/>
    <w:rsid w:val="00DA4923"/>
    <w:rsid w:val="00DA493B"/>
    <w:rsid w:val="00DA4D34"/>
    <w:rsid w:val="00DA4E0B"/>
    <w:rsid w:val="00DA5098"/>
    <w:rsid w:val="00DA50CC"/>
    <w:rsid w:val="00DA5444"/>
    <w:rsid w:val="00DA566D"/>
    <w:rsid w:val="00DA5753"/>
    <w:rsid w:val="00DA5802"/>
    <w:rsid w:val="00DA5878"/>
    <w:rsid w:val="00DA594D"/>
    <w:rsid w:val="00DA5A38"/>
    <w:rsid w:val="00DA5AD3"/>
    <w:rsid w:val="00DA5B93"/>
    <w:rsid w:val="00DA5D84"/>
    <w:rsid w:val="00DA6698"/>
    <w:rsid w:val="00DA696B"/>
    <w:rsid w:val="00DA6D4D"/>
    <w:rsid w:val="00DA6F02"/>
    <w:rsid w:val="00DA71B8"/>
    <w:rsid w:val="00DA7381"/>
    <w:rsid w:val="00DA748E"/>
    <w:rsid w:val="00DA74F4"/>
    <w:rsid w:val="00DA756E"/>
    <w:rsid w:val="00DA771D"/>
    <w:rsid w:val="00DA7751"/>
    <w:rsid w:val="00DA7D56"/>
    <w:rsid w:val="00DB0353"/>
    <w:rsid w:val="00DB0747"/>
    <w:rsid w:val="00DB08B0"/>
    <w:rsid w:val="00DB0A31"/>
    <w:rsid w:val="00DB0E67"/>
    <w:rsid w:val="00DB0E7E"/>
    <w:rsid w:val="00DB1032"/>
    <w:rsid w:val="00DB1170"/>
    <w:rsid w:val="00DB17AD"/>
    <w:rsid w:val="00DB1923"/>
    <w:rsid w:val="00DB1A40"/>
    <w:rsid w:val="00DB1B5A"/>
    <w:rsid w:val="00DB1E04"/>
    <w:rsid w:val="00DB1EEB"/>
    <w:rsid w:val="00DB1F8A"/>
    <w:rsid w:val="00DB20B9"/>
    <w:rsid w:val="00DB213D"/>
    <w:rsid w:val="00DB271D"/>
    <w:rsid w:val="00DB2745"/>
    <w:rsid w:val="00DB27FC"/>
    <w:rsid w:val="00DB2891"/>
    <w:rsid w:val="00DB2C7B"/>
    <w:rsid w:val="00DB2C95"/>
    <w:rsid w:val="00DB2E91"/>
    <w:rsid w:val="00DB2FA8"/>
    <w:rsid w:val="00DB3194"/>
    <w:rsid w:val="00DB35F1"/>
    <w:rsid w:val="00DB39AA"/>
    <w:rsid w:val="00DB3AF1"/>
    <w:rsid w:val="00DB3B8F"/>
    <w:rsid w:val="00DB3E36"/>
    <w:rsid w:val="00DB4473"/>
    <w:rsid w:val="00DB4528"/>
    <w:rsid w:val="00DB4800"/>
    <w:rsid w:val="00DB4C22"/>
    <w:rsid w:val="00DB4E6B"/>
    <w:rsid w:val="00DB4EC4"/>
    <w:rsid w:val="00DB5027"/>
    <w:rsid w:val="00DB5124"/>
    <w:rsid w:val="00DB540C"/>
    <w:rsid w:val="00DB5807"/>
    <w:rsid w:val="00DB580C"/>
    <w:rsid w:val="00DB5C5A"/>
    <w:rsid w:val="00DB602E"/>
    <w:rsid w:val="00DB6299"/>
    <w:rsid w:val="00DB63BB"/>
    <w:rsid w:val="00DB63E2"/>
    <w:rsid w:val="00DB64CC"/>
    <w:rsid w:val="00DB6815"/>
    <w:rsid w:val="00DB6853"/>
    <w:rsid w:val="00DB68CB"/>
    <w:rsid w:val="00DB69E6"/>
    <w:rsid w:val="00DB6A0A"/>
    <w:rsid w:val="00DB6CA6"/>
    <w:rsid w:val="00DB6FD4"/>
    <w:rsid w:val="00DB70AA"/>
    <w:rsid w:val="00DB7384"/>
    <w:rsid w:val="00DB74CC"/>
    <w:rsid w:val="00DB75B2"/>
    <w:rsid w:val="00DB7B35"/>
    <w:rsid w:val="00DB7BAB"/>
    <w:rsid w:val="00DB7C91"/>
    <w:rsid w:val="00DB7EC0"/>
    <w:rsid w:val="00DB7FDE"/>
    <w:rsid w:val="00DC01AC"/>
    <w:rsid w:val="00DC01E1"/>
    <w:rsid w:val="00DC03C4"/>
    <w:rsid w:val="00DC0477"/>
    <w:rsid w:val="00DC04F4"/>
    <w:rsid w:val="00DC0D06"/>
    <w:rsid w:val="00DC0DC3"/>
    <w:rsid w:val="00DC0F51"/>
    <w:rsid w:val="00DC101F"/>
    <w:rsid w:val="00DC105D"/>
    <w:rsid w:val="00DC19C2"/>
    <w:rsid w:val="00DC2237"/>
    <w:rsid w:val="00DC26BE"/>
    <w:rsid w:val="00DC28CB"/>
    <w:rsid w:val="00DC2B1A"/>
    <w:rsid w:val="00DC30FA"/>
    <w:rsid w:val="00DC36C9"/>
    <w:rsid w:val="00DC3789"/>
    <w:rsid w:val="00DC37E8"/>
    <w:rsid w:val="00DC3894"/>
    <w:rsid w:val="00DC3968"/>
    <w:rsid w:val="00DC3B55"/>
    <w:rsid w:val="00DC3D25"/>
    <w:rsid w:val="00DC3DD6"/>
    <w:rsid w:val="00DC3F0C"/>
    <w:rsid w:val="00DC41B1"/>
    <w:rsid w:val="00DC42D3"/>
    <w:rsid w:val="00DC45DD"/>
    <w:rsid w:val="00DC4626"/>
    <w:rsid w:val="00DC4DC1"/>
    <w:rsid w:val="00DC4EAC"/>
    <w:rsid w:val="00DC4F9E"/>
    <w:rsid w:val="00DC5154"/>
    <w:rsid w:val="00DC519B"/>
    <w:rsid w:val="00DC51FA"/>
    <w:rsid w:val="00DC52A2"/>
    <w:rsid w:val="00DC57C1"/>
    <w:rsid w:val="00DC5964"/>
    <w:rsid w:val="00DC5A6C"/>
    <w:rsid w:val="00DC5B15"/>
    <w:rsid w:val="00DC5C0F"/>
    <w:rsid w:val="00DC5C54"/>
    <w:rsid w:val="00DC60FD"/>
    <w:rsid w:val="00DC63B1"/>
    <w:rsid w:val="00DC672B"/>
    <w:rsid w:val="00DC6745"/>
    <w:rsid w:val="00DC6787"/>
    <w:rsid w:val="00DC67B9"/>
    <w:rsid w:val="00DC6A20"/>
    <w:rsid w:val="00DC6A5D"/>
    <w:rsid w:val="00DC6A84"/>
    <w:rsid w:val="00DC6AD3"/>
    <w:rsid w:val="00DC6C83"/>
    <w:rsid w:val="00DC6ED0"/>
    <w:rsid w:val="00DC6FA5"/>
    <w:rsid w:val="00DC7143"/>
    <w:rsid w:val="00DC71D8"/>
    <w:rsid w:val="00DC731A"/>
    <w:rsid w:val="00DC73C8"/>
    <w:rsid w:val="00DC7AF6"/>
    <w:rsid w:val="00DC7C38"/>
    <w:rsid w:val="00DD0101"/>
    <w:rsid w:val="00DD0145"/>
    <w:rsid w:val="00DD01BD"/>
    <w:rsid w:val="00DD01DD"/>
    <w:rsid w:val="00DD0436"/>
    <w:rsid w:val="00DD096C"/>
    <w:rsid w:val="00DD0AF6"/>
    <w:rsid w:val="00DD0F66"/>
    <w:rsid w:val="00DD1081"/>
    <w:rsid w:val="00DD11F1"/>
    <w:rsid w:val="00DD14F8"/>
    <w:rsid w:val="00DD1569"/>
    <w:rsid w:val="00DD187E"/>
    <w:rsid w:val="00DD1DF8"/>
    <w:rsid w:val="00DD1F73"/>
    <w:rsid w:val="00DD20C4"/>
    <w:rsid w:val="00DD2546"/>
    <w:rsid w:val="00DD2BAA"/>
    <w:rsid w:val="00DD2D9B"/>
    <w:rsid w:val="00DD2DF4"/>
    <w:rsid w:val="00DD2FB5"/>
    <w:rsid w:val="00DD3563"/>
    <w:rsid w:val="00DD367A"/>
    <w:rsid w:val="00DD391F"/>
    <w:rsid w:val="00DD3C2B"/>
    <w:rsid w:val="00DD3E62"/>
    <w:rsid w:val="00DD3EA5"/>
    <w:rsid w:val="00DD40A3"/>
    <w:rsid w:val="00DD4259"/>
    <w:rsid w:val="00DD463A"/>
    <w:rsid w:val="00DD47D7"/>
    <w:rsid w:val="00DD49F0"/>
    <w:rsid w:val="00DD4AC3"/>
    <w:rsid w:val="00DD4F09"/>
    <w:rsid w:val="00DD5021"/>
    <w:rsid w:val="00DD5487"/>
    <w:rsid w:val="00DD55B8"/>
    <w:rsid w:val="00DD5846"/>
    <w:rsid w:val="00DD59BB"/>
    <w:rsid w:val="00DD5E4D"/>
    <w:rsid w:val="00DD5F75"/>
    <w:rsid w:val="00DD6383"/>
    <w:rsid w:val="00DD638D"/>
    <w:rsid w:val="00DD6692"/>
    <w:rsid w:val="00DD6970"/>
    <w:rsid w:val="00DD6AD8"/>
    <w:rsid w:val="00DD6B98"/>
    <w:rsid w:val="00DD71E6"/>
    <w:rsid w:val="00DD7445"/>
    <w:rsid w:val="00DD7483"/>
    <w:rsid w:val="00DD7754"/>
    <w:rsid w:val="00DD788D"/>
    <w:rsid w:val="00DD794E"/>
    <w:rsid w:val="00DD7C19"/>
    <w:rsid w:val="00DD7C98"/>
    <w:rsid w:val="00DE0055"/>
    <w:rsid w:val="00DE015E"/>
    <w:rsid w:val="00DE03BC"/>
    <w:rsid w:val="00DE04CB"/>
    <w:rsid w:val="00DE0889"/>
    <w:rsid w:val="00DE0EC6"/>
    <w:rsid w:val="00DE12F1"/>
    <w:rsid w:val="00DE1887"/>
    <w:rsid w:val="00DE1B9E"/>
    <w:rsid w:val="00DE1CB7"/>
    <w:rsid w:val="00DE1CD9"/>
    <w:rsid w:val="00DE1CE6"/>
    <w:rsid w:val="00DE219E"/>
    <w:rsid w:val="00DE221D"/>
    <w:rsid w:val="00DE226E"/>
    <w:rsid w:val="00DE24A3"/>
    <w:rsid w:val="00DE25F2"/>
    <w:rsid w:val="00DE27E1"/>
    <w:rsid w:val="00DE2977"/>
    <w:rsid w:val="00DE3660"/>
    <w:rsid w:val="00DE36A6"/>
    <w:rsid w:val="00DE3732"/>
    <w:rsid w:val="00DE38D9"/>
    <w:rsid w:val="00DE39BD"/>
    <w:rsid w:val="00DE3ABD"/>
    <w:rsid w:val="00DE3BCA"/>
    <w:rsid w:val="00DE3D95"/>
    <w:rsid w:val="00DE3F56"/>
    <w:rsid w:val="00DE4037"/>
    <w:rsid w:val="00DE4254"/>
    <w:rsid w:val="00DE43AD"/>
    <w:rsid w:val="00DE43E6"/>
    <w:rsid w:val="00DE4822"/>
    <w:rsid w:val="00DE4981"/>
    <w:rsid w:val="00DE4C6A"/>
    <w:rsid w:val="00DE52FE"/>
    <w:rsid w:val="00DE58B1"/>
    <w:rsid w:val="00DE58BF"/>
    <w:rsid w:val="00DE59FF"/>
    <w:rsid w:val="00DE5AAB"/>
    <w:rsid w:val="00DE5AE1"/>
    <w:rsid w:val="00DE5FEC"/>
    <w:rsid w:val="00DE6116"/>
    <w:rsid w:val="00DE6253"/>
    <w:rsid w:val="00DE6525"/>
    <w:rsid w:val="00DE65B6"/>
    <w:rsid w:val="00DE67A3"/>
    <w:rsid w:val="00DE6A89"/>
    <w:rsid w:val="00DE6B02"/>
    <w:rsid w:val="00DE6B5E"/>
    <w:rsid w:val="00DE6B88"/>
    <w:rsid w:val="00DE6CD7"/>
    <w:rsid w:val="00DE6D9C"/>
    <w:rsid w:val="00DE6DAC"/>
    <w:rsid w:val="00DE6EDE"/>
    <w:rsid w:val="00DE6EF0"/>
    <w:rsid w:val="00DE7247"/>
    <w:rsid w:val="00DE73B6"/>
    <w:rsid w:val="00DE76A6"/>
    <w:rsid w:val="00DE77AA"/>
    <w:rsid w:val="00DE77B7"/>
    <w:rsid w:val="00DE7B8A"/>
    <w:rsid w:val="00DE7EAA"/>
    <w:rsid w:val="00DF004A"/>
    <w:rsid w:val="00DF03BE"/>
    <w:rsid w:val="00DF052F"/>
    <w:rsid w:val="00DF0633"/>
    <w:rsid w:val="00DF067A"/>
    <w:rsid w:val="00DF0962"/>
    <w:rsid w:val="00DF0A1A"/>
    <w:rsid w:val="00DF0BD3"/>
    <w:rsid w:val="00DF0D50"/>
    <w:rsid w:val="00DF1113"/>
    <w:rsid w:val="00DF1150"/>
    <w:rsid w:val="00DF13AC"/>
    <w:rsid w:val="00DF13B3"/>
    <w:rsid w:val="00DF13DF"/>
    <w:rsid w:val="00DF1643"/>
    <w:rsid w:val="00DF16E2"/>
    <w:rsid w:val="00DF1946"/>
    <w:rsid w:val="00DF1B95"/>
    <w:rsid w:val="00DF2059"/>
    <w:rsid w:val="00DF2142"/>
    <w:rsid w:val="00DF221F"/>
    <w:rsid w:val="00DF227F"/>
    <w:rsid w:val="00DF2398"/>
    <w:rsid w:val="00DF23A3"/>
    <w:rsid w:val="00DF2589"/>
    <w:rsid w:val="00DF2763"/>
    <w:rsid w:val="00DF2A28"/>
    <w:rsid w:val="00DF2A79"/>
    <w:rsid w:val="00DF2B50"/>
    <w:rsid w:val="00DF3329"/>
    <w:rsid w:val="00DF36A9"/>
    <w:rsid w:val="00DF3A33"/>
    <w:rsid w:val="00DF3A94"/>
    <w:rsid w:val="00DF3AB3"/>
    <w:rsid w:val="00DF3E0B"/>
    <w:rsid w:val="00DF3E3E"/>
    <w:rsid w:val="00DF407D"/>
    <w:rsid w:val="00DF4108"/>
    <w:rsid w:val="00DF4298"/>
    <w:rsid w:val="00DF4340"/>
    <w:rsid w:val="00DF4484"/>
    <w:rsid w:val="00DF468A"/>
    <w:rsid w:val="00DF47C8"/>
    <w:rsid w:val="00DF4874"/>
    <w:rsid w:val="00DF4937"/>
    <w:rsid w:val="00DF4993"/>
    <w:rsid w:val="00DF4A64"/>
    <w:rsid w:val="00DF4D34"/>
    <w:rsid w:val="00DF4E5A"/>
    <w:rsid w:val="00DF4E64"/>
    <w:rsid w:val="00DF4E8C"/>
    <w:rsid w:val="00DF5149"/>
    <w:rsid w:val="00DF51D8"/>
    <w:rsid w:val="00DF5327"/>
    <w:rsid w:val="00DF55F8"/>
    <w:rsid w:val="00DF5684"/>
    <w:rsid w:val="00DF579E"/>
    <w:rsid w:val="00DF5902"/>
    <w:rsid w:val="00DF5932"/>
    <w:rsid w:val="00DF59B7"/>
    <w:rsid w:val="00DF5BDF"/>
    <w:rsid w:val="00DF5C3F"/>
    <w:rsid w:val="00DF5C69"/>
    <w:rsid w:val="00DF5C82"/>
    <w:rsid w:val="00DF6075"/>
    <w:rsid w:val="00DF6428"/>
    <w:rsid w:val="00DF6682"/>
    <w:rsid w:val="00DF6717"/>
    <w:rsid w:val="00DF67FB"/>
    <w:rsid w:val="00DF6840"/>
    <w:rsid w:val="00DF686A"/>
    <w:rsid w:val="00DF69D8"/>
    <w:rsid w:val="00DF6ADD"/>
    <w:rsid w:val="00DF6B7B"/>
    <w:rsid w:val="00DF6E82"/>
    <w:rsid w:val="00DF717C"/>
    <w:rsid w:val="00DF71FF"/>
    <w:rsid w:val="00DF73A3"/>
    <w:rsid w:val="00DF7457"/>
    <w:rsid w:val="00DF7612"/>
    <w:rsid w:val="00DF767F"/>
    <w:rsid w:val="00DF7B02"/>
    <w:rsid w:val="00DF7BF0"/>
    <w:rsid w:val="00DF7C6B"/>
    <w:rsid w:val="00DF7E30"/>
    <w:rsid w:val="00E000CD"/>
    <w:rsid w:val="00E003E0"/>
    <w:rsid w:val="00E004B0"/>
    <w:rsid w:val="00E005DC"/>
    <w:rsid w:val="00E0091A"/>
    <w:rsid w:val="00E00B14"/>
    <w:rsid w:val="00E00EE9"/>
    <w:rsid w:val="00E010E5"/>
    <w:rsid w:val="00E01123"/>
    <w:rsid w:val="00E01169"/>
    <w:rsid w:val="00E013D7"/>
    <w:rsid w:val="00E014EE"/>
    <w:rsid w:val="00E01699"/>
    <w:rsid w:val="00E016FA"/>
    <w:rsid w:val="00E0179D"/>
    <w:rsid w:val="00E01879"/>
    <w:rsid w:val="00E01963"/>
    <w:rsid w:val="00E01B87"/>
    <w:rsid w:val="00E01BB0"/>
    <w:rsid w:val="00E01C9B"/>
    <w:rsid w:val="00E01F3A"/>
    <w:rsid w:val="00E021AF"/>
    <w:rsid w:val="00E02292"/>
    <w:rsid w:val="00E022F5"/>
    <w:rsid w:val="00E0247F"/>
    <w:rsid w:val="00E029C1"/>
    <w:rsid w:val="00E02CD1"/>
    <w:rsid w:val="00E03D0D"/>
    <w:rsid w:val="00E03E0F"/>
    <w:rsid w:val="00E041FB"/>
    <w:rsid w:val="00E04222"/>
    <w:rsid w:val="00E04285"/>
    <w:rsid w:val="00E043BE"/>
    <w:rsid w:val="00E04417"/>
    <w:rsid w:val="00E0442F"/>
    <w:rsid w:val="00E04D47"/>
    <w:rsid w:val="00E05316"/>
    <w:rsid w:val="00E058D6"/>
    <w:rsid w:val="00E058EF"/>
    <w:rsid w:val="00E05935"/>
    <w:rsid w:val="00E05CA7"/>
    <w:rsid w:val="00E05CE9"/>
    <w:rsid w:val="00E05F70"/>
    <w:rsid w:val="00E0621E"/>
    <w:rsid w:val="00E062A5"/>
    <w:rsid w:val="00E0644C"/>
    <w:rsid w:val="00E06655"/>
    <w:rsid w:val="00E067B7"/>
    <w:rsid w:val="00E06809"/>
    <w:rsid w:val="00E06C91"/>
    <w:rsid w:val="00E06DF2"/>
    <w:rsid w:val="00E06F8E"/>
    <w:rsid w:val="00E0726C"/>
    <w:rsid w:val="00E0732D"/>
    <w:rsid w:val="00E0755E"/>
    <w:rsid w:val="00E07592"/>
    <w:rsid w:val="00E075CC"/>
    <w:rsid w:val="00E077AD"/>
    <w:rsid w:val="00E077C4"/>
    <w:rsid w:val="00E07C30"/>
    <w:rsid w:val="00E07C91"/>
    <w:rsid w:val="00E07E2E"/>
    <w:rsid w:val="00E105EB"/>
    <w:rsid w:val="00E1073A"/>
    <w:rsid w:val="00E1084D"/>
    <w:rsid w:val="00E1085B"/>
    <w:rsid w:val="00E10CC1"/>
    <w:rsid w:val="00E10F1B"/>
    <w:rsid w:val="00E113EA"/>
    <w:rsid w:val="00E1142F"/>
    <w:rsid w:val="00E1149E"/>
    <w:rsid w:val="00E11565"/>
    <w:rsid w:val="00E119AF"/>
    <w:rsid w:val="00E11AF7"/>
    <w:rsid w:val="00E11CFA"/>
    <w:rsid w:val="00E11DD2"/>
    <w:rsid w:val="00E11EBF"/>
    <w:rsid w:val="00E12138"/>
    <w:rsid w:val="00E121AC"/>
    <w:rsid w:val="00E12278"/>
    <w:rsid w:val="00E122D3"/>
    <w:rsid w:val="00E123E5"/>
    <w:rsid w:val="00E12500"/>
    <w:rsid w:val="00E12A32"/>
    <w:rsid w:val="00E12EE9"/>
    <w:rsid w:val="00E12F09"/>
    <w:rsid w:val="00E1316E"/>
    <w:rsid w:val="00E1335E"/>
    <w:rsid w:val="00E133C9"/>
    <w:rsid w:val="00E134FA"/>
    <w:rsid w:val="00E135C1"/>
    <w:rsid w:val="00E137B2"/>
    <w:rsid w:val="00E137C1"/>
    <w:rsid w:val="00E13866"/>
    <w:rsid w:val="00E139E5"/>
    <w:rsid w:val="00E13D90"/>
    <w:rsid w:val="00E13E44"/>
    <w:rsid w:val="00E13EB2"/>
    <w:rsid w:val="00E1409C"/>
    <w:rsid w:val="00E141C0"/>
    <w:rsid w:val="00E14563"/>
    <w:rsid w:val="00E145D1"/>
    <w:rsid w:val="00E14A71"/>
    <w:rsid w:val="00E14ED2"/>
    <w:rsid w:val="00E15418"/>
    <w:rsid w:val="00E154D1"/>
    <w:rsid w:val="00E1556C"/>
    <w:rsid w:val="00E1559F"/>
    <w:rsid w:val="00E15682"/>
    <w:rsid w:val="00E1589D"/>
    <w:rsid w:val="00E1590A"/>
    <w:rsid w:val="00E1606E"/>
    <w:rsid w:val="00E16101"/>
    <w:rsid w:val="00E1620B"/>
    <w:rsid w:val="00E16241"/>
    <w:rsid w:val="00E16686"/>
    <w:rsid w:val="00E16BA4"/>
    <w:rsid w:val="00E16C14"/>
    <w:rsid w:val="00E16F62"/>
    <w:rsid w:val="00E170D0"/>
    <w:rsid w:val="00E173EA"/>
    <w:rsid w:val="00E17961"/>
    <w:rsid w:val="00E17B81"/>
    <w:rsid w:val="00E17E43"/>
    <w:rsid w:val="00E17ED6"/>
    <w:rsid w:val="00E17F88"/>
    <w:rsid w:val="00E20047"/>
    <w:rsid w:val="00E204A7"/>
    <w:rsid w:val="00E205E0"/>
    <w:rsid w:val="00E208F6"/>
    <w:rsid w:val="00E20B0C"/>
    <w:rsid w:val="00E20DF4"/>
    <w:rsid w:val="00E20F21"/>
    <w:rsid w:val="00E20F77"/>
    <w:rsid w:val="00E21221"/>
    <w:rsid w:val="00E2181C"/>
    <w:rsid w:val="00E219C0"/>
    <w:rsid w:val="00E21A96"/>
    <w:rsid w:val="00E21AE0"/>
    <w:rsid w:val="00E21B5D"/>
    <w:rsid w:val="00E21CB1"/>
    <w:rsid w:val="00E21D34"/>
    <w:rsid w:val="00E22088"/>
    <w:rsid w:val="00E2209E"/>
    <w:rsid w:val="00E221DC"/>
    <w:rsid w:val="00E22262"/>
    <w:rsid w:val="00E2239B"/>
    <w:rsid w:val="00E224D7"/>
    <w:rsid w:val="00E2253D"/>
    <w:rsid w:val="00E225EB"/>
    <w:rsid w:val="00E2262D"/>
    <w:rsid w:val="00E229F2"/>
    <w:rsid w:val="00E22BD1"/>
    <w:rsid w:val="00E22C27"/>
    <w:rsid w:val="00E22E4E"/>
    <w:rsid w:val="00E22E62"/>
    <w:rsid w:val="00E22FBC"/>
    <w:rsid w:val="00E23550"/>
    <w:rsid w:val="00E23909"/>
    <w:rsid w:val="00E23A3E"/>
    <w:rsid w:val="00E23DCD"/>
    <w:rsid w:val="00E23E5B"/>
    <w:rsid w:val="00E2416A"/>
    <w:rsid w:val="00E242E4"/>
    <w:rsid w:val="00E24357"/>
    <w:rsid w:val="00E2439B"/>
    <w:rsid w:val="00E245E2"/>
    <w:rsid w:val="00E2468F"/>
    <w:rsid w:val="00E248EE"/>
    <w:rsid w:val="00E24C55"/>
    <w:rsid w:val="00E24F4B"/>
    <w:rsid w:val="00E2508D"/>
    <w:rsid w:val="00E251B6"/>
    <w:rsid w:val="00E251F1"/>
    <w:rsid w:val="00E2523F"/>
    <w:rsid w:val="00E25478"/>
    <w:rsid w:val="00E25506"/>
    <w:rsid w:val="00E25674"/>
    <w:rsid w:val="00E257B3"/>
    <w:rsid w:val="00E25821"/>
    <w:rsid w:val="00E25885"/>
    <w:rsid w:val="00E25A91"/>
    <w:rsid w:val="00E25B1F"/>
    <w:rsid w:val="00E25D28"/>
    <w:rsid w:val="00E260A3"/>
    <w:rsid w:val="00E260E1"/>
    <w:rsid w:val="00E261C8"/>
    <w:rsid w:val="00E261CD"/>
    <w:rsid w:val="00E2641B"/>
    <w:rsid w:val="00E2647B"/>
    <w:rsid w:val="00E2649E"/>
    <w:rsid w:val="00E264FA"/>
    <w:rsid w:val="00E267D4"/>
    <w:rsid w:val="00E26918"/>
    <w:rsid w:val="00E26EA3"/>
    <w:rsid w:val="00E2707C"/>
    <w:rsid w:val="00E27266"/>
    <w:rsid w:val="00E2745B"/>
    <w:rsid w:val="00E27814"/>
    <w:rsid w:val="00E27881"/>
    <w:rsid w:val="00E279CD"/>
    <w:rsid w:val="00E279D4"/>
    <w:rsid w:val="00E27B09"/>
    <w:rsid w:val="00E27C93"/>
    <w:rsid w:val="00E27D46"/>
    <w:rsid w:val="00E27FD9"/>
    <w:rsid w:val="00E3003C"/>
    <w:rsid w:val="00E3019D"/>
    <w:rsid w:val="00E3035C"/>
    <w:rsid w:val="00E3041C"/>
    <w:rsid w:val="00E306D7"/>
    <w:rsid w:val="00E3091D"/>
    <w:rsid w:val="00E30A29"/>
    <w:rsid w:val="00E30A8E"/>
    <w:rsid w:val="00E30CE7"/>
    <w:rsid w:val="00E30F66"/>
    <w:rsid w:val="00E30FF7"/>
    <w:rsid w:val="00E316B2"/>
    <w:rsid w:val="00E31843"/>
    <w:rsid w:val="00E318C8"/>
    <w:rsid w:val="00E3198D"/>
    <w:rsid w:val="00E319A2"/>
    <w:rsid w:val="00E31D4E"/>
    <w:rsid w:val="00E31D7C"/>
    <w:rsid w:val="00E31E4C"/>
    <w:rsid w:val="00E31F16"/>
    <w:rsid w:val="00E32096"/>
    <w:rsid w:val="00E320E0"/>
    <w:rsid w:val="00E321F3"/>
    <w:rsid w:val="00E32885"/>
    <w:rsid w:val="00E32D28"/>
    <w:rsid w:val="00E32E51"/>
    <w:rsid w:val="00E33398"/>
    <w:rsid w:val="00E33485"/>
    <w:rsid w:val="00E3366A"/>
    <w:rsid w:val="00E338FD"/>
    <w:rsid w:val="00E339BA"/>
    <w:rsid w:val="00E342EC"/>
    <w:rsid w:val="00E34725"/>
    <w:rsid w:val="00E34CFE"/>
    <w:rsid w:val="00E350B9"/>
    <w:rsid w:val="00E35341"/>
    <w:rsid w:val="00E354A2"/>
    <w:rsid w:val="00E359E3"/>
    <w:rsid w:val="00E35C99"/>
    <w:rsid w:val="00E35DF9"/>
    <w:rsid w:val="00E35E83"/>
    <w:rsid w:val="00E3623E"/>
    <w:rsid w:val="00E36284"/>
    <w:rsid w:val="00E363F8"/>
    <w:rsid w:val="00E36898"/>
    <w:rsid w:val="00E36CE1"/>
    <w:rsid w:val="00E36EB8"/>
    <w:rsid w:val="00E36EC7"/>
    <w:rsid w:val="00E36F68"/>
    <w:rsid w:val="00E37198"/>
    <w:rsid w:val="00E37351"/>
    <w:rsid w:val="00E373DA"/>
    <w:rsid w:val="00E3746E"/>
    <w:rsid w:val="00E37863"/>
    <w:rsid w:val="00E37E29"/>
    <w:rsid w:val="00E37EB0"/>
    <w:rsid w:val="00E37FC1"/>
    <w:rsid w:val="00E401F6"/>
    <w:rsid w:val="00E402EE"/>
    <w:rsid w:val="00E40434"/>
    <w:rsid w:val="00E4091D"/>
    <w:rsid w:val="00E40A26"/>
    <w:rsid w:val="00E40ED8"/>
    <w:rsid w:val="00E40F58"/>
    <w:rsid w:val="00E4102C"/>
    <w:rsid w:val="00E4107C"/>
    <w:rsid w:val="00E411EC"/>
    <w:rsid w:val="00E4132A"/>
    <w:rsid w:val="00E413D2"/>
    <w:rsid w:val="00E41660"/>
    <w:rsid w:val="00E41787"/>
    <w:rsid w:val="00E417B0"/>
    <w:rsid w:val="00E4189F"/>
    <w:rsid w:val="00E418A9"/>
    <w:rsid w:val="00E419E4"/>
    <w:rsid w:val="00E41C3C"/>
    <w:rsid w:val="00E41C7B"/>
    <w:rsid w:val="00E420FA"/>
    <w:rsid w:val="00E42333"/>
    <w:rsid w:val="00E424AC"/>
    <w:rsid w:val="00E4272F"/>
    <w:rsid w:val="00E429AB"/>
    <w:rsid w:val="00E42E25"/>
    <w:rsid w:val="00E42E56"/>
    <w:rsid w:val="00E43121"/>
    <w:rsid w:val="00E431E7"/>
    <w:rsid w:val="00E43382"/>
    <w:rsid w:val="00E43508"/>
    <w:rsid w:val="00E4381B"/>
    <w:rsid w:val="00E439CE"/>
    <w:rsid w:val="00E43AF4"/>
    <w:rsid w:val="00E43D38"/>
    <w:rsid w:val="00E43FDF"/>
    <w:rsid w:val="00E441B7"/>
    <w:rsid w:val="00E4428A"/>
    <w:rsid w:val="00E44590"/>
    <w:rsid w:val="00E446DA"/>
    <w:rsid w:val="00E44737"/>
    <w:rsid w:val="00E4488B"/>
    <w:rsid w:val="00E44C0F"/>
    <w:rsid w:val="00E44F18"/>
    <w:rsid w:val="00E45229"/>
    <w:rsid w:val="00E4545A"/>
    <w:rsid w:val="00E45771"/>
    <w:rsid w:val="00E457A8"/>
    <w:rsid w:val="00E45A8F"/>
    <w:rsid w:val="00E45AC3"/>
    <w:rsid w:val="00E45ACE"/>
    <w:rsid w:val="00E45B88"/>
    <w:rsid w:val="00E45BF0"/>
    <w:rsid w:val="00E46242"/>
    <w:rsid w:val="00E464A7"/>
    <w:rsid w:val="00E466B7"/>
    <w:rsid w:val="00E46957"/>
    <w:rsid w:val="00E46ABC"/>
    <w:rsid w:val="00E46F7C"/>
    <w:rsid w:val="00E47051"/>
    <w:rsid w:val="00E4717A"/>
    <w:rsid w:val="00E472E5"/>
    <w:rsid w:val="00E47302"/>
    <w:rsid w:val="00E475C0"/>
    <w:rsid w:val="00E476A5"/>
    <w:rsid w:val="00E47740"/>
    <w:rsid w:val="00E50078"/>
    <w:rsid w:val="00E50213"/>
    <w:rsid w:val="00E50548"/>
    <w:rsid w:val="00E50A49"/>
    <w:rsid w:val="00E50CF5"/>
    <w:rsid w:val="00E50F00"/>
    <w:rsid w:val="00E50FCE"/>
    <w:rsid w:val="00E51057"/>
    <w:rsid w:val="00E510E1"/>
    <w:rsid w:val="00E51215"/>
    <w:rsid w:val="00E5121C"/>
    <w:rsid w:val="00E51252"/>
    <w:rsid w:val="00E51647"/>
    <w:rsid w:val="00E516FB"/>
    <w:rsid w:val="00E51A2D"/>
    <w:rsid w:val="00E51BD1"/>
    <w:rsid w:val="00E51C0E"/>
    <w:rsid w:val="00E51CBE"/>
    <w:rsid w:val="00E51E5A"/>
    <w:rsid w:val="00E5226B"/>
    <w:rsid w:val="00E5228F"/>
    <w:rsid w:val="00E52509"/>
    <w:rsid w:val="00E525FD"/>
    <w:rsid w:val="00E52681"/>
    <w:rsid w:val="00E5279B"/>
    <w:rsid w:val="00E52B69"/>
    <w:rsid w:val="00E52BA3"/>
    <w:rsid w:val="00E52E0C"/>
    <w:rsid w:val="00E52E26"/>
    <w:rsid w:val="00E53014"/>
    <w:rsid w:val="00E5349B"/>
    <w:rsid w:val="00E535D8"/>
    <w:rsid w:val="00E53623"/>
    <w:rsid w:val="00E5362A"/>
    <w:rsid w:val="00E53650"/>
    <w:rsid w:val="00E5369B"/>
    <w:rsid w:val="00E536D0"/>
    <w:rsid w:val="00E536EC"/>
    <w:rsid w:val="00E53E6C"/>
    <w:rsid w:val="00E54040"/>
    <w:rsid w:val="00E540FF"/>
    <w:rsid w:val="00E54401"/>
    <w:rsid w:val="00E54BE8"/>
    <w:rsid w:val="00E5501C"/>
    <w:rsid w:val="00E5504E"/>
    <w:rsid w:val="00E551D3"/>
    <w:rsid w:val="00E551F8"/>
    <w:rsid w:val="00E55254"/>
    <w:rsid w:val="00E55357"/>
    <w:rsid w:val="00E5558F"/>
    <w:rsid w:val="00E5577F"/>
    <w:rsid w:val="00E55A47"/>
    <w:rsid w:val="00E55E78"/>
    <w:rsid w:val="00E55F9D"/>
    <w:rsid w:val="00E56119"/>
    <w:rsid w:val="00E56334"/>
    <w:rsid w:val="00E5646E"/>
    <w:rsid w:val="00E567EB"/>
    <w:rsid w:val="00E56916"/>
    <w:rsid w:val="00E56A20"/>
    <w:rsid w:val="00E56BFC"/>
    <w:rsid w:val="00E56CE9"/>
    <w:rsid w:val="00E56E80"/>
    <w:rsid w:val="00E5706E"/>
    <w:rsid w:val="00E5708A"/>
    <w:rsid w:val="00E570AB"/>
    <w:rsid w:val="00E57249"/>
    <w:rsid w:val="00E57304"/>
    <w:rsid w:val="00E57700"/>
    <w:rsid w:val="00E57C28"/>
    <w:rsid w:val="00E57C4E"/>
    <w:rsid w:val="00E57DCB"/>
    <w:rsid w:val="00E57E99"/>
    <w:rsid w:val="00E57EDD"/>
    <w:rsid w:val="00E57FB8"/>
    <w:rsid w:val="00E600C0"/>
    <w:rsid w:val="00E6027F"/>
    <w:rsid w:val="00E6035E"/>
    <w:rsid w:val="00E606BD"/>
    <w:rsid w:val="00E60818"/>
    <w:rsid w:val="00E60DD9"/>
    <w:rsid w:val="00E61322"/>
    <w:rsid w:val="00E61677"/>
    <w:rsid w:val="00E617CF"/>
    <w:rsid w:val="00E618D5"/>
    <w:rsid w:val="00E61957"/>
    <w:rsid w:val="00E6195B"/>
    <w:rsid w:val="00E619A5"/>
    <w:rsid w:val="00E6237F"/>
    <w:rsid w:val="00E6244A"/>
    <w:rsid w:val="00E6269F"/>
    <w:rsid w:val="00E6292F"/>
    <w:rsid w:val="00E62B6A"/>
    <w:rsid w:val="00E62BEA"/>
    <w:rsid w:val="00E62DF7"/>
    <w:rsid w:val="00E62E70"/>
    <w:rsid w:val="00E62F42"/>
    <w:rsid w:val="00E631FC"/>
    <w:rsid w:val="00E63641"/>
    <w:rsid w:val="00E636F8"/>
    <w:rsid w:val="00E637E4"/>
    <w:rsid w:val="00E637EE"/>
    <w:rsid w:val="00E63822"/>
    <w:rsid w:val="00E63868"/>
    <w:rsid w:val="00E6391F"/>
    <w:rsid w:val="00E63A2E"/>
    <w:rsid w:val="00E63B24"/>
    <w:rsid w:val="00E63BFA"/>
    <w:rsid w:val="00E63C4C"/>
    <w:rsid w:val="00E63E1D"/>
    <w:rsid w:val="00E63E5A"/>
    <w:rsid w:val="00E64795"/>
    <w:rsid w:val="00E64957"/>
    <w:rsid w:val="00E64A0F"/>
    <w:rsid w:val="00E64AD6"/>
    <w:rsid w:val="00E64BB9"/>
    <w:rsid w:val="00E64E19"/>
    <w:rsid w:val="00E65030"/>
    <w:rsid w:val="00E65185"/>
    <w:rsid w:val="00E6528B"/>
    <w:rsid w:val="00E654D3"/>
    <w:rsid w:val="00E6550C"/>
    <w:rsid w:val="00E656C3"/>
    <w:rsid w:val="00E656C7"/>
    <w:rsid w:val="00E6599A"/>
    <w:rsid w:val="00E65EEA"/>
    <w:rsid w:val="00E65F64"/>
    <w:rsid w:val="00E66304"/>
    <w:rsid w:val="00E66351"/>
    <w:rsid w:val="00E669E6"/>
    <w:rsid w:val="00E66A31"/>
    <w:rsid w:val="00E66B25"/>
    <w:rsid w:val="00E66D79"/>
    <w:rsid w:val="00E66DEB"/>
    <w:rsid w:val="00E672C5"/>
    <w:rsid w:val="00E674C8"/>
    <w:rsid w:val="00E676CC"/>
    <w:rsid w:val="00E67A5E"/>
    <w:rsid w:val="00E67AFA"/>
    <w:rsid w:val="00E67B76"/>
    <w:rsid w:val="00E67BE3"/>
    <w:rsid w:val="00E67D8E"/>
    <w:rsid w:val="00E67E50"/>
    <w:rsid w:val="00E67F44"/>
    <w:rsid w:val="00E7004C"/>
    <w:rsid w:val="00E70059"/>
    <w:rsid w:val="00E700EC"/>
    <w:rsid w:val="00E70D64"/>
    <w:rsid w:val="00E70D9F"/>
    <w:rsid w:val="00E70ED5"/>
    <w:rsid w:val="00E7100F"/>
    <w:rsid w:val="00E7104C"/>
    <w:rsid w:val="00E711F3"/>
    <w:rsid w:val="00E7157D"/>
    <w:rsid w:val="00E716BA"/>
    <w:rsid w:val="00E71736"/>
    <w:rsid w:val="00E71A0B"/>
    <w:rsid w:val="00E71ABE"/>
    <w:rsid w:val="00E71D18"/>
    <w:rsid w:val="00E71E20"/>
    <w:rsid w:val="00E71F64"/>
    <w:rsid w:val="00E72202"/>
    <w:rsid w:val="00E72406"/>
    <w:rsid w:val="00E7240F"/>
    <w:rsid w:val="00E72629"/>
    <w:rsid w:val="00E72673"/>
    <w:rsid w:val="00E7284C"/>
    <w:rsid w:val="00E7293A"/>
    <w:rsid w:val="00E72CD5"/>
    <w:rsid w:val="00E72DAA"/>
    <w:rsid w:val="00E72DD6"/>
    <w:rsid w:val="00E72EE0"/>
    <w:rsid w:val="00E72F87"/>
    <w:rsid w:val="00E73058"/>
    <w:rsid w:val="00E7323A"/>
    <w:rsid w:val="00E7329B"/>
    <w:rsid w:val="00E73576"/>
    <w:rsid w:val="00E73684"/>
    <w:rsid w:val="00E737B6"/>
    <w:rsid w:val="00E737C9"/>
    <w:rsid w:val="00E738E5"/>
    <w:rsid w:val="00E73D0C"/>
    <w:rsid w:val="00E73E83"/>
    <w:rsid w:val="00E740CB"/>
    <w:rsid w:val="00E741FD"/>
    <w:rsid w:val="00E7438B"/>
    <w:rsid w:val="00E74591"/>
    <w:rsid w:val="00E7492D"/>
    <w:rsid w:val="00E749D2"/>
    <w:rsid w:val="00E74A54"/>
    <w:rsid w:val="00E74A90"/>
    <w:rsid w:val="00E74B47"/>
    <w:rsid w:val="00E75552"/>
    <w:rsid w:val="00E75681"/>
    <w:rsid w:val="00E75C75"/>
    <w:rsid w:val="00E75D10"/>
    <w:rsid w:val="00E75D18"/>
    <w:rsid w:val="00E75D76"/>
    <w:rsid w:val="00E75D9C"/>
    <w:rsid w:val="00E75EA0"/>
    <w:rsid w:val="00E76152"/>
    <w:rsid w:val="00E762DE"/>
    <w:rsid w:val="00E7663F"/>
    <w:rsid w:val="00E76719"/>
    <w:rsid w:val="00E76788"/>
    <w:rsid w:val="00E76884"/>
    <w:rsid w:val="00E76970"/>
    <w:rsid w:val="00E76A28"/>
    <w:rsid w:val="00E76DA3"/>
    <w:rsid w:val="00E770BC"/>
    <w:rsid w:val="00E771DC"/>
    <w:rsid w:val="00E772EA"/>
    <w:rsid w:val="00E7737D"/>
    <w:rsid w:val="00E774E9"/>
    <w:rsid w:val="00E7757F"/>
    <w:rsid w:val="00E779A6"/>
    <w:rsid w:val="00E77A0D"/>
    <w:rsid w:val="00E77A87"/>
    <w:rsid w:val="00E77CDF"/>
    <w:rsid w:val="00E77DA0"/>
    <w:rsid w:val="00E77F68"/>
    <w:rsid w:val="00E80327"/>
    <w:rsid w:val="00E80433"/>
    <w:rsid w:val="00E80571"/>
    <w:rsid w:val="00E8064D"/>
    <w:rsid w:val="00E807C1"/>
    <w:rsid w:val="00E8086D"/>
    <w:rsid w:val="00E80957"/>
    <w:rsid w:val="00E80B5E"/>
    <w:rsid w:val="00E80BFA"/>
    <w:rsid w:val="00E80D01"/>
    <w:rsid w:val="00E80D1C"/>
    <w:rsid w:val="00E80E6E"/>
    <w:rsid w:val="00E810AF"/>
    <w:rsid w:val="00E811B4"/>
    <w:rsid w:val="00E81385"/>
    <w:rsid w:val="00E818EA"/>
    <w:rsid w:val="00E81A65"/>
    <w:rsid w:val="00E81F72"/>
    <w:rsid w:val="00E821E1"/>
    <w:rsid w:val="00E82525"/>
    <w:rsid w:val="00E8288D"/>
    <w:rsid w:val="00E82CCF"/>
    <w:rsid w:val="00E82E24"/>
    <w:rsid w:val="00E82F91"/>
    <w:rsid w:val="00E82FB1"/>
    <w:rsid w:val="00E8313C"/>
    <w:rsid w:val="00E83177"/>
    <w:rsid w:val="00E83520"/>
    <w:rsid w:val="00E83732"/>
    <w:rsid w:val="00E837AD"/>
    <w:rsid w:val="00E83D24"/>
    <w:rsid w:val="00E83D2F"/>
    <w:rsid w:val="00E83F7C"/>
    <w:rsid w:val="00E840FA"/>
    <w:rsid w:val="00E84255"/>
    <w:rsid w:val="00E8495C"/>
    <w:rsid w:val="00E849D4"/>
    <w:rsid w:val="00E84B4A"/>
    <w:rsid w:val="00E84BE6"/>
    <w:rsid w:val="00E84C81"/>
    <w:rsid w:val="00E84E2A"/>
    <w:rsid w:val="00E84F6F"/>
    <w:rsid w:val="00E84FB9"/>
    <w:rsid w:val="00E85694"/>
    <w:rsid w:val="00E85722"/>
    <w:rsid w:val="00E857E9"/>
    <w:rsid w:val="00E858F5"/>
    <w:rsid w:val="00E85956"/>
    <w:rsid w:val="00E85D70"/>
    <w:rsid w:val="00E861CA"/>
    <w:rsid w:val="00E86390"/>
    <w:rsid w:val="00E865C4"/>
    <w:rsid w:val="00E8662A"/>
    <w:rsid w:val="00E867B0"/>
    <w:rsid w:val="00E867C3"/>
    <w:rsid w:val="00E8698A"/>
    <w:rsid w:val="00E86AE7"/>
    <w:rsid w:val="00E86B00"/>
    <w:rsid w:val="00E86D8B"/>
    <w:rsid w:val="00E872E9"/>
    <w:rsid w:val="00E873ED"/>
    <w:rsid w:val="00E875E0"/>
    <w:rsid w:val="00E878CE"/>
    <w:rsid w:val="00E87E89"/>
    <w:rsid w:val="00E87FA7"/>
    <w:rsid w:val="00E90043"/>
    <w:rsid w:val="00E90095"/>
    <w:rsid w:val="00E90131"/>
    <w:rsid w:val="00E901B4"/>
    <w:rsid w:val="00E90611"/>
    <w:rsid w:val="00E908B7"/>
    <w:rsid w:val="00E90F60"/>
    <w:rsid w:val="00E90FB7"/>
    <w:rsid w:val="00E91208"/>
    <w:rsid w:val="00E913D9"/>
    <w:rsid w:val="00E91482"/>
    <w:rsid w:val="00E91509"/>
    <w:rsid w:val="00E91676"/>
    <w:rsid w:val="00E91858"/>
    <w:rsid w:val="00E918A4"/>
    <w:rsid w:val="00E9190E"/>
    <w:rsid w:val="00E91D4F"/>
    <w:rsid w:val="00E91D68"/>
    <w:rsid w:val="00E91E49"/>
    <w:rsid w:val="00E9216B"/>
    <w:rsid w:val="00E9225F"/>
    <w:rsid w:val="00E922F7"/>
    <w:rsid w:val="00E925D5"/>
    <w:rsid w:val="00E92D6D"/>
    <w:rsid w:val="00E930E9"/>
    <w:rsid w:val="00E9322F"/>
    <w:rsid w:val="00E934C8"/>
    <w:rsid w:val="00E938B0"/>
    <w:rsid w:val="00E938CB"/>
    <w:rsid w:val="00E938EA"/>
    <w:rsid w:val="00E93D5C"/>
    <w:rsid w:val="00E93D8D"/>
    <w:rsid w:val="00E93DA6"/>
    <w:rsid w:val="00E93FBD"/>
    <w:rsid w:val="00E94045"/>
    <w:rsid w:val="00E94099"/>
    <w:rsid w:val="00E9425E"/>
    <w:rsid w:val="00E942A3"/>
    <w:rsid w:val="00E94A46"/>
    <w:rsid w:val="00E94B70"/>
    <w:rsid w:val="00E9547D"/>
    <w:rsid w:val="00E954C4"/>
    <w:rsid w:val="00E95511"/>
    <w:rsid w:val="00E95ACA"/>
    <w:rsid w:val="00E95B8C"/>
    <w:rsid w:val="00E95EAD"/>
    <w:rsid w:val="00E96135"/>
    <w:rsid w:val="00E96536"/>
    <w:rsid w:val="00E96C53"/>
    <w:rsid w:val="00E970C8"/>
    <w:rsid w:val="00E97138"/>
    <w:rsid w:val="00E97249"/>
    <w:rsid w:val="00E972A3"/>
    <w:rsid w:val="00E97407"/>
    <w:rsid w:val="00E97496"/>
    <w:rsid w:val="00E975D8"/>
    <w:rsid w:val="00E9772B"/>
    <w:rsid w:val="00E97F85"/>
    <w:rsid w:val="00EA0014"/>
    <w:rsid w:val="00EA00CB"/>
    <w:rsid w:val="00EA0111"/>
    <w:rsid w:val="00EA0135"/>
    <w:rsid w:val="00EA043B"/>
    <w:rsid w:val="00EA0548"/>
    <w:rsid w:val="00EA0556"/>
    <w:rsid w:val="00EA0608"/>
    <w:rsid w:val="00EA0733"/>
    <w:rsid w:val="00EA084B"/>
    <w:rsid w:val="00EA08D5"/>
    <w:rsid w:val="00EA11A9"/>
    <w:rsid w:val="00EA126E"/>
    <w:rsid w:val="00EA1501"/>
    <w:rsid w:val="00EA15C1"/>
    <w:rsid w:val="00EA18BF"/>
    <w:rsid w:val="00EA1AE4"/>
    <w:rsid w:val="00EA1D14"/>
    <w:rsid w:val="00EA1ED4"/>
    <w:rsid w:val="00EA22A1"/>
    <w:rsid w:val="00EA244E"/>
    <w:rsid w:val="00EA247D"/>
    <w:rsid w:val="00EA2593"/>
    <w:rsid w:val="00EA260D"/>
    <w:rsid w:val="00EA29D5"/>
    <w:rsid w:val="00EA2A3E"/>
    <w:rsid w:val="00EA2C14"/>
    <w:rsid w:val="00EA2DD3"/>
    <w:rsid w:val="00EA30AA"/>
    <w:rsid w:val="00EA317C"/>
    <w:rsid w:val="00EA31A8"/>
    <w:rsid w:val="00EA369A"/>
    <w:rsid w:val="00EA3783"/>
    <w:rsid w:val="00EA3840"/>
    <w:rsid w:val="00EA4048"/>
    <w:rsid w:val="00EA439C"/>
    <w:rsid w:val="00EA44E0"/>
    <w:rsid w:val="00EA48A6"/>
    <w:rsid w:val="00EA4D1C"/>
    <w:rsid w:val="00EA5281"/>
    <w:rsid w:val="00EA5307"/>
    <w:rsid w:val="00EA532B"/>
    <w:rsid w:val="00EA566E"/>
    <w:rsid w:val="00EA5D6A"/>
    <w:rsid w:val="00EA5EAB"/>
    <w:rsid w:val="00EA5F9F"/>
    <w:rsid w:val="00EA60DB"/>
    <w:rsid w:val="00EA625E"/>
    <w:rsid w:val="00EA634C"/>
    <w:rsid w:val="00EA66A5"/>
    <w:rsid w:val="00EA686E"/>
    <w:rsid w:val="00EA6927"/>
    <w:rsid w:val="00EA6AD7"/>
    <w:rsid w:val="00EA6BE8"/>
    <w:rsid w:val="00EA6D0F"/>
    <w:rsid w:val="00EA6EC7"/>
    <w:rsid w:val="00EA7120"/>
    <w:rsid w:val="00EA72A5"/>
    <w:rsid w:val="00EA72CF"/>
    <w:rsid w:val="00EA76B6"/>
    <w:rsid w:val="00EA785D"/>
    <w:rsid w:val="00EA79C0"/>
    <w:rsid w:val="00EA7AB8"/>
    <w:rsid w:val="00EB02D7"/>
    <w:rsid w:val="00EB031A"/>
    <w:rsid w:val="00EB051F"/>
    <w:rsid w:val="00EB058E"/>
    <w:rsid w:val="00EB0639"/>
    <w:rsid w:val="00EB080F"/>
    <w:rsid w:val="00EB08C9"/>
    <w:rsid w:val="00EB08E5"/>
    <w:rsid w:val="00EB0976"/>
    <w:rsid w:val="00EB0A56"/>
    <w:rsid w:val="00EB0DE4"/>
    <w:rsid w:val="00EB0FDF"/>
    <w:rsid w:val="00EB1049"/>
    <w:rsid w:val="00EB1082"/>
    <w:rsid w:val="00EB1197"/>
    <w:rsid w:val="00EB11B2"/>
    <w:rsid w:val="00EB1299"/>
    <w:rsid w:val="00EB13AA"/>
    <w:rsid w:val="00EB19A8"/>
    <w:rsid w:val="00EB1B78"/>
    <w:rsid w:val="00EB1C55"/>
    <w:rsid w:val="00EB1D35"/>
    <w:rsid w:val="00EB1F0E"/>
    <w:rsid w:val="00EB22B1"/>
    <w:rsid w:val="00EB2428"/>
    <w:rsid w:val="00EB277D"/>
    <w:rsid w:val="00EB2852"/>
    <w:rsid w:val="00EB2C2E"/>
    <w:rsid w:val="00EB2C70"/>
    <w:rsid w:val="00EB2CE7"/>
    <w:rsid w:val="00EB2D4A"/>
    <w:rsid w:val="00EB2DB5"/>
    <w:rsid w:val="00EB2EBC"/>
    <w:rsid w:val="00EB2F5C"/>
    <w:rsid w:val="00EB305F"/>
    <w:rsid w:val="00EB3072"/>
    <w:rsid w:val="00EB318C"/>
    <w:rsid w:val="00EB3196"/>
    <w:rsid w:val="00EB3377"/>
    <w:rsid w:val="00EB37D4"/>
    <w:rsid w:val="00EB3971"/>
    <w:rsid w:val="00EB39E0"/>
    <w:rsid w:val="00EB3B8B"/>
    <w:rsid w:val="00EB3D8B"/>
    <w:rsid w:val="00EB4100"/>
    <w:rsid w:val="00EB417E"/>
    <w:rsid w:val="00EB4257"/>
    <w:rsid w:val="00EB443E"/>
    <w:rsid w:val="00EB4800"/>
    <w:rsid w:val="00EB4BA8"/>
    <w:rsid w:val="00EB4F7B"/>
    <w:rsid w:val="00EB5255"/>
    <w:rsid w:val="00EB56D2"/>
    <w:rsid w:val="00EB6062"/>
    <w:rsid w:val="00EB6117"/>
    <w:rsid w:val="00EB6275"/>
    <w:rsid w:val="00EB685B"/>
    <w:rsid w:val="00EB6868"/>
    <w:rsid w:val="00EB6BB5"/>
    <w:rsid w:val="00EB6D06"/>
    <w:rsid w:val="00EB6D9D"/>
    <w:rsid w:val="00EB6DBA"/>
    <w:rsid w:val="00EB6FD7"/>
    <w:rsid w:val="00EB7452"/>
    <w:rsid w:val="00EB75DB"/>
    <w:rsid w:val="00EB76CF"/>
    <w:rsid w:val="00EB771B"/>
    <w:rsid w:val="00EB7B3A"/>
    <w:rsid w:val="00EB7C4F"/>
    <w:rsid w:val="00EB7F60"/>
    <w:rsid w:val="00EC0159"/>
    <w:rsid w:val="00EC0276"/>
    <w:rsid w:val="00EC0566"/>
    <w:rsid w:val="00EC0985"/>
    <w:rsid w:val="00EC1113"/>
    <w:rsid w:val="00EC1337"/>
    <w:rsid w:val="00EC1444"/>
    <w:rsid w:val="00EC1653"/>
    <w:rsid w:val="00EC195F"/>
    <w:rsid w:val="00EC1B10"/>
    <w:rsid w:val="00EC1C6D"/>
    <w:rsid w:val="00EC1C82"/>
    <w:rsid w:val="00EC2199"/>
    <w:rsid w:val="00EC21B4"/>
    <w:rsid w:val="00EC241C"/>
    <w:rsid w:val="00EC27B1"/>
    <w:rsid w:val="00EC2949"/>
    <w:rsid w:val="00EC2A60"/>
    <w:rsid w:val="00EC2C52"/>
    <w:rsid w:val="00EC2D51"/>
    <w:rsid w:val="00EC2D5A"/>
    <w:rsid w:val="00EC2FB8"/>
    <w:rsid w:val="00EC2FFE"/>
    <w:rsid w:val="00EC31F1"/>
    <w:rsid w:val="00EC32E9"/>
    <w:rsid w:val="00EC3BBA"/>
    <w:rsid w:val="00EC3DF1"/>
    <w:rsid w:val="00EC3DF8"/>
    <w:rsid w:val="00EC3E44"/>
    <w:rsid w:val="00EC3EA8"/>
    <w:rsid w:val="00EC3FE4"/>
    <w:rsid w:val="00EC42D1"/>
    <w:rsid w:val="00EC43A1"/>
    <w:rsid w:val="00EC43FF"/>
    <w:rsid w:val="00EC4895"/>
    <w:rsid w:val="00EC4DBD"/>
    <w:rsid w:val="00EC4EB0"/>
    <w:rsid w:val="00EC4EBD"/>
    <w:rsid w:val="00EC4F65"/>
    <w:rsid w:val="00EC4FE9"/>
    <w:rsid w:val="00EC5318"/>
    <w:rsid w:val="00EC538B"/>
    <w:rsid w:val="00EC53C0"/>
    <w:rsid w:val="00EC5582"/>
    <w:rsid w:val="00EC5760"/>
    <w:rsid w:val="00EC58FE"/>
    <w:rsid w:val="00EC5A21"/>
    <w:rsid w:val="00EC5B79"/>
    <w:rsid w:val="00EC5D6E"/>
    <w:rsid w:val="00EC62FE"/>
    <w:rsid w:val="00EC636C"/>
    <w:rsid w:val="00EC6600"/>
    <w:rsid w:val="00EC69BE"/>
    <w:rsid w:val="00EC6E2F"/>
    <w:rsid w:val="00EC70DB"/>
    <w:rsid w:val="00EC71A4"/>
    <w:rsid w:val="00EC7BBF"/>
    <w:rsid w:val="00EC7C20"/>
    <w:rsid w:val="00EC7E09"/>
    <w:rsid w:val="00EC7E72"/>
    <w:rsid w:val="00EC7EFA"/>
    <w:rsid w:val="00ED017F"/>
    <w:rsid w:val="00ED01FA"/>
    <w:rsid w:val="00ED0459"/>
    <w:rsid w:val="00ED06D1"/>
    <w:rsid w:val="00ED09AF"/>
    <w:rsid w:val="00ED10ED"/>
    <w:rsid w:val="00ED134B"/>
    <w:rsid w:val="00ED1432"/>
    <w:rsid w:val="00ED19EC"/>
    <w:rsid w:val="00ED1FEF"/>
    <w:rsid w:val="00ED2206"/>
    <w:rsid w:val="00ED226C"/>
    <w:rsid w:val="00ED237E"/>
    <w:rsid w:val="00ED2533"/>
    <w:rsid w:val="00ED2642"/>
    <w:rsid w:val="00ED2B18"/>
    <w:rsid w:val="00ED3062"/>
    <w:rsid w:val="00ED32E5"/>
    <w:rsid w:val="00ED330B"/>
    <w:rsid w:val="00ED33A4"/>
    <w:rsid w:val="00ED3741"/>
    <w:rsid w:val="00ED374B"/>
    <w:rsid w:val="00ED38D8"/>
    <w:rsid w:val="00ED3A2B"/>
    <w:rsid w:val="00ED3AD0"/>
    <w:rsid w:val="00ED3C43"/>
    <w:rsid w:val="00ED43D8"/>
    <w:rsid w:val="00ED44B3"/>
    <w:rsid w:val="00ED4525"/>
    <w:rsid w:val="00ED46CF"/>
    <w:rsid w:val="00ED4758"/>
    <w:rsid w:val="00ED48AE"/>
    <w:rsid w:val="00ED4ABA"/>
    <w:rsid w:val="00ED4B33"/>
    <w:rsid w:val="00ED4C4F"/>
    <w:rsid w:val="00ED51FC"/>
    <w:rsid w:val="00ED5304"/>
    <w:rsid w:val="00ED530F"/>
    <w:rsid w:val="00ED53EF"/>
    <w:rsid w:val="00ED5828"/>
    <w:rsid w:val="00ED5D55"/>
    <w:rsid w:val="00ED5D87"/>
    <w:rsid w:val="00ED5EEF"/>
    <w:rsid w:val="00ED5FEC"/>
    <w:rsid w:val="00ED6227"/>
    <w:rsid w:val="00ED6865"/>
    <w:rsid w:val="00ED6968"/>
    <w:rsid w:val="00ED6C41"/>
    <w:rsid w:val="00ED6D0E"/>
    <w:rsid w:val="00ED6EE7"/>
    <w:rsid w:val="00ED6F3F"/>
    <w:rsid w:val="00ED72E5"/>
    <w:rsid w:val="00ED73D1"/>
    <w:rsid w:val="00ED749F"/>
    <w:rsid w:val="00ED74D0"/>
    <w:rsid w:val="00ED78F4"/>
    <w:rsid w:val="00ED7AC5"/>
    <w:rsid w:val="00ED7B07"/>
    <w:rsid w:val="00ED7C51"/>
    <w:rsid w:val="00EE014F"/>
    <w:rsid w:val="00EE017B"/>
    <w:rsid w:val="00EE017E"/>
    <w:rsid w:val="00EE025A"/>
    <w:rsid w:val="00EE0299"/>
    <w:rsid w:val="00EE0342"/>
    <w:rsid w:val="00EE0644"/>
    <w:rsid w:val="00EE0876"/>
    <w:rsid w:val="00EE0E5D"/>
    <w:rsid w:val="00EE1143"/>
    <w:rsid w:val="00EE1234"/>
    <w:rsid w:val="00EE1389"/>
    <w:rsid w:val="00EE13ED"/>
    <w:rsid w:val="00EE176F"/>
    <w:rsid w:val="00EE1802"/>
    <w:rsid w:val="00EE1862"/>
    <w:rsid w:val="00EE1C00"/>
    <w:rsid w:val="00EE1CA5"/>
    <w:rsid w:val="00EE22AD"/>
    <w:rsid w:val="00EE2321"/>
    <w:rsid w:val="00EE259B"/>
    <w:rsid w:val="00EE27A0"/>
    <w:rsid w:val="00EE2A40"/>
    <w:rsid w:val="00EE2A7E"/>
    <w:rsid w:val="00EE2AE2"/>
    <w:rsid w:val="00EE3107"/>
    <w:rsid w:val="00EE31FF"/>
    <w:rsid w:val="00EE35E4"/>
    <w:rsid w:val="00EE36FC"/>
    <w:rsid w:val="00EE38C1"/>
    <w:rsid w:val="00EE3B3C"/>
    <w:rsid w:val="00EE3E6A"/>
    <w:rsid w:val="00EE3EA2"/>
    <w:rsid w:val="00EE3ECF"/>
    <w:rsid w:val="00EE4078"/>
    <w:rsid w:val="00EE4125"/>
    <w:rsid w:val="00EE4355"/>
    <w:rsid w:val="00EE4489"/>
    <w:rsid w:val="00EE4769"/>
    <w:rsid w:val="00EE47FE"/>
    <w:rsid w:val="00EE4917"/>
    <w:rsid w:val="00EE4959"/>
    <w:rsid w:val="00EE4D0A"/>
    <w:rsid w:val="00EE500D"/>
    <w:rsid w:val="00EE51CE"/>
    <w:rsid w:val="00EE51DB"/>
    <w:rsid w:val="00EE5641"/>
    <w:rsid w:val="00EE5706"/>
    <w:rsid w:val="00EE571A"/>
    <w:rsid w:val="00EE585E"/>
    <w:rsid w:val="00EE58D5"/>
    <w:rsid w:val="00EE5C25"/>
    <w:rsid w:val="00EE5FB1"/>
    <w:rsid w:val="00EE6644"/>
    <w:rsid w:val="00EE681B"/>
    <w:rsid w:val="00EE694B"/>
    <w:rsid w:val="00EE6975"/>
    <w:rsid w:val="00EE6CAC"/>
    <w:rsid w:val="00EE6E6C"/>
    <w:rsid w:val="00EE6F6D"/>
    <w:rsid w:val="00EE6FBD"/>
    <w:rsid w:val="00EE6FF0"/>
    <w:rsid w:val="00EE72A8"/>
    <w:rsid w:val="00EE756F"/>
    <w:rsid w:val="00EE77BF"/>
    <w:rsid w:val="00EE785E"/>
    <w:rsid w:val="00EE7F43"/>
    <w:rsid w:val="00EF0069"/>
    <w:rsid w:val="00EF00ED"/>
    <w:rsid w:val="00EF0182"/>
    <w:rsid w:val="00EF018B"/>
    <w:rsid w:val="00EF01A7"/>
    <w:rsid w:val="00EF01EB"/>
    <w:rsid w:val="00EF01F7"/>
    <w:rsid w:val="00EF02ED"/>
    <w:rsid w:val="00EF068D"/>
    <w:rsid w:val="00EF0754"/>
    <w:rsid w:val="00EF0982"/>
    <w:rsid w:val="00EF0E05"/>
    <w:rsid w:val="00EF10AA"/>
    <w:rsid w:val="00EF1A60"/>
    <w:rsid w:val="00EF1CDB"/>
    <w:rsid w:val="00EF2097"/>
    <w:rsid w:val="00EF22B7"/>
    <w:rsid w:val="00EF279D"/>
    <w:rsid w:val="00EF28DA"/>
    <w:rsid w:val="00EF2BD9"/>
    <w:rsid w:val="00EF2DB7"/>
    <w:rsid w:val="00EF2F6B"/>
    <w:rsid w:val="00EF342B"/>
    <w:rsid w:val="00EF360D"/>
    <w:rsid w:val="00EF36FC"/>
    <w:rsid w:val="00EF3795"/>
    <w:rsid w:val="00EF3A35"/>
    <w:rsid w:val="00EF3C2C"/>
    <w:rsid w:val="00EF3C80"/>
    <w:rsid w:val="00EF3D67"/>
    <w:rsid w:val="00EF40DE"/>
    <w:rsid w:val="00EF423D"/>
    <w:rsid w:val="00EF42B3"/>
    <w:rsid w:val="00EF433A"/>
    <w:rsid w:val="00EF4383"/>
    <w:rsid w:val="00EF4782"/>
    <w:rsid w:val="00EF4955"/>
    <w:rsid w:val="00EF4AC9"/>
    <w:rsid w:val="00EF4BDF"/>
    <w:rsid w:val="00EF4E49"/>
    <w:rsid w:val="00EF5256"/>
    <w:rsid w:val="00EF52EE"/>
    <w:rsid w:val="00EF5506"/>
    <w:rsid w:val="00EF56A1"/>
    <w:rsid w:val="00EF57AE"/>
    <w:rsid w:val="00EF58B2"/>
    <w:rsid w:val="00EF5A17"/>
    <w:rsid w:val="00EF5B20"/>
    <w:rsid w:val="00EF5B6E"/>
    <w:rsid w:val="00EF5BEF"/>
    <w:rsid w:val="00EF5DD6"/>
    <w:rsid w:val="00EF6097"/>
    <w:rsid w:val="00EF60FA"/>
    <w:rsid w:val="00EF63F1"/>
    <w:rsid w:val="00EF64B7"/>
    <w:rsid w:val="00EF6508"/>
    <w:rsid w:val="00EF6A78"/>
    <w:rsid w:val="00EF6B45"/>
    <w:rsid w:val="00EF6C4E"/>
    <w:rsid w:val="00EF6C54"/>
    <w:rsid w:val="00EF6C6B"/>
    <w:rsid w:val="00EF6CFD"/>
    <w:rsid w:val="00EF6F8E"/>
    <w:rsid w:val="00EF7061"/>
    <w:rsid w:val="00EF7067"/>
    <w:rsid w:val="00EF73D0"/>
    <w:rsid w:val="00EF749E"/>
    <w:rsid w:val="00EF777B"/>
    <w:rsid w:val="00EF79AD"/>
    <w:rsid w:val="00EF7C27"/>
    <w:rsid w:val="00EF7D11"/>
    <w:rsid w:val="00EF7D8D"/>
    <w:rsid w:val="00EF7E63"/>
    <w:rsid w:val="00EF7FB1"/>
    <w:rsid w:val="00F00217"/>
    <w:rsid w:val="00F0030E"/>
    <w:rsid w:val="00F00351"/>
    <w:rsid w:val="00F007C5"/>
    <w:rsid w:val="00F00D16"/>
    <w:rsid w:val="00F0115E"/>
    <w:rsid w:val="00F011DF"/>
    <w:rsid w:val="00F01897"/>
    <w:rsid w:val="00F01909"/>
    <w:rsid w:val="00F01A80"/>
    <w:rsid w:val="00F01B3E"/>
    <w:rsid w:val="00F01B93"/>
    <w:rsid w:val="00F01EF3"/>
    <w:rsid w:val="00F021AB"/>
    <w:rsid w:val="00F02308"/>
    <w:rsid w:val="00F0232E"/>
    <w:rsid w:val="00F02519"/>
    <w:rsid w:val="00F027F0"/>
    <w:rsid w:val="00F02852"/>
    <w:rsid w:val="00F02876"/>
    <w:rsid w:val="00F02B06"/>
    <w:rsid w:val="00F02B37"/>
    <w:rsid w:val="00F02C67"/>
    <w:rsid w:val="00F02E46"/>
    <w:rsid w:val="00F0356F"/>
    <w:rsid w:val="00F0363D"/>
    <w:rsid w:val="00F03648"/>
    <w:rsid w:val="00F03726"/>
    <w:rsid w:val="00F039D5"/>
    <w:rsid w:val="00F03A99"/>
    <w:rsid w:val="00F03BB1"/>
    <w:rsid w:val="00F03C16"/>
    <w:rsid w:val="00F04293"/>
    <w:rsid w:val="00F0435D"/>
    <w:rsid w:val="00F04ED5"/>
    <w:rsid w:val="00F04F78"/>
    <w:rsid w:val="00F04FAC"/>
    <w:rsid w:val="00F050F0"/>
    <w:rsid w:val="00F05162"/>
    <w:rsid w:val="00F055AD"/>
    <w:rsid w:val="00F05732"/>
    <w:rsid w:val="00F05945"/>
    <w:rsid w:val="00F05A09"/>
    <w:rsid w:val="00F05AAB"/>
    <w:rsid w:val="00F05AE8"/>
    <w:rsid w:val="00F064FF"/>
    <w:rsid w:val="00F06587"/>
    <w:rsid w:val="00F065DA"/>
    <w:rsid w:val="00F06A80"/>
    <w:rsid w:val="00F06B80"/>
    <w:rsid w:val="00F06BA2"/>
    <w:rsid w:val="00F06D6F"/>
    <w:rsid w:val="00F06E29"/>
    <w:rsid w:val="00F06E67"/>
    <w:rsid w:val="00F07029"/>
    <w:rsid w:val="00F070A5"/>
    <w:rsid w:val="00F0726B"/>
    <w:rsid w:val="00F072E7"/>
    <w:rsid w:val="00F07372"/>
    <w:rsid w:val="00F073E1"/>
    <w:rsid w:val="00F07552"/>
    <w:rsid w:val="00F0774A"/>
    <w:rsid w:val="00F07915"/>
    <w:rsid w:val="00F07A51"/>
    <w:rsid w:val="00F07AD0"/>
    <w:rsid w:val="00F07B8B"/>
    <w:rsid w:val="00F07C58"/>
    <w:rsid w:val="00F07D11"/>
    <w:rsid w:val="00F07F8D"/>
    <w:rsid w:val="00F10213"/>
    <w:rsid w:val="00F10365"/>
    <w:rsid w:val="00F10581"/>
    <w:rsid w:val="00F10718"/>
    <w:rsid w:val="00F10DD4"/>
    <w:rsid w:val="00F10FB1"/>
    <w:rsid w:val="00F1114B"/>
    <w:rsid w:val="00F1137D"/>
    <w:rsid w:val="00F113CE"/>
    <w:rsid w:val="00F115CF"/>
    <w:rsid w:val="00F11DE7"/>
    <w:rsid w:val="00F11E0F"/>
    <w:rsid w:val="00F11E4C"/>
    <w:rsid w:val="00F11E93"/>
    <w:rsid w:val="00F125C6"/>
    <w:rsid w:val="00F12610"/>
    <w:rsid w:val="00F126F7"/>
    <w:rsid w:val="00F1274B"/>
    <w:rsid w:val="00F12D1A"/>
    <w:rsid w:val="00F12E11"/>
    <w:rsid w:val="00F12E7D"/>
    <w:rsid w:val="00F12FEF"/>
    <w:rsid w:val="00F1303F"/>
    <w:rsid w:val="00F13243"/>
    <w:rsid w:val="00F13860"/>
    <w:rsid w:val="00F138F6"/>
    <w:rsid w:val="00F13936"/>
    <w:rsid w:val="00F13B6D"/>
    <w:rsid w:val="00F13B76"/>
    <w:rsid w:val="00F13EBF"/>
    <w:rsid w:val="00F14136"/>
    <w:rsid w:val="00F14250"/>
    <w:rsid w:val="00F1429B"/>
    <w:rsid w:val="00F14566"/>
    <w:rsid w:val="00F1484A"/>
    <w:rsid w:val="00F14B77"/>
    <w:rsid w:val="00F14B95"/>
    <w:rsid w:val="00F14BFF"/>
    <w:rsid w:val="00F14E58"/>
    <w:rsid w:val="00F14F4F"/>
    <w:rsid w:val="00F1519B"/>
    <w:rsid w:val="00F1537C"/>
    <w:rsid w:val="00F15408"/>
    <w:rsid w:val="00F15421"/>
    <w:rsid w:val="00F1573B"/>
    <w:rsid w:val="00F15820"/>
    <w:rsid w:val="00F15D37"/>
    <w:rsid w:val="00F15D9B"/>
    <w:rsid w:val="00F15F64"/>
    <w:rsid w:val="00F160D1"/>
    <w:rsid w:val="00F161B4"/>
    <w:rsid w:val="00F161DF"/>
    <w:rsid w:val="00F164D3"/>
    <w:rsid w:val="00F16500"/>
    <w:rsid w:val="00F16690"/>
    <w:rsid w:val="00F1669F"/>
    <w:rsid w:val="00F16957"/>
    <w:rsid w:val="00F16967"/>
    <w:rsid w:val="00F16D87"/>
    <w:rsid w:val="00F171F5"/>
    <w:rsid w:val="00F1725D"/>
    <w:rsid w:val="00F17785"/>
    <w:rsid w:val="00F17ADA"/>
    <w:rsid w:val="00F17CE4"/>
    <w:rsid w:val="00F17FF1"/>
    <w:rsid w:val="00F2010B"/>
    <w:rsid w:val="00F201E9"/>
    <w:rsid w:val="00F203B0"/>
    <w:rsid w:val="00F20453"/>
    <w:rsid w:val="00F20471"/>
    <w:rsid w:val="00F20594"/>
    <w:rsid w:val="00F20747"/>
    <w:rsid w:val="00F207DD"/>
    <w:rsid w:val="00F20928"/>
    <w:rsid w:val="00F20962"/>
    <w:rsid w:val="00F20AEA"/>
    <w:rsid w:val="00F20B53"/>
    <w:rsid w:val="00F20BA9"/>
    <w:rsid w:val="00F20D0F"/>
    <w:rsid w:val="00F20E3C"/>
    <w:rsid w:val="00F213D5"/>
    <w:rsid w:val="00F21505"/>
    <w:rsid w:val="00F21647"/>
    <w:rsid w:val="00F2170E"/>
    <w:rsid w:val="00F217A0"/>
    <w:rsid w:val="00F2181E"/>
    <w:rsid w:val="00F2192B"/>
    <w:rsid w:val="00F21A2E"/>
    <w:rsid w:val="00F21A6E"/>
    <w:rsid w:val="00F21CE7"/>
    <w:rsid w:val="00F21DA2"/>
    <w:rsid w:val="00F21FBB"/>
    <w:rsid w:val="00F22284"/>
    <w:rsid w:val="00F22658"/>
    <w:rsid w:val="00F2267A"/>
    <w:rsid w:val="00F2270E"/>
    <w:rsid w:val="00F228B0"/>
    <w:rsid w:val="00F22F4A"/>
    <w:rsid w:val="00F231A4"/>
    <w:rsid w:val="00F23402"/>
    <w:rsid w:val="00F237E9"/>
    <w:rsid w:val="00F23F77"/>
    <w:rsid w:val="00F24105"/>
    <w:rsid w:val="00F242E4"/>
    <w:rsid w:val="00F2436C"/>
    <w:rsid w:val="00F2457E"/>
    <w:rsid w:val="00F2467F"/>
    <w:rsid w:val="00F24AE0"/>
    <w:rsid w:val="00F24BE5"/>
    <w:rsid w:val="00F24EE6"/>
    <w:rsid w:val="00F251AE"/>
    <w:rsid w:val="00F25224"/>
    <w:rsid w:val="00F25558"/>
    <w:rsid w:val="00F2574F"/>
    <w:rsid w:val="00F258D5"/>
    <w:rsid w:val="00F25B16"/>
    <w:rsid w:val="00F25BBF"/>
    <w:rsid w:val="00F25D58"/>
    <w:rsid w:val="00F26685"/>
    <w:rsid w:val="00F269FE"/>
    <w:rsid w:val="00F26BE4"/>
    <w:rsid w:val="00F2749B"/>
    <w:rsid w:val="00F2794B"/>
    <w:rsid w:val="00F27993"/>
    <w:rsid w:val="00F27B44"/>
    <w:rsid w:val="00F30082"/>
    <w:rsid w:val="00F302EC"/>
    <w:rsid w:val="00F304CF"/>
    <w:rsid w:val="00F3053D"/>
    <w:rsid w:val="00F30604"/>
    <w:rsid w:val="00F30C7E"/>
    <w:rsid w:val="00F30D71"/>
    <w:rsid w:val="00F30FB8"/>
    <w:rsid w:val="00F311CF"/>
    <w:rsid w:val="00F31519"/>
    <w:rsid w:val="00F317D9"/>
    <w:rsid w:val="00F3190F"/>
    <w:rsid w:val="00F319F2"/>
    <w:rsid w:val="00F31CEA"/>
    <w:rsid w:val="00F32127"/>
    <w:rsid w:val="00F32262"/>
    <w:rsid w:val="00F3285A"/>
    <w:rsid w:val="00F32ACD"/>
    <w:rsid w:val="00F32AFD"/>
    <w:rsid w:val="00F32B50"/>
    <w:rsid w:val="00F32C42"/>
    <w:rsid w:val="00F32CDA"/>
    <w:rsid w:val="00F32DE7"/>
    <w:rsid w:val="00F32DFB"/>
    <w:rsid w:val="00F33041"/>
    <w:rsid w:val="00F33137"/>
    <w:rsid w:val="00F33174"/>
    <w:rsid w:val="00F33498"/>
    <w:rsid w:val="00F33530"/>
    <w:rsid w:val="00F337CB"/>
    <w:rsid w:val="00F3387C"/>
    <w:rsid w:val="00F339A5"/>
    <w:rsid w:val="00F33BE2"/>
    <w:rsid w:val="00F33CE9"/>
    <w:rsid w:val="00F33DB4"/>
    <w:rsid w:val="00F34042"/>
    <w:rsid w:val="00F340B4"/>
    <w:rsid w:val="00F34442"/>
    <w:rsid w:val="00F34839"/>
    <w:rsid w:val="00F3499E"/>
    <w:rsid w:val="00F34A72"/>
    <w:rsid w:val="00F34A80"/>
    <w:rsid w:val="00F34C4D"/>
    <w:rsid w:val="00F350F3"/>
    <w:rsid w:val="00F35105"/>
    <w:rsid w:val="00F35599"/>
    <w:rsid w:val="00F355D9"/>
    <w:rsid w:val="00F3575D"/>
    <w:rsid w:val="00F35C01"/>
    <w:rsid w:val="00F35DB9"/>
    <w:rsid w:val="00F3634D"/>
    <w:rsid w:val="00F365C2"/>
    <w:rsid w:val="00F36661"/>
    <w:rsid w:val="00F36672"/>
    <w:rsid w:val="00F36804"/>
    <w:rsid w:val="00F3682A"/>
    <w:rsid w:val="00F36830"/>
    <w:rsid w:val="00F368EE"/>
    <w:rsid w:val="00F36951"/>
    <w:rsid w:val="00F36973"/>
    <w:rsid w:val="00F36993"/>
    <w:rsid w:val="00F36A18"/>
    <w:rsid w:val="00F372FB"/>
    <w:rsid w:val="00F3735E"/>
    <w:rsid w:val="00F374ED"/>
    <w:rsid w:val="00F37A9F"/>
    <w:rsid w:val="00F37BB8"/>
    <w:rsid w:val="00F37BDB"/>
    <w:rsid w:val="00F37C08"/>
    <w:rsid w:val="00F37C0C"/>
    <w:rsid w:val="00F402A9"/>
    <w:rsid w:val="00F40414"/>
    <w:rsid w:val="00F40431"/>
    <w:rsid w:val="00F4088B"/>
    <w:rsid w:val="00F40B1C"/>
    <w:rsid w:val="00F41904"/>
    <w:rsid w:val="00F41BA2"/>
    <w:rsid w:val="00F41BEB"/>
    <w:rsid w:val="00F42056"/>
    <w:rsid w:val="00F421C6"/>
    <w:rsid w:val="00F42475"/>
    <w:rsid w:val="00F42741"/>
    <w:rsid w:val="00F428BD"/>
    <w:rsid w:val="00F4298B"/>
    <w:rsid w:val="00F42E59"/>
    <w:rsid w:val="00F430AB"/>
    <w:rsid w:val="00F430B9"/>
    <w:rsid w:val="00F431C4"/>
    <w:rsid w:val="00F43265"/>
    <w:rsid w:val="00F4349D"/>
    <w:rsid w:val="00F4357A"/>
    <w:rsid w:val="00F435B0"/>
    <w:rsid w:val="00F43692"/>
    <w:rsid w:val="00F436BC"/>
    <w:rsid w:val="00F437E1"/>
    <w:rsid w:val="00F4388D"/>
    <w:rsid w:val="00F439B4"/>
    <w:rsid w:val="00F439CE"/>
    <w:rsid w:val="00F43A12"/>
    <w:rsid w:val="00F43A22"/>
    <w:rsid w:val="00F43B70"/>
    <w:rsid w:val="00F43D50"/>
    <w:rsid w:val="00F43D73"/>
    <w:rsid w:val="00F43EDB"/>
    <w:rsid w:val="00F43EEC"/>
    <w:rsid w:val="00F4403C"/>
    <w:rsid w:val="00F4431B"/>
    <w:rsid w:val="00F444C3"/>
    <w:rsid w:val="00F448C4"/>
    <w:rsid w:val="00F44A01"/>
    <w:rsid w:val="00F44B90"/>
    <w:rsid w:val="00F44E13"/>
    <w:rsid w:val="00F44E44"/>
    <w:rsid w:val="00F44E88"/>
    <w:rsid w:val="00F451F2"/>
    <w:rsid w:val="00F455EA"/>
    <w:rsid w:val="00F456A1"/>
    <w:rsid w:val="00F4585B"/>
    <w:rsid w:val="00F45CF9"/>
    <w:rsid w:val="00F462B0"/>
    <w:rsid w:val="00F46408"/>
    <w:rsid w:val="00F4665A"/>
    <w:rsid w:val="00F4687D"/>
    <w:rsid w:val="00F46A0F"/>
    <w:rsid w:val="00F46A6F"/>
    <w:rsid w:val="00F470FE"/>
    <w:rsid w:val="00F471C9"/>
    <w:rsid w:val="00F47672"/>
    <w:rsid w:val="00F47B44"/>
    <w:rsid w:val="00F47B51"/>
    <w:rsid w:val="00F47C90"/>
    <w:rsid w:val="00F503F6"/>
    <w:rsid w:val="00F50C8D"/>
    <w:rsid w:val="00F50E17"/>
    <w:rsid w:val="00F50E7E"/>
    <w:rsid w:val="00F50F45"/>
    <w:rsid w:val="00F512B0"/>
    <w:rsid w:val="00F5181C"/>
    <w:rsid w:val="00F51C0B"/>
    <w:rsid w:val="00F51DA0"/>
    <w:rsid w:val="00F5224A"/>
    <w:rsid w:val="00F52373"/>
    <w:rsid w:val="00F523F2"/>
    <w:rsid w:val="00F527EA"/>
    <w:rsid w:val="00F529FB"/>
    <w:rsid w:val="00F52AA7"/>
    <w:rsid w:val="00F52B98"/>
    <w:rsid w:val="00F52EDD"/>
    <w:rsid w:val="00F52F5D"/>
    <w:rsid w:val="00F531F2"/>
    <w:rsid w:val="00F53280"/>
    <w:rsid w:val="00F534DC"/>
    <w:rsid w:val="00F53690"/>
    <w:rsid w:val="00F53905"/>
    <w:rsid w:val="00F53A17"/>
    <w:rsid w:val="00F53A77"/>
    <w:rsid w:val="00F53A8E"/>
    <w:rsid w:val="00F53C65"/>
    <w:rsid w:val="00F5405E"/>
    <w:rsid w:val="00F541F4"/>
    <w:rsid w:val="00F5443E"/>
    <w:rsid w:val="00F54541"/>
    <w:rsid w:val="00F54695"/>
    <w:rsid w:val="00F546F0"/>
    <w:rsid w:val="00F547AF"/>
    <w:rsid w:val="00F548C7"/>
    <w:rsid w:val="00F549BA"/>
    <w:rsid w:val="00F54A1D"/>
    <w:rsid w:val="00F54E31"/>
    <w:rsid w:val="00F54F8C"/>
    <w:rsid w:val="00F54FE9"/>
    <w:rsid w:val="00F55001"/>
    <w:rsid w:val="00F5572B"/>
    <w:rsid w:val="00F557C9"/>
    <w:rsid w:val="00F558D6"/>
    <w:rsid w:val="00F55E36"/>
    <w:rsid w:val="00F56559"/>
    <w:rsid w:val="00F56686"/>
    <w:rsid w:val="00F566DE"/>
    <w:rsid w:val="00F5678F"/>
    <w:rsid w:val="00F56A8C"/>
    <w:rsid w:val="00F56BB4"/>
    <w:rsid w:val="00F56C50"/>
    <w:rsid w:val="00F56C7F"/>
    <w:rsid w:val="00F56ED5"/>
    <w:rsid w:val="00F56F8F"/>
    <w:rsid w:val="00F56FA1"/>
    <w:rsid w:val="00F5718A"/>
    <w:rsid w:val="00F5728B"/>
    <w:rsid w:val="00F57297"/>
    <w:rsid w:val="00F57322"/>
    <w:rsid w:val="00F57554"/>
    <w:rsid w:val="00F5770B"/>
    <w:rsid w:val="00F5792C"/>
    <w:rsid w:val="00F57A11"/>
    <w:rsid w:val="00F57E9A"/>
    <w:rsid w:val="00F6002A"/>
    <w:rsid w:val="00F6021C"/>
    <w:rsid w:val="00F602AB"/>
    <w:rsid w:val="00F603AA"/>
    <w:rsid w:val="00F60860"/>
    <w:rsid w:val="00F609B7"/>
    <w:rsid w:val="00F60E51"/>
    <w:rsid w:val="00F60F1C"/>
    <w:rsid w:val="00F61241"/>
    <w:rsid w:val="00F612F5"/>
    <w:rsid w:val="00F617E3"/>
    <w:rsid w:val="00F61803"/>
    <w:rsid w:val="00F6184A"/>
    <w:rsid w:val="00F61F06"/>
    <w:rsid w:val="00F6218D"/>
    <w:rsid w:val="00F62431"/>
    <w:rsid w:val="00F6261F"/>
    <w:rsid w:val="00F626D3"/>
    <w:rsid w:val="00F626EC"/>
    <w:rsid w:val="00F62B41"/>
    <w:rsid w:val="00F62D73"/>
    <w:rsid w:val="00F62F2F"/>
    <w:rsid w:val="00F62F46"/>
    <w:rsid w:val="00F63155"/>
    <w:rsid w:val="00F632A3"/>
    <w:rsid w:val="00F63367"/>
    <w:rsid w:val="00F633B5"/>
    <w:rsid w:val="00F63B56"/>
    <w:rsid w:val="00F63BE8"/>
    <w:rsid w:val="00F64266"/>
    <w:rsid w:val="00F6465F"/>
    <w:rsid w:val="00F64706"/>
    <w:rsid w:val="00F64765"/>
    <w:rsid w:val="00F64911"/>
    <w:rsid w:val="00F64E71"/>
    <w:rsid w:val="00F6520F"/>
    <w:rsid w:val="00F65316"/>
    <w:rsid w:val="00F65590"/>
    <w:rsid w:val="00F65B81"/>
    <w:rsid w:val="00F65BD3"/>
    <w:rsid w:val="00F65F46"/>
    <w:rsid w:val="00F66260"/>
    <w:rsid w:val="00F664DB"/>
    <w:rsid w:val="00F6659F"/>
    <w:rsid w:val="00F66658"/>
    <w:rsid w:val="00F66763"/>
    <w:rsid w:val="00F66815"/>
    <w:rsid w:val="00F66843"/>
    <w:rsid w:val="00F66874"/>
    <w:rsid w:val="00F66CC3"/>
    <w:rsid w:val="00F66D86"/>
    <w:rsid w:val="00F66DF5"/>
    <w:rsid w:val="00F670C2"/>
    <w:rsid w:val="00F673F0"/>
    <w:rsid w:val="00F67542"/>
    <w:rsid w:val="00F67780"/>
    <w:rsid w:val="00F678CA"/>
    <w:rsid w:val="00F67990"/>
    <w:rsid w:val="00F67B28"/>
    <w:rsid w:val="00F67BD8"/>
    <w:rsid w:val="00F67D17"/>
    <w:rsid w:val="00F700F1"/>
    <w:rsid w:val="00F70163"/>
    <w:rsid w:val="00F702C8"/>
    <w:rsid w:val="00F70E05"/>
    <w:rsid w:val="00F70F59"/>
    <w:rsid w:val="00F70FEB"/>
    <w:rsid w:val="00F71487"/>
    <w:rsid w:val="00F718AA"/>
    <w:rsid w:val="00F71A54"/>
    <w:rsid w:val="00F71A8A"/>
    <w:rsid w:val="00F71AB6"/>
    <w:rsid w:val="00F71B90"/>
    <w:rsid w:val="00F71BF6"/>
    <w:rsid w:val="00F71DA6"/>
    <w:rsid w:val="00F71F56"/>
    <w:rsid w:val="00F7291C"/>
    <w:rsid w:val="00F72943"/>
    <w:rsid w:val="00F72D89"/>
    <w:rsid w:val="00F733E3"/>
    <w:rsid w:val="00F73C94"/>
    <w:rsid w:val="00F74194"/>
    <w:rsid w:val="00F7429F"/>
    <w:rsid w:val="00F743D7"/>
    <w:rsid w:val="00F74843"/>
    <w:rsid w:val="00F74999"/>
    <w:rsid w:val="00F74D3B"/>
    <w:rsid w:val="00F75154"/>
    <w:rsid w:val="00F75286"/>
    <w:rsid w:val="00F752BE"/>
    <w:rsid w:val="00F75681"/>
    <w:rsid w:val="00F75A86"/>
    <w:rsid w:val="00F75E42"/>
    <w:rsid w:val="00F75EF9"/>
    <w:rsid w:val="00F76510"/>
    <w:rsid w:val="00F76557"/>
    <w:rsid w:val="00F76559"/>
    <w:rsid w:val="00F765C9"/>
    <w:rsid w:val="00F7660D"/>
    <w:rsid w:val="00F76816"/>
    <w:rsid w:val="00F7687A"/>
    <w:rsid w:val="00F768B2"/>
    <w:rsid w:val="00F76AA9"/>
    <w:rsid w:val="00F76BC9"/>
    <w:rsid w:val="00F76E90"/>
    <w:rsid w:val="00F7746C"/>
    <w:rsid w:val="00F7774D"/>
    <w:rsid w:val="00F777F3"/>
    <w:rsid w:val="00F7794E"/>
    <w:rsid w:val="00F77A4B"/>
    <w:rsid w:val="00F77BF8"/>
    <w:rsid w:val="00F77D91"/>
    <w:rsid w:val="00F77F4B"/>
    <w:rsid w:val="00F800F0"/>
    <w:rsid w:val="00F802F8"/>
    <w:rsid w:val="00F806B4"/>
    <w:rsid w:val="00F807F7"/>
    <w:rsid w:val="00F8080B"/>
    <w:rsid w:val="00F8085A"/>
    <w:rsid w:val="00F808A2"/>
    <w:rsid w:val="00F80D61"/>
    <w:rsid w:val="00F80E7A"/>
    <w:rsid w:val="00F814B4"/>
    <w:rsid w:val="00F81828"/>
    <w:rsid w:val="00F81E20"/>
    <w:rsid w:val="00F81F20"/>
    <w:rsid w:val="00F821BF"/>
    <w:rsid w:val="00F821C3"/>
    <w:rsid w:val="00F822B1"/>
    <w:rsid w:val="00F82397"/>
    <w:rsid w:val="00F8265A"/>
    <w:rsid w:val="00F827FE"/>
    <w:rsid w:val="00F829D7"/>
    <w:rsid w:val="00F82A8C"/>
    <w:rsid w:val="00F82B56"/>
    <w:rsid w:val="00F82CAF"/>
    <w:rsid w:val="00F82F16"/>
    <w:rsid w:val="00F83162"/>
    <w:rsid w:val="00F8334C"/>
    <w:rsid w:val="00F83555"/>
    <w:rsid w:val="00F836D2"/>
    <w:rsid w:val="00F8378C"/>
    <w:rsid w:val="00F83970"/>
    <w:rsid w:val="00F839F7"/>
    <w:rsid w:val="00F83AE4"/>
    <w:rsid w:val="00F84068"/>
    <w:rsid w:val="00F84187"/>
    <w:rsid w:val="00F84323"/>
    <w:rsid w:val="00F84806"/>
    <w:rsid w:val="00F8485B"/>
    <w:rsid w:val="00F84CBE"/>
    <w:rsid w:val="00F84FD9"/>
    <w:rsid w:val="00F853B0"/>
    <w:rsid w:val="00F854D8"/>
    <w:rsid w:val="00F85599"/>
    <w:rsid w:val="00F85A0E"/>
    <w:rsid w:val="00F85BAE"/>
    <w:rsid w:val="00F85D7D"/>
    <w:rsid w:val="00F85D95"/>
    <w:rsid w:val="00F85F29"/>
    <w:rsid w:val="00F86106"/>
    <w:rsid w:val="00F86219"/>
    <w:rsid w:val="00F8626A"/>
    <w:rsid w:val="00F8628D"/>
    <w:rsid w:val="00F86671"/>
    <w:rsid w:val="00F86759"/>
    <w:rsid w:val="00F869FB"/>
    <w:rsid w:val="00F86B15"/>
    <w:rsid w:val="00F86B43"/>
    <w:rsid w:val="00F86D57"/>
    <w:rsid w:val="00F87077"/>
    <w:rsid w:val="00F8712B"/>
    <w:rsid w:val="00F871CE"/>
    <w:rsid w:val="00F87253"/>
    <w:rsid w:val="00F8764B"/>
    <w:rsid w:val="00F87979"/>
    <w:rsid w:val="00F879FC"/>
    <w:rsid w:val="00F87E36"/>
    <w:rsid w:val="00F87F8B"/>
    <w:rsid w:val="00F87FB1"/>
    <w:rsid w:val="00F90230"/>
    <w:rsid w:val="00F903F0"/>
    <w:rsid w:val="00F9062D"/>
    <w:rsid w:val="00F90745"/>
    <w:rsid w:val="00F90855"/>
    <w:rsid w:val="00F908AA"/>
    <w:rsid w:val="00F908E9"/>
    <w:rsid w:val="00F90A7D"/>
    <w:rsid w:val="00F90B86"/>
    <w:rsid w:val="00F90CEA"/>
    <w:rsid w:val="00F90D42"/>
    <w:rsid w:val="00F9114C"/>
    <w:rsid w:val="00F913D8"/>
    <w:rsid w:val="00F916D5"/>
    <w:rsid w:val="00F9188E"/>
    <w:rsid w:val="00F91A07"/>
    <w:rsid w:val="00F91BA5"/>
    <w:rsid w:val="00F91D20"/>
    <w:rsid w:val="00F91E8F"/>
    <w:rsid w:val="00F92002"/>
    <w:rsid w:val="00F92082"/>
    <w:rsid w:val="00F92271"/>
    <w:rsid w:val="00F928D9"/>
    <w:rsid w:val="00F9292E"/>
    <w:rsid w:val="00F92986"/>
    <w:rsid w:val="00F92BFF"/>
    <w:rsid w:val="00F92C29"/>
    <w:rsid w:val="00F92D52"/>
    <w:rsid w:val="00F92F47"/>
    <w:rsid w:val="00F934BD"/>
    <w:rsid w:val="00F93623"/>
    <w:rsid w:val="00F93921"/>
    <w:rsid w:val="00F93B1E"/>
    <w:rsid w:val="00F93C12"/>
    <w:rsid w:val="00F93D77"/>
    <w:rsid w:val="00F94276"/>
    <w:rsid w:val="00F9441B"/>
    <w:rsid w:val="00F94711"/>
    <w:rsid w:val="00F94E40"/>
    <w:rsid w:val="00F951C2"/>
    <w:rsid w:val="00F954CF"/>
    <w:rsid w:val="00F95758"/>
    <w:rsid w:val="00F9580A"/>
    <w:rsid w:val="00F95938"/>
    <w:rsid w:val="00F95D1B"/>
    <w:rsid w:val="00F95D9A"/>
    <w:rsid w:val="00F95FB3"/>
    <w:rsid w:val="00F9626C"/>
    <w:rsid w:val="00F963FA"/>
    <w:rsid w:val="00F96523"/>
    <w:rsid w:val="00F9653C"/>
    <w:rsid w:val="00F9668B"/>
    <w:rsid w:val="00F96897"/>
    <w:rsid w:val="00F96D65"/>
    <w:rsid w:val="00F96E7A"/>
    <w:rsid w:val="00F9751D"/>
    <w:rsid w:val="00F97BB1"/>
    <w:rsid w:val="00F97DA0"/>
    <w:rsid w:val="00FA003E"/>
    <w:rsid w:val="00FA019F"/>
    <w:rsid w:val="00FA04C8"/>
    <w:rsid w:val="00FA04DB"/>
    <w:rsid w:val="00FA084D"/>
    <w:rsid w:val="00FA0991"/>
    <w:rsid w:val="00FA0AF2"/>
    <w:rsid w:val="00FA0B1F"/>
    <w:rsid w:val="00FA0FDA"/>
    <w:rsid w:val="00FA10FE"/>
    <w:rsid w:val="00FA16DF"/>
    <w:rsid w:val="00FA179E"/>
    <w:rsid w:val="00FA1C63"/>
    <w:rsid w:val="00FA1E47"/>
    <w:rsid w:val="00FA22DD"/>
    <w:rsid w:val="00FA235C"/>
    <w:rsid w:val="00FA25E2"/>
    <w:rsid w:val="00FA2760"/>
    <w:rsid w:val="00FA27DF"/>
    <w:rsid w:val="00FA2925"/>
    <w:rsid w:val="00FA2ACC"/>
    <w:rsid w:val="00FA2B33"/>
    <w:rsid w:val="00FA2BAC"/>
    <w:rsid w:val="00FA2CB3"/>
    <w:rsid w:val="00FA2CDE"/>
    <w:rsid w:val="00FA2EED"/>
    <w:rsid w:val="00FA2EFC"/>
    <w:rsid w:val="00FA2F50"/>
    <w:rsid w:val="00FA2FEC"/>
    <w:rsid w:val="00FA308A"/>
    <w:rsid w:val="00FA320C"/>
    <w:rsid w:val="00FA3220"/>
    <w:rsid w:val="00FA32F5"/>
    <w:rsid w:val="00FA3530"/>
    <w:rsid w:val="00FA35E9"/>
    <w:rsid w:val="00FA36D3"/>
    <w:rsid w:val="00FA382A"/>
    <w:rsid w:val="00FA39E4"/>
    <w:rsid w:val="00FA3C71"/>
    <w:rsid w:val="00FA3E77"/>
    <w:rsid w:val="00FA3EEB"/>
    <w:rsid w:val="00FA3EF4"/>
    <w:rsid w:val="00FA402D"/>
    <w:rsid w:val="00FA43F5"/>
    <w:rsid w:val="00FA4480"/>
    <w:rsid w:val="00FA462F"/>
    <w:rsid w:val="00FA4880"/>
    <w:rsid w:val="00FA49E6"/>
    <w:rsid w:val="00FA4AB6"/>
    <w:rsid w:val="00FA4B66"/>
    <w:rsid w:val="00FA4C20"/>
    <w:rsid w:val="00FA4D21"/>
    <w:rsid w:val="00FA4D54"/>
    <w:rsid w:val="00FA4EC6"/>
    <w:rsid w:val="00FA4F80"/>
    <w:rsid w:val="00FA5149"/>
    <w:rsid w:val="00FA51F5"/>
    <w:rsid w:val="00FA54E4"/>
    <w:rsid w:val="00FA558C"/>
    <w:rsid w:val="00FA56EC"/>
    <w:rsid w:val="00FA5735"/>
    <w:rsid w:val="00FA582E"/>
    <w:rsid w:val="00FA5AE8"/>
    <w:rsid w:val="00FA60B8"/>
    <w:rsid w:val="00FA6160"/>
    <w:rsid w:val="00FA62AF"/>
    <w:rsid w:val="00FA62BB"/>
    <w:rsid w:val="00FA650C"/>
    <w:rsid w:val="00FA65D0"/>
    <w:rsid w:val="00FA681C"/>
    <w:rsid w:val="00FA6837"/>
    <w:rsid w:val="00FA6B00"/>
    <w:rsid w:val="00FA6B0D"/>
    <w:rsid w:val="00FA7082"/>
    <w:rsid w:val="00FA72BC"/>
    <w:rsid w:val="00FA7418"/>
    <w:rsid w:val="00FA7439"/>
    <w:rsid w:val="00FA75E7"/>
    <w:rsid w:val="00FA776A"/>
    <w:rsid w:val="00FA77CD"/>
    <w:rsid w:val="00FB0080"/>
    <w:rsid w:val="00FB0165"/>
    <w:rsid w:val="00FB0223"/>
    <w:rsid w:val="00FB05C5"/>
    <w:rsid w:val="00FB0755"/>
    <w:rsid w:val="00FB0972"/>
    <w:rsid w:val="00FB0CC9"/>
    <w:rsid w:val="00FB0D31"/>
    <w:rsid w:val="00FB0E19"/>
    <w:rsid w:val="00FB0F36"/>
    <w:rsid w:val="00FB0FC3"/>
    <w:rsid w:val="00FB1063"/>
    <w:rsid w:val="00FB1967"/>
    <w:rsid w:val="00FB1BA1"/>
    <w:rsid w:val="00FB1BBD"/>
    <w:rsid w:val="00FB1BFB"/>
    <w:rsid w:val="00FB1DA5"/>
    <w:rsid w:val="00FB202F"/>
    <w:rsid w:val="00FB20A3"/>
    <w:rsid w:val="00FB23B3"/>
    <w:rsid w:val="00FB26A1"/>
    <w:rsid w:val="00FB28A2"/>
    <w:rsid w:val="00FB2934"/>
    <w:rsid w:val="00FB2E59"/>
    <w:rsid w:val="00FB2EE1"/>
    <w:rsid w:val="00FB30B3"/>
    <w:rsid w:val="00FB3228"/>
    <w:rsid w:val="00FB332F"/>
    <w:rsid w:val="00FB334B"/>
    <w:rsid w:val="00FB391D"/>
    <w:rsid w:val="00FB3B23"/>
    <w:rsid w:val="00FB4185"/>
    <w:rsid w:val="00FB419C"/>
    <w:rsid w:val="00FB4296"/>
    <w:rsid w:val="00FB4AAB"/>
    <w:rsid w:val="00FB4ACC"/>
    <w:rsid w:val="00FB4B0B"/>
    <w:rsid w:val="00FB5078"/>
    <w:rsid w:val="00FB5A74"/>
    <w:rsid w:val="00FB5B0A"/>
    <w:rsid w:val="00FB5CD9"/>
    <w:rsid w:val="00FB62B2"/>
    <w:rsid w:val="00FB6B25"/>
    <w:rsid w:val="00FB6B62"/>
    <w:rsid w:val="00FB6E16"/>
    <w:rsid w:val="00FB6EB0"/>
    <w:rsid w:val="00FB6EB7"/>
    <w:rsid w:val="00FB6F40"/>
    <w:rsid w:val="00FB716E"/>
    <w:rsid w:val="00FB7269"/>
    <w:rsid w:val="00FB7332"/>
    <w:rsid w:val="00FB7569"/>
    <w:rsid w:val="00FB764C"/>
    <w:rsid w:val="00FB766E"/>
    <w:rsid w:val="00FB774E"/>
    <w:rsid w:val="00FB780E"/>
    <w:rsid w:val="00FB7812"/>
    <w:rsid w:val="00FB7B46"/>
    <w:rsid w:val="00FB7C73"/>
    <w:rsid w:val="00FB7DAE"/>
    <w:rsid w:val="00FC014A"/>
    <w:rsid w:val="00FC0180"/>
    <w:rsid w:val="00FC0226"/>
    <w:rsid w:val="00FC0440"/>
    <w:rsid w:val="00FC04AC"/>
    <w:rsid w:val="00FC05B5"/>
    <w:rsid w:val="00FC0A06"/>
    <w:rsid w:val="00FC0F08"/>
    <w:rsid w:val="00FC0F2E"/>
    <w:rsid w:val="00FC13B0"/>
    <w:rsid w:val="00FC18F9"/>
    <w:rsid w:val="00FC1AB6"/>
    <w:rsid w:val="00FC1B5A"/>
    <w:rsid w:val="00FC214A"/>
    <w:rsid w:val="00FC247F"/>
    <w:rsid w:val="00FC2591"/>
    <w:rsid w:val="00FC299F"/>
    <w:rsid w:val="00FC2C08"/>
    <w:rsid w:val="00FC2DBC"/>
    <w:rsid w:val="00FC2F8C"/>
    <w:rsid w:val="00FC31C2"/>
    <w:rsid w:val="00FC31EE"/>
    <w:rsid w:val="00FC32DE"/>
    <w:rsid w:val="00FC330B"/>
    <w:rsid w:val="00FC352D"/>
    <w:rsid w:val="00FC3844"/>
    <w:rsid w:val="00FC3ECC"/>
    <w:rsid w:val="00FC3F0A"/>
    <w:rsid w:val="00FC3F80"/>
    <w:rsid w:val="00FC4055"/>
    <w:rsid w:val="00FC429D"/>
    <w:rsid w:val="00FC49A2"/>
    <w:rsid w:val="00FC49A5"/>
    <w:rsid w:val="00FC547C"/>
    <w:rsid w:val="00FC595C"/>
    <w:rsid w:val="00FC5C94"/>
    <w:rsid w:val="00FC6556"/>
    <w:rsid w:val="00FC6760"/>
    <w:rsid w:val="00FC6839"/>
    <w:rsid w:val="00FC6849"/>
    <w:rsid w:val="00FC6981"/>
    <w:rsid w:val="00FC6C2D"/>
    <w:rsid w:val="00FC6CBA"/>
    <w:rsid w:val="00FC6E33"/>
    <w:rsid w:val="00FC6F15"/>
    <w:rsid w:val="00FC725D"/>
    <w:rsid w:val="00FC7666"/>
    <w:rsid w:val="00FC7954"/>
    <w:rsid w:val="00FC7AD5"/>
    <w:rsid w:val="00FC7BA8"/>
    <w:rsid w:val="00FC7E7A"/>
    <w:rsid w:val="00FD0112"/>
    <w:rsid w:val="00FD021F"/>
    <w:rsid w:val="00FD02CA"/>
    <w:rsid w:val="00FD0340"/>
    <w:rsid w:val="00FD0441"/>
    <w:rsid w:val="00FD0482"/>
    <w:rsid w:val="00FD04FC"/>
    <w:rsid w:val="00FD0526"/>
    <w:rsid w:val="00FD0858"/>
    <w:rsid w:val="00FD0A41"/>
    <w:rsid w:val="00FD0E08"/>
    <w:rsid w:val="00FD1245"/>
    <w:rsid w:val="00FD13BD"/>
    <w:rsid w:val="00FD159E"/>
    <w:rsid w:val="00FD160C"/>
    <w:rsid w:val="00FD1857"/>
    <w:rsid w:val="00FD1EEF"/>
    <w:rsid w:val="00FD201E"/>
    <w:rsid w:val="00FD2610"/>
    <w:rsid w:val="00FD299F"/>
    <w:rsid w:val="00FD2DCD"/>
    <w:rsid w:val="00FD2DE3"/>
    <w:rsid w:val="00FD325D"/>
    <w:rsid w:val="00FD33BA"/>
    <w:rsid w:val="00FD341E"/>
    <w:rsid w:val="00FD3752"/>
    <w:rsid w:val="00FD3915"/>
    <w:rsid w:val="00FD3A46"/>
    <w:rsid w:val="00FD3ABA"/>
    <w:rsid w:val="00FD3D7F"/>
    <w:rsid w:val="00FD3E58"/>
    <w:rsid w:val="00FD3F64"/>
    <w:rsid w:val="00FD4081"/>
    <w:rsid w:val="00FD40FD"/>
    <w:rsid w:val="00FD426A"/>
    <w:rsid w:val="00FD46A5"/>
    <w:rsid w:val="00FD46C5"/>
    <w:rsid w:val="00FD474B"/>
    <w:rsid w:val="00FD4842"/>
    <w:rsid w:val="00FD4B03"/>
    <w:rsid w:val="00FD4B28"/>
    <w:rsid w:val="00FD4BFD"/>
    <w:rsid w:val="00FD4EAF"/>
    <w:rsid w:val="00FD4F22"/>
    <w:rsid w:val="00FD4F56"/>
    <w:rsid w:val="00FD5060"/>
    <w:rsid w:val="00FD516F"/>
    <w:rsid w:val="00FD5347"/>
    <w:rsid w:val="00FD54A7"/>
    <w:rsid w:val="00FD54BE"/>
    <w:rsid w:val="00FD54D1"/>
    <w:rsid w:val="00FD55B5"/>
    <w:rsid w:val="00FD5681"/>
    <w:rsid w:val="00FD590A"/>
    <w:rsid w:val="00FD59A6"/>
    <w:rsid w:val="00FD5B01"/>
    <w:rsid w:val="00FD5BA8"/>
    <w:rsid w:val="00FD5C57"/>
    <w:rsid w:val="00FD5F74"/>
    <w:rsid w:val="00FD61DA"/>
    <w:rsid w:val="00FD6553"/>
    <w:rsid w:val="00FD6698"/>
    <w:rsid w:val="00FD68A7"/>
    <w:rsid w:val="00FD6E20"/>
    <w:rsid w:val="00FD6FD9"/>
    <w:rsid w:val="00FD7234"/>
    <w:rsid w:val="00FD792C"/>
    <w:rsid w:val="00FD7B8B"/>
    <w:rsid w:val="00FD7D40"/>
    <w:rsid w:val="00FD7E6D"/>
    <w:rsid w:val="00FD7FF8"/>
    <w:rsid w:val="00FE0001"/>
    <w:rsid w:val="00FE01DE"/>
    <w:rsid w:val="00FE021C"/>
    <w:rsid w:val="00FE0301"/>
    <w:rsid w:val="00FE0572"/>
    <w:rsid w:val="00FE065A"/>
    <w:rsid w:val="00FE0888"/>
    <w:rsid w:val="00FE0954"/>
    <w:rsid w:val="00FE0990"/>
    <w:rsid w:val="00FE0BDE"/>
    <w:rsid w:val="00FE0DA1"/>
    <w:rsid w:val="00FE0F64"/>
    <w:rsid w:val="00FE0FA0"/>
    <w:rsid w:val="00FE11C9"/>
    <w:rsid w:val="00FE15D3"/>
    <w:rsid w:val="00FE1632"/>
    <w:rsid w:val="00FE1647"/>
    <w:rsid w:val="00FE17A6"/>
    <w:rsid w:val="00FE1CF8"/>
    <w:rsid w:val="00FE1CF9"/>
    <w:rsid w:val="00FE20B8"/>
    <w:rsid w:val="00FE2504"/>
    <w:rsid w:val="00FE2746"/>
    <w:rsid w:val="00FE28FD"/>
    <w:rsid w:val="00FE2902"/>
    <w:rsid w:val="00FE2C38"/>
    <w:rsid w:val="00FE2DBD"/>
    <w:rsid w:val="00FE2EEB"/>
    <w:rsid w:val="00FE34A7"/>
    <w:rsid w:val="00FE35AE"/>
    <w:rsid w:val="00FE3644"/>
    <w:rsid w:val="00FE378D"/>
    <w:rsid w:val="00FE379D"/>
    <w:rsid w:val="00FE4294"/>
    <w:rsid w:val="00FE44A7"/>
    <w:rsid w:val="00FE45B3"/>
    <w:rsid w:val="00FE45F7"/>
    <w:rsid w:val="00FE46F3"/>
    <w:rsid w:val="00FE471B"/>
    <w:rsid w:val="00FE4737"/>
    <w:rsid w:val="00FE4A66"/>
    <w:rsid w:val="00FE4C3F"/>
    <w:rsid w:val="00FE4F88"/>
    <w:rsid w:val="00FE521E"/>
    <w:rsid w:val="00FE537B"/>
    <w:rsid w:val="00FE54E5"/>
    <w:rsid w:val="00FE56C6"/>
    <w:rsid w:val="00FE5812"/>
    <w:rsid w:val="00FE5838"/>
    <w:rsid w:val="00FE5A22"/>
    <w:rsid w:val="00FE5A77"/>
    <w:rsid w:val="00FE5BEA"/>
    <w:rsid w:val="00FE5FDD"/>
    <w:rsid w:val="00FE60B2"/>
    <w:rsid w:val="00FE64D3"/>
    <w:rsid w:val="00FE671B"/>
    <w:rsid w:val="00FE6AD4"/>
    <w:rsid w:val="00FE6C80"/>
    <w:rsid w:val="00FE7078"/>
    <w:rsid w:val="00FE72B7"/>
    <w:rsid w:val="00FE736D"/>
    <w:rsid w:val="00FE77AB"/>
    <w:rsid w:val="00FE77EF"/>
    <w:rsid w:val="00FE7990"/>
    <w:rsid w:val="00FE7B17"/>
    <w:rsid w:val="00FF03D4"/>
    <w:rsid w:val="00FF0662"/>
    <w:rsid w:val="00FF0924"/>
    <w:rsid w:val="00FF0988"/>
    <w:rsid w:val="00FF117C"/>
    <w:rsid w:val="00FF11CE"/>
    <w:rsid w:val="00FF11EE"/>
    <w:rsid w:val="00FF1201"/>
    <w:rsid w:val="00FF123F"/>
    <w:rsid w:val="00FF14BF"/>
    <w:rsid w:val="00FF1826"/>
    <w:rsid w:val="00FF1854"/>
    <w:rsid w:val="00FF1A86"/>
    <w:rsid w:val="00FF1B8B"/>
    <w:rsid w:val="00FF1E90"/>
    <w:rsid w:val="00FF1E93"/>
    <w:rsid w:val="00FF2169"/>
    <w:rsid w:val="00FF2275"/>
    <w:rsid w:val="00FF22DA"/>
    <w:rsid w:val="00FF2422"/>
    <w:rsid w:val="00FF271C"/>
    <w:rsid w:val="00FF2744"/>
    <w:rsid w:val="00FF2902"/>
    <w:rsid w:val="00FF2914"/>
    <w:rsid w:val="00FF29C5"/>
    <w:rsid w:val="00FF2BAF"/>
    <w:rsid w:val="00FF31CA"/>
    <w:rsid w:val="00FF3775"/>
    <w:rsid w:val="00FF3BBC"/>
    <w:rsid w:val="00FF3D90"/>
    <w:rsid w:val="00FF3E92"/>
    <w:rsid w:val="00FF400A"/>
    <w:rsid w:val="00FF4132"/>
    <w:rsid w:val="00FF41A4"/>
    <w:rsid w:val="00FF4280"/>
    <w:rsid w:val="00FF441C"/>
    <w:rsid w:val="00FF4558"/>
    <w:rsid w:val="00FF4848"/>
    <w:rsid w:val="00FF4CCD"/>
    <w:rsid w:val="00FF4F27"/>
    <w:rsid w:val="00FF53CA"/>
    <w:rsid w:val="00FF5927"/>
    <w:rsid w:val="00FF599D"/>
    <w:rsid w:val="00FF5AA0"/>
    <w:rsid w:val="00FF5E9F"/>
    <w:rsid w:val="00FF5F32"/>
    <w:rsid w:val="00FF5FD6"/>
    <w:rsid w:val="00FF64E1"/>
    <w:rsid w:val="00FF658A"/>
    <w:rsid w:val="00FF6655"/>
    <w:rsid w:val="00FF6696"/>
    <w:rsid w:val="00FF7398"/>
    <w:rsid w:val="00FF73F9"/>
    <w:rsid w:val="00FF74DE"/>
    <w:rsid w:val="00FF76D0"/>
    <w:rsid w:val="00FF7E8E"/>
    <w:rsid w:val="00FF7E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C58DD936-286A-481F-8AFA-14DDF1DE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6343"/>
    <w:pPr>
      <w:tabs>
        <w:tab w:val="left" w:pos="284"/>
        <w:tab w:val="left" w:pos="2268"/>
      </w:tabs>
      <w:spacing w:line="276" w:lineRule="auto"/>
    </w:pPr>
    <w:rPr>
      <w:rFonts w:ascii="Arial" w:hAnsi="Arial" w:cs="Arial"/>
      <w:lang w:eastAsia="en-US"/>
    </w:rPr>
  </w:style>
  <w:style w:type="paragraph" w:styleId="Nadpis1">
    <w:name w:val="heading 1"/>
    <w:basedOn w:val="Normln"/>
    <w:next w:val="Normln"/>
    <w:link w:val="Nadpis1Char"/>
    <w:uiPriority w:val="99"/>
    <w:qFormat/>
    <w:rsid w:val="008D75A0"/>
    <w:pPr>
      <w:keepNext/>
      <w:spacing w:before="240" w:after="60"/>
      <w:outlineLvl w:val="0"/>
    </w:pPr>
    <w:rPr>
      <w:b/>
      <w:bCs/>
      <w:kern w:val="32"/>
      <w:sz w:val="32"/>
      <w:szCs w:val="32"/>
    </w:rPr>
  </w:style>
  <w:style w:type="paragraph" w:styleId="Nadpis2">
    <w:name w:val="heading 2"/>
    <w:basedOn w:val="Normln"/>
    <w:next w:val="Normln"/>
    <w:link w:val="Nadpis2Char"/>
    <w:uiPriority w:val="99"/>
    <w:qFormat/>
    <w:rsid w:val="008D75A0"/>
    <w:pPr>
      <w:keepNext/>
      <w:spacing w:before="240" w:after="60"/>
      <w:outlineLvl w:val="1"/>
    </w:pPr>
    <w:rPr>
      <w:b/>
      <w:bCs/>
      <w:i/>
      <w:iCs/>
      <w:sz w:val="28"/>
      <w:szCs w:val="28"/>
    </w:rPr>
  </w:style>
  <w:style w:type="paragraph" w:styleId="Nadpis3">
    <w:name w:val="heading 3"/>
    <w:basedOn w:val="Normln"/>
    <w:next w:val="Normln"/>
    <w:link w:val="Nadpis3Char"/>
    <w:uiPriority w:val="99"/>
    <w:qFormat/>
    <w:rsid w:val="008D75A0"/>
    <w:pPr>
      <w:keepNext/>
      <w:spacing w:before="240" w:after="60"/>
      <w:outlineLvl w:val="2"/>
    </w:pPr>
    <w:rPr>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Pr>
      <w:rFonts w:ascii="Cambria" w:hAnsi="Cambria" w:cs="Cambria"/>
      <w:b/>
      <w:bCs/>
      <w:kern w:val="32"/>
      <w:sz w:val="32"/>
      <w:szCs w:val="32"/>
      <w:lang w:eastAsia="en-US"/>
    </w:rPr>
  </w:style>
  <w:style w:type="character" w:customStyle="1" w:styleId="Nadpis2Char">
    <w:name w:val="Nadpis 2 Char"/>
    <w:link w:val="Nadpis2"/>
    <w:uiPriority w:val="99"/>
    <w:semiHidden/>
    <w:locked/>
    <w:rPr>
      <w:rFonts w:ascii="Cambria" w:hAnsi="Cambria" w:cs="Cambria"/>
      <w:b/>
      <w:bCs/>
      <w:i/>
      <w:iCs/>
      <w:sz w:val="28"/>
      <w:szCs w:val="28"/>
      <w:lang w:eastAsia="en-US"/>
    </w:rPr>
  </w:style>
  <w:style w:type="character" w:customStyle="1" w:styleId="Nadpis3Char">
    <w:name w:val="Nadpis 3 Char"/>
    <w:link w:val="Nadpis3"/>
    <w:uiPriority w:val="99"/>
    <w:semiHidden/>
    <w:locked/>
    <w:rPr>
      <w:rFonts w:ascii="Cambria" w:hAnsi="Cambria" w:cs="Cambria"/>
      <w:b/>
      <w:bCs/>
      <w:sz w:val="26"/>
      <w:szCs w:val="26"/>
      <w:lang w:eastAsia="en-US"/>
    </w:rPr>
  </w:style>
  <w:style w:type="paragraph" w:styleId="Odstavecseseznamem">
    <w:name w:val="List Paragraph"/>
    <w:aliases w:val="Odstavec,Odstavec se seznamem1"/>
    <w:basedOn w:val="Normln"/>
    <w:uiPriority w:val="99"/>
    <w:qFormat/>
    <w:rsid w:val="00CA5A45"/>
    <w:pPr>
      <w:ind w:left="720"/>
    </w:pPr>
  </w:style>
  <w:style w:type="paragraph" w:styleId="Nzev">
    <w:name w:val="Title"/>
    <w:basedOn w:val="Normln"/>
    <w:next w:val="Normln"/>
    <w:link w:val="NzevChar"/>
    <w:uiPriority w:val="99"/>
    <w:qFormat/>
    <w:rsid w:val="00CA5A45"/>
    <w:pPr>
      <w:pBdr>
        <w:bottom w:val="single" w:sz="8" w:space="4" w:color="4F81BD"/>
      </w:pBdr>
      <w:spacing w:after="300" w:line="240" w:lineRule="auto"/>
    </w:pPr>
    <w:rPr>
      <w:rFonts w:ascii="Cambria" w:eastAsia="Times New Roman" w:hAnsi="Cambria" w:cs="Cambria"/>
      <w:color w:val="17365D"/>
      <w:spacing w:val="5"/>
      <w:kern w:val="28"/>
      <w:sz w:val="52"/>
      <w:szCs w:val="52"/>
    </w:rPr>
  </w:style>
  <w:style w:type="character" w:customStyle="1" w:styleId="NzevChar">
    <w:name w:val="Název Char"/>
    <w:link w:val="Nzev"/>
    <w:uiPriority w:val="99"/>
    <w:locked/>
    <w:rsid w:val="00CA5A45"/>
    <w:rPr>
      <w:rFonts w:ascii="Cambria" w:hAnsi="Cambria" w:cs="Cambria"/>
      <w:color w:val="17365D"/>
      <w:spacing w:val="5"/>
      <w:kern w:val="28"/>
      <w:sz w:val="52"/>
      <w:szCs w:val="52"/>
    </w:rPr>
  </w:style>
  <w:style w:type="character" w:styleId="Hypertextovodkaz">
    <w:name w:val="Hyperlink"/>
    <w:uiPriority w:val="99"/>
    <w:rsid w:val="00CB646B"/>
    <w:rPr>
      <w:rFonts w:cs="Times New Roman"/>
      <w:color w:val="0000FF"/>
      <w:u w:val="single"/>
    </w:rPr>
  </w:style>
  <w:style w:type="paragraph" w:styleId="Rozloendokumentu">
    <w:name w:val="Document Map"/>
    <w:basedOn w:val="Normln"/>
    <w:link w:val="RozloendokumentuChar"/>
    <w:uiPriority w:val="99"/>
    <w:semiHidden/>
    <w:rsid w:val="00CB646B"/>
    <w:pPr>
      <w:spacing w:line="240" w:lineRule="auto"/>
    </w:pPr>
    <w:rPr>
      <w:rFonts w:ascii="Tahoma" w:hAnsi="Tahoma" w:cs="Tahoma"/>
      <w:sz w:val="16"/>
      <w:szCs w:val="16"/>
    </w:rPr>
  </w:style>
  <w:style w:type="character" w:customStyle="1" w:styleId="RozloendokumentuChar">
    <w:name w:val="Rozložení dokumentu Char"/>
    <w:link w:val="Rozloendokumentu"/>
    <w:uiPriority w:val="99"/>
    <w:semiHidden/>
    <w:locked/>
    <w:rsid w:val="00CB646B"/>
    <w:rPr>
      <w:rFonts w:ascii="Tahoma" w:hAnsi="Tahoma" w:cs="Tahoma"/>
      <w:sz w:val="16"/>
      <w:szCs w:val="16"/>
    </w:rPr>
  </w:style>
  <w:style w:type="paragraph" w:customStyle="1" w:styleId="ObsahOndy">
    <w:name w:val="Obsah Ondy"/>
    <w:basedOn w:val="Obsah1"/>
    <w:autoRedefine/>
    <w:uiPriority w:val="99"/>
    <w:rsid w:val="007A7529"/>
    <w:pPr>
      <w:tabs>
        <w:tab w:val="left" w:pos="400"/>
      </w:tabs>
    </w:pPr>
  </w:style>
  <w:style w:type="paragraph" w:customStyle="1" w:styleId="Nadpisprvotn">
    <w:name w:val="Nadpis prvotní"/>
    <w:basedOn w:val="Normln"/>
    <w:link w:val="NadpisprvotnChar"/>
    <w:uiPriority w:val="99"/>
    <w:rsid w:val="00CB646B"/>
    <w:pPr>
      <w:outlineLvl w:val="0"/>
    </w:pPr>
    <w:rPr>
      <w:b/>
      <w:bCs/>
      <w:sz w:val="28"/>
      <w:szCs w:val="28"/>
    </w:rPr>
  </w:style>
  <w:style w:type="character" w:styleId="slostrnky">
    <w:name w:val="page number"/>
    <w:uiPriority w:val="99"/>
    <w:rsid w:val="008B76A0"/>
    <w:rPr>
      <w:rFonts w:cs="Times New Roman"/>
    </w:rPr>
  </w:style>
  <w:style w:type="character" w:customStyle="1" w:styleId="first">
    <w:name w:val="first"/>
    <w:uiPriority w:val="99"/>
    <w:rsid w:val="00A86343"/>
    <w:rPr>
      <w:rFonts w:cs="Times New Roman"/>
    </w:rPr>
  </w:style>
  <w:style w:type="character" w:customStyle="1" w:styleId="NadpisprvotnChar">
    <w:name w:val="Nadpis prvotní Char"/>
    <w:link w:val="Nadpisprvotn"/>
    <w:uiPriority w:val="99"/>
    <w:locked/>
    <w:rsid w:val="00CB646B"/>
    <w:rPr>
      <w:rFonts w:ascii="Arial" w:hAnsi="Arial" w:cs="Arial"/>
      <w:b/>
      <w:bCs/>
      <w:sz w:val="28"/>
      <w:szCs w:val="28"/>
    </w:rPr>
  </w:style>
  <w:style w:type="paragraph" w:styleId="Zhlav">
    <w:name w:val="header"/>
    <w:basedOn w:val="Normln"/>
    <w:link w:val="ZhlavChar"/>
    <w:rsid w:val="00207ADB"/>
    <w:pPr>
      <w:tabs>
        <w:tab w:val="clear" w:pos="284"/>
        <w:tab w:val="clear" w:pos="2268"/>
        <w:tab w:val="center" w:pos="4536"/>
        <w:tab w:val="right" w:pos="9072"/>
      </w:tabs>
    </w:pPr>
  </w:style>
  <w:style w:type="character" w:customStyle="1" w:styleId="ZhlavChar">
    <w:name w:val="Záhlaví Char"/>
    <w:link w:val="Zhlav"/>
    <w:uiPriority w:val="99"/>
    <w:semiHidden/>
    <w:locked/>
    <w:rPr>
      <w:rFonts w:ascii="Arial" w:hAnsi="Arial" w:cs="Arial"/>
      <w:sz w:val="20"/>
      <w:szCs w:val="20"/>
      <w:lang w:eastAsia="en-US"/>
    </w:rPr>
  </w:style>
  <w:style w:type="paragraph" w:styleId="Zpat">
    <w:name w:val="footer"/>
    <w:basedOn w:val="Normln"/>
    <w:link w:val="ZpatChar"/>
    <w:uiPriority w:val="99"/>
    <w:rsid w:val="00207ADB"/>
    <w:pPr>
      <w:tabs>
        <w:tab w:val="clear" w:pos="284"/>
        <w:tab w:val="clear" w:pos="2268"/>
        <w:tab w:val="center" w:pos="4536"/>
        <w:tab w:val="right" w:pos="9072"/>
      </w:tabs>
    </w:pPr>
  </w:style>
  <w:style w:type="character" w:customStyle="1" w:styleId="ZpatChar">
    <w:name w:val="Zápatí Char"/>
    <w:link w:val="Zpat"/>
    <w:uiPriority w:val="99"/>
    <w:locked/>
    <w:rsid w:val="007D7D4C"/>
    <w:rPr>
      <w:rFonts w:ascii="Arial" w:hAnsi="Arial" w:cs="Arial"/>
      <w:lang w:eastAsia="en-US"/>
    </w:rPr>
  </w:style>
  <w:style w:type="paragraph" w:customStyle="1" w:styleId="Nadpiskapitoly">
    <w:name w:val="Nadpis kapitoly"/>
    <w:basedOn w:val="Odstavecseseznamem"/>
    <w:rsid w:val="008D75A0"/>
    <w:pPr>
      <w:pBdr>
        <w:top w:val="single" w:sz="4" w:space="1" w:color="auto"/>
        <w:left w:val="single" w:sz="4" w:space="4" w:color="auto"/>
        <w:bottom w:val="single" w:sz="4" w:space="1" w:color="auto"/>
        <w:right w:val="single" w:sz="4" w:space="4" w:color="auto"/>
      </w:pBdr>
      <w:shd w:val="clear" w:color="auto" w:fill="595959"/>
      <w:tabs>
        <w:tab w:val="clear" w:pos="284"/>
        <w:tab w:val="clear" w:pos="2268"/>
      </w:tabs>
      <w:spacing w:line="240" w:lineRule="auto"/>
      <w:ind w:hanging="360"/>
      <w:jc w:val="both"/>
    </w:pPr>
    <w:rPr>
      <w:color w:val="FFFFFF"/>
      <w:sz w:val="24"/>
      <w:szCs w:val="24"/>
    </w:rPr>
  </w:style>
  <w:style w:type="paragraph" w:customStyle="1" w:styleId="Nadpispodkapitoly">
    <w:name w:val="Nadpis podkapitoly"/>
    <w:basedOn w:val="Odstavecseseznamem"/>
    <w:rsid w:val="008D75A0"/>
    <w:pPr>
      <w:numPr>
        <w:ilvl w:val="1"/>
        <w:numId w:val="2"/>
      </w:numPr>
      <w:tabs>
        <w:tab w:val="clear" w:pos="284"/>
        <w:tab w:val="clear" w:pos="360"/>
        <w:tab w:val="clear" w:pos="2268"/>
      </w:tabs>
      <w:ind w:left="720"/>
      <w:jc w:val="both"/>
    </w:pPr>
  </w:style>
  <w:style w:type="paragraph" w:customStyle="1" w:styleId="Normln10">
    <w:name w:val="Normální1"/>
    <w:aliases w:val="první řádek 0,8"/>
    <w:basedOn w:val="Odstavecseseznamem"/>
    <w:uiPriority w:val="99"/>
    <w:rsid w:val="008D75A0"/>
    <w:pPr>
      <w:tabs>
        <w:tab w:val="clear" w:pos="284"/>
        <w:tab w:val="clear" w:pos="2268"/>
      </w:tabs>
      <w:jc w:val="both"/>
    </w:pPr>
  </w:style>
  <w:style w:type="paragraph" w:styleId="Obsah1">
    <w:name w:val="toc 1"/>
    <w:basedOn w:val="Normln"/>
    <w:next w:val="Normln"/>
    <w:autoRedefine/>
    <w:uiPriority w:val="39"/>
    <w:rsid w:val="000C319A"/>
    <w:pPr>
      <w:tabs>
        <w:tab w:val="clear" w:pos="284"/>
        <w:tab w:val="clear" w:pos="2268"/>
        <w:tab w:val="left" w:pos="540"/>
        <w:tab w:val="right" w:pos="9628"/>
      </w:tabs>
      <w:spacing w:before="120" w:after="120"/>
    </w:pPr>
    <w:rPr>
      <w:rFonts w:cs="Times New Roman"/>
      <w:b/>
      <w:bCs/>
      <w:caps/>
    </w:rPr>
  </w:style>
  <w:style w:type="paragraph" w:styleId="Obsah2">
    <w:name w:val="toc 2"/>
    <w:basedOn w:val="Normln"/>
    <w:next w:val="Normln"/>
    <w:autoRedefine/>
    <w:uiPriority w:val="39"/>
    <w:rsid w:val="00B51188"/>
    <w:pPr>
      <w:tabs>
        <w:tab w:val="clear" w:pos="284"/>
        <w:tab w:val="clear" w:pos="2268"/>
        <w:tab w:val="left" w:pos="600"/>
        <w:tab w:val="right" w:pos="9628"/>
      </w:tabs>
      <w:ind w:left="200"/>
    </w:pPr>
    <w:rPr>
      <w:rFonts w:cs="Times New Roman"/>
      <w:smallCaps/>
    </w:rPr>
  </w:style>
  <w:style w:type="paragraph" w:styleId="Obsah3">
    <w:name w:val="toc 3"/>
    <w:basedOn w:val="Normln"/>
    <w:next w:val="Normln"/>
    <w:autoRedefine/>
    <w:uiPriority w:val="99"/>
    <w:semiHidden/>
    <w:rsid w:val="008D75A0"/>
    <w:pPr>
      <w:tabs>
        <w:tab w:val="clear" w:pos="284"/>
        <w:tab w:val="clear" w:pos="2268"/>
      </w:tabs>
      <w:ind w:left="400"/>
    </w:pPr>
    <w:rPr>
      <w:rFonts w:cs="Times New Roman"/>
      <w:i/>
      <w:iCs/>
    </w:rPr>
  </w:style>
  <w:style w:type="paragraph" w:styleId="Obsah4">
    <w:name w:val="toc 4"/>
    <w:basedOn w:val="Normln"/>
    <w:next w:val="Normln"/>
    <w:autoRedefine/>
    <w:uiPriority w:val="99"/>
    <w:semiHidden/>
    <w:rsid w:val="008D75A0"/>
    <w:pPr>
      <w:tabs>
        <w:tab w:val="clear" w:pos="284"/>
        <w:tab w:val="clear" w:pos="2268"/>
      </w:tabs>
      <w:ind w:left="600"/>
    </w:pPr>
    <w:rPr>
      <w:rFonts w:cs="Times New Roman"/>
      <w:sz w:val="18"/>
      <w:szCs w:val="18"/>
    </w:rPr>
  </w:style>
  <w:style w:type="paragraph" w:styleId="Obsah5">
    <w:name w:val="toc 5"/>
    <w:basedOn w:val="Normln"/>
    <w:next w:val="Normln"/>
    <w:autoRedefine/>
    <w:uiPriority w:val="99"/>
    <w:semiHidden/>
    <w:rsid w:val="008D75A0"/>
    <w:pPr>
      <w:tabs>
        <w:tab w:val="clear" w:pos="284"/>
        <w:tab w:val="clear" w:pos="2268"/>
      </w:tabs>
      <w:ind w:left="800"/>
    </w:pPr>
    <w:rPr>
      <w:rFonts w:cs="Times New Roman"/>
      <w:sz w:val="18"/>
      <w:szCs w:val="18"/>
    </w:rPr>
  </w:style>
  <w:style w:type="paragraph" w:styleId="Obsah6">
    <w:name w:val="toc 6"/>
    <w:basedOn w:val="Normln"/>
    <w:next w:val="Normln"/>
    <w:autoRedefine/>
    <w:uiPriority w:val="99"/>
    <w:semiHidden/>
    <w:rsid w:val="008D75A0"/>
    <w:pPr>
      <w:tabs>
        <w:tab w:val="clear" w:pos="284"/>
        <w:tab w:val="clear" w:pos="2268"/>
      </w:tabs>
      <w:ind w:left="1000"/>
    </w:pPr>
    <w:rPr>
      <w:rFonts w:cs="Times New Roman"/>
      <w:sz w:val="18"/>
      <w:szCs w:val="18"/>
    </w:rPr>
  </w:style>
  <w:style w:type="paragraph" w:styleId="Obsah7">
    <w:name w:val="toc 7"/>
    <w:basedOn w:val="Normln"/>
    <w:next w:val="Normln"/>
    <w:autoRedefine/>
    <w:uiPriority w:val="99"/>
    <w:semiHidden/>
    <w:rsid w:val="008D75A0"/>
    <w:pPr>
      <w:tabs>
        <w:tab w:val="clear" w:pos="284"/>
        <w:tab w:val="clear" w:pos="2268"/>
      </w:tabs>
      <w:ind w:left="1200"/>
    </w:pPr>
    <w:rPr>
      <w:rFonts w:cs="Times New Roman"/>
      <w:sz w:val="18"/>
      <w:szCs w:val="18"/>
    </w:rPr>
  </w:style>
  <w:style w:type="paragraph" w:styleId="Obsah8">
    <w:name w:val="toc 8"/>
    <w:basedOn w:val="Normln"/>
    <w:next w:val="Normln"/>
    <w:autoRedefine/>
    <w:uiPriority w:val="99"/>
    <w:semiHidden/>
    <w:rsid w:val="008D75A0"/>
    <w:pPr>
      <w:tabs>
        <w:tab w:val="clear" w:pos="284"/>
        <w:tab w:val="clear" w:pos="2268"/>
      </w:tabs>
      <w:ind w:left="1400"/>
    </w:pPr>
    <w:rPr>
      <w:rFonts w:cs="Times New Roman"/>
      <w:sz w:val="18"/>
      <w:szCs w:val="18"/>
    </w:rPr>
  </w:style>
  <w:style w:type="paragraph" w:styleId="Obsah9">
    <w:name w:val="toc 9"/>
    <w:basedOn w:val="Normln"/>
    <w:next w:val="Normln"/>
    <w:autoRedefine/>
    <w:uiPriority w:val="99"/>
    <w:semiHidden/>
    <w:rsid w:val="008D75A0"/>
    <w:pPr>
      <w:tabs>
        <w:tab w:val="clear" w:pos="284"/>
        <w:tab w:val="clear" w:pos="2268"/>
      </w:tabs>
      <w:ind w:left="1600"/>
    </w:pPr>
    <w:rPr>
      <w:rFonts w:cs="Times New Roman"/>
      <w:sz w:val="18"/>
      <w:szCs w:val="18"/>
    </w:rPr>
  </w:style>
  <w:style w:type="paragraph" w:customStyle="1" w:styleId="Zkladntext21">
    <w:name w:val="Základní text 21"/>
    <w:basedOn w:val="Normln"/>
    <w:uiPriority w:val="99"/>
    <w:rsid w:val="003A3562"/>
    <w:pPr>
      <w:widowControl w:val="0"/>
      <w:tabs>
        <w:tab w:val="clear" w:pos="284"/>
        <w:tab w:val="clear" w:pos="2268"/>
      </w:tabs>
      <w:overflowPunct w:val="0"/>
      <w:autoSpaceDE w:val="0"/>
      <w:autoSpaceDN w:val="0"/>
      <w:adjustRightInd w:val="0"/>
      <w:spacing w:line="240" w:lineRule="auto"/>
      <w:ind w:firstLine="709"/>
      <w:jc w:val="both"/>
      <w:textAlignment w:val="baseline"/>
    </w:pPr>
    <w:rPr>
      <w:rFonts w:eastAsia="Times New Roman"/>
      <w:sz w:val="24"/>
      <w:szCs w:val="24"/>
      <w:lang w:eastAsia="cs-CZ"/>
    </w:rPr>
  </w:style>
  <w:style w:type="paragraph" w:customStyle="1" w:styleId="Tabulka-ONDY">
    <w:name w:val="Tabulka - ONDY"/>
    <w:basedOn w:val="Obsah1"/>
    <w:uiPriority w:val="99"/>
    <w:rsid w:val="000D7B2D"/>
    <w:pPr>
      <w:tabs>
        <w:tab w:val="left" w:pos="400"/>
      </w:tabs>
    </w:pPr>
    <w:rPr>
      <w:rFonts w:cs="Arial"/>
      <w:noProof/>
    </w:rPr>
  </w:style>
  <w:style w:type="character" w:styleId="Siln">
    <w:name w:val="Strong"/>
    <w:uiPriority w:val="99"/>
    <w:qFormat/>
    <w:rsid w:val="00F66CC3"/>
    <w:rPr>
      <w:rFonts w:cs="Times New Roman"/>
      <w:b/>
      <w:bCs/>
    </w:rPr>
  </w:style>
  <w:style w:type="paragraph" w:styleId="Zkladntext">
    <w:name w:val="Body Text"/>
    <w:basedOn w:val="Normln"/>
    <w:link w:val="ZkladntextChar"/>
    <w:uiPriority w:val="99"/>
    <w:semiHidden/>
    <w:rsid w:val="00684917"/>
    <w:pPr>
      <w:widowControl w:val="0"/>
      <w:tabs>
        <w:tab w:val="clear" w:pos="284"/>
        <w:tab w:val="clear" w:pos="2268"/>
      </w:tabs>
      <w:autoSpaceDE w:val="0"/>
      <w:autoSpaceDN w:val="0"/>
      <w:adjustRightInd w:val="0"/>
      <w:spacing w:line="240" w:lineRule="auto"/>
    </w:pPr>
    <w:rPr>
      <w:rFonts w:eastAsia="Times New Roman"/>
      <w:color w:val="000000"/>
      <w:sz w:val="24"/>
      <w:szCs w:val="24"/>
      <w:lang w:eastAsia="cs-CZ"/>
    </w:rPr>
  </w:style>
  <w:style w:type="character" w:customStyle="1" w:styleId="ZkladntextChar">
    <w:name w:val="Základní text Char"/>
    <w:link w:val="Zkladntext"/>
    <w:uiPriority w:val="99"/>
    <w:semiHidden/>
    <w:locked/>
    <w:rsid w:val="00684917"/>
    <w:rPr>
      <w:rFonts w:ascii="Arial" w:hAnsi="Arial" w:cs="Arial"/>
      <w:color w:val="000000"/>
      <w:sz w:val="24"/>
      <w:szCs w:val="24"/>
    </w:rPr>
  </w:style>
  <w:style w:type="character" w:customStyle="1" w:styleId="colorsh">
    <w:name w:val="colorsh"/>
    <w:uiPriority w:val="99"/>
    <w:rsid w:val="00EC5582"/>
    <w:rPr>
      <w:rFonts w:cs="Times New Roman"/>
    </w:rPr>
  </w:style>
  <w:style w:type="paragraph" w:styleId="Textbubliny">
    <w:name w:val="Balloon Text"/>
    <w:basedOn w:val="Normln"/>
    <w:link w:val="TextbublinyChar"/>
    <w:uiPriority w:val="99"/>
    <w:semiHidden/>
    <w:rsid w:val="001D0890"/>
    <w:pPr>
      <w:spacing w:line="240" w:lineRule="auto"/>
    </w:pPr>
    <w:rPr>
      <w:rFonts w:ascii="Tahoma" w:hAnsi="Tahoma" w:cs="Tahoma"/>
      <w:sz w:val="16"/>
      <w:szCs w:val="16"/>
    </w:rPr>
  </w:style>
  <w:style w:type="character" w:customStyle="1" w:styleId="TextbublinyChar">
    <w:name w:val="Text bubliny Char"/>
    <w:link w:val="Textbubliny"/>
    <w:uiPriority w:val="99"/>
    <w:semiHidden/>
    <w:locked/>
    <w:rsid w:val="001D0890"/>
    <w:rPr>
      <w:rFonts w:ascii="Tahoma" w:hAnsi="Tahoma" w:cs="Tahoma"/>
      <w:sz w:val="16"/>
      <w:szCs w:val="16"/>
      <w:lang w:eastAsia="en-US"/>
    </w:rPr>
  </w:style>
  <w:style w:type="character" w:styleId="Zvraznn">
    <w:name w:val="Zvýraznění"/>
    <w:uiPriority w:val="99"/>
    <w:qFormat/>
    <w:rsid w:val="00DE7247"/>
    <w:rPr>
      <w:rFonts w:cs="Times New Roman"/>
      <w:i/>
      <w:iCs/>
    </w:rPr>
  </w:style>
  <w:style w:type="paragraph" w:customStyle="1" w:styleId="Texttabulky">
    <w:name w:val="Text tabulky"/>
    <w:uiPriority w:val="99"/>
    <w:rsid w:val="005E253D"/>
    <w:pPr>
      <w:widowControl w:val="0"/>
      <w:autoSpaceDE w:val="0"/>
      <w:autoSpaceDN w:val="0"/>
      <w:adjustRightInd w:val="0"/>
    </w:pPr>
    <w:rPr>
      <w:rFonts w:ascii="Times New Roman" w:eastAsia="Times New Roman" w:hAnsi="Times New Roman"/>
      <w:color w:val="000000"/>
    </w:rPr>
  </w:style>
  <w:style w:type="character" w:customStyle="1" w:styleId="apple-style-span">
    <w:name w:val="apple-style-span"/>
    <w:uiPriority w:val="99"/>
    <w:rsid w:val="00BC47E6"/>
    <w:rPr>
      <w:rFonts w:cs="Times New Roman"/>
    </w:rPr>
  </w:style>
  <w:style w:type="paragraph" w:customStyle="1" w:styleId="Nadpis">
    <w:name w:val="Nadpis"/>
    <w:uiPriority w:val="99"/>
    <w:rsid w:val="00B250C7"/>
    <w:pPr>
      <w:widowControl w:val="0"/>
      <w:numPr>
        <w:numId w:val="6"/>
      </w:numPr>
      <w:autoSpaceDE w:val="0"/>
      <w:autoSpaceDN w:val="0"/>
      <w:adjustRightInd w:val="0"/>
      <w:spacing w:after="100" w:afterAutospacing="1"/>
    </w:pPr>
    <w:rPr>
      <w:rFonts w:ascii="Times New Roman" w:eastAsia="Times New Roman" w:hAnsi="Times New Roman"/>
      <w:b/>
      <w:bCs/>
      <w:smallCaps/>
      <w:color w:val="000000"/>
      <w:sz w:val="36"/>
      <w:szCs w:val="36"/>
    </w:rPr>
  </w:style>
  <w:style w:type="paragraph" w:styleId="Podnadpis">
    <w:name w:val="Subtitle"/>
    <w:uiPriority w:val="99"/>
    <w:rsid w:val="00B250C7"/>
    <w:pPr>
      <w:widowControl w:val="0"/>
      <w:numPr>
        <w:ilvl w:val="1"/>
        <w:numId w:val="6"/>
      </w:numPr>
      <w:autoSpaceDE w:val="0"/>
      <w:autoSpaceDN w:val="0"/>
      <w:adjustRightInd w:val="0"/>
      <w:spacing w:after="100" w:afterAutospacing="1"/>
    </w:pPr>
    <w:rPr>
      <w:rFonts w:ascii="Times New Roman" w:eastAsia="Times New Roman" w:hAnsi="Times New Roman"/>
      <w:b/>
      <w:bCs/>
      <w:color w:val="000000"/>
      <w:sz w:val="30"/>
      <w:szCs w:val="30"/>
    </w:rPr>
  </w:style>
  <w:style w:type="paragraph" w:customStyle="1" w:styleId="Podpodnadpis">
    <w:name w:val="Podpodnadpis"/>
    <w:uiPriority w:val="99"/>
    <w:rsid w:val="00B250C7"/>
    <w:pPr>
      <w:widowControl w:val="0"/>
      <w:numPr>
        <w:ilvl w:val="2"/>
        <w:numId w:val="6"/>
      </w:numPr>
      <w:autoSpaceDE w:val="0"/>
      <w:autoSpaceDN w:val="0"/>
      <w:adjustRightInd w:val="0"/>
      <w:spacing w:after="100" w:afterAutospacing="1"/>
    </w:pPr>
    <w:rPr>
      <w:rFonts w:ascii="Times New Roman" w:eastAsia="Times New Roman" w:hAnsi="Times New Roman"/>
      <w:b/>
      <w:bCs/>
      <w:color w:val="000000"/>
      <w:sz w:val="26"/>
      <w:szCs w:val="26"/>
    </w:rPr>
  </w:style>
  <w:style w:type="paragraph" w:styleId="Seznam">
    <w:name w:val="List"/>
    <w:basedOn w:val="Normln"/>
    <w:uiPriority w:val="99"/>
    <w:semiHidden/>
    <w:rsid w:val="00C1712E"/>
    <w:pPr>
      <w:widowControl w:val="0"/>
      <w:tabs>
        <w:tab w:val="clear" w:pos="284"/>
        <w:tab w:val="clear" w:pos="2268"/>
      </w:tabs>
      <w:autoSpaceDE w:val="0"/>
      <w:autoSpaceDN w:val="0"/>
      <w:adjustRightInd w:val="0"/>
      <w:spacing w:line="240" w:lineRule="auto"/>
      <w:ind w:left="737" w:hanging="284"/>
    </w:pPr>
    <w:rPr>
      <w:rFonts w:ascii="Times" w:eastAsia="Times New Roman" w:hAnsi="Times" w:cs="Times"/>
      <w:sz w:val="24"/>
      <w:szCs w:val="24"/>
      <w:lang w:eastAsia="cs-CZ"/>
    </w:rPr>
  </w:style>
  <w:style w:type="paragraph" w:customStyle="1" w:styleId="Mal">
    <w:name w:val="Malé"/>
    <w:uiPriority w:val="99"/>
    <w:rsid w:val="00DE6CD7"/>
    <w:pPr>
      <w:widowControl w:val="0"/>
      <w:autoSpaceDE w:val="0"/>
      <w:autoSpaceDN w:val="0"/>
      <w:adjustRightInd w:val="0"/>
      <w:ind w:left="738" w:hanging="284"/>
    </w:pPr>
    <w:rPr>
      <w:rFonts w:ascii="Times" w:eastAsia="Times New Roman" w:hAnsi="Times" w:cs="Times"/>
      <w:sz w:val="22"/>
      <w:szCs w:val="22"/>
    </w:rPr>
  </w:style>
  <w:style w:type="paragraph" w:styleId="Normlnweb">
    <w:name w:val="Normal (Web)"/>
    <w:basedOn w:val="Normln"/>
    <w:uiPriority w:val="99"/>
    <w:rsid w:val="006D4CD3"/>
    <w:pPr>
      <w:tabs>
        <w:tab w:val="clear" w:pos="284"/>
        <w:tab w:val="clear" w:pos="2268"/>
      </w:tabs>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extbodu">
    <w:name w:val="Text bodu"/>
    <w:basedOn w:val="Normln"/>
    <w:uiPriority w:val="99"/>
    <w:rsid w:val="000439EE"/>
    <w:pPr>
      <w:numPr>
        <w:ilvl w:val="2"/>
        <w:numId w:val="7"/>
      </w:numPr>
      <w:tabs>
        <w:tab w:val="clear" w:pos="284"/>
        <w:tab w:val="clear" w:pos="2268"/>
      </w:tabs>
      <w:spacing w:line="240" w:lineRule="auto"/>
      <w:jc w:val="both"/>
      <w:outlineLvl w:val="8"/>
    </w:pPr>
    <w:rPr>
      <w:rFonts w:ascii="Times New Roman" w:eastAsia="Times New Roman" w:hAnsi="Times New Roman" w:cs="Times New Roman"/>
      <w:sz w:val="24"/>
      <w:szCs w:val="24"/>
      <w:lang w:eastAsia="cs-CZ"/>
    </w:rPr>
  </w:style>
  <w:style w:type="paragraph" w:customStyle="1" w:styleId="Textpsmene">
    <w:name w:val="Text písmene"/>
    <w:basedOn w:val="Normln"/>
    <w:uiPriority w:val="99"/>
    <w:rsid w:val="000439EE"/>
    <w:pPr>
      <w:numPr>
        <w:ilvl w:val="1"/>
        <w:numId w:val="7"/>
      </w:numPr>
      <w:tabs>
        <w:tab w:val="clear" w:pos="284"/>
        <w:tab w:val="clear" w:pos="2268"/>
      </w:tabs>
      <w:spacing w:line="240" w:lineRule="auto"/>
      <w:jc w:val="both"/>
      <w:outlineLvl w:val="7"/>
    </w:pPr>
    <w:rPr>
      <w:rFonts w:ascii="Times New Roman" w:eastAsia="Times New Roman" w:hAnsi="Times New Roman" w:cs="Times New Roman"/>
      <w:sz w:val="24"/>
      <w:szCs w:val="24"/>
      <w:lang w:eastAsia="cs-CZ"/>
    </w:rPr>
  </w:style>
  <w:style w:type="paragraph" w:customStyle="1" w:styleId="TextodstavceChar">
    <w:name w:val="Text odstavce Char"/>
    <w:basedOn w:val="Normln"/>
    <w:link w:val="TextodstavceCharChar"/>
    <w:uiPriority w:val="99"/>
    <w:rsid w:val="000439EE"/>
    <w:pPr>
      <w:numPr>
        <w:numId w:val="7"/>
      </w:numPr>
      <w:tabs>
        <w:tab w:val="clear" w:pos="284"/>
        <w:tab w:val="clear" w:pos="2268"/>
        <w:tab w:val="left" w:pos="851"/>
      </w:tabs>
      <w:spacing w:before="120" w:after="120" w:line="240" w:lineRule="auto"/>
      <w:jc w:val="both"/>
      <w:outlineLvl w:val="6"/>
    </w:pPr>
    <w:rPr>
      <w:rFonts w:ascii="Times New Roman" w:eastAsia="Times New Roman" w:hAnsi="Times New Roman" w:cs="Times New Roman"/>
      <w:sz w:val="24"/>
      <w:szCs w:val="24"/>
      <w:lang w:eastAsia="cs-CZ"/>
    </w:rPr>
  </w:style>
  <w:style w:type="paragraph" w:customStyle="1" w:styleId="Default">
    <w:name w:val="Default"/>
    <w:uiPriority w:val="99"/>
    <w:rsid w:val="000439EE"/>
    <w:pPr>
      <w:widowControl w:val="0"/>
      <w:autoSpaceDE w:val="0"/>
      <w:autoSpaceDN w:val="0"/>
      <w:adjustRightInd w:val="0"/>
    </w:pPr>
    <w:rPr>
      <w:rFonts w:ascii="Times New Roman" w:eastAsia="Times New Roman" w:hAnsi="Times New Roman"/>
      <w:color w:val="000000"/>
      <w:sz w:val="24"/>
      <w:szCs w:val="24"/>
    </w:rPr>
  </w:style>
  <w:style w:type="paragraph" w:customStyle="1" w:styleId="CM3">
    <w:name w:val="CM3"/>
    <w:basedOn w:val="Default"/>
    <w:next w:val="Default"/>
    <w:uiPriority w:val="99"/>
    <w:rsid w:val="000439EE"/>
    <w:pPr>
      <w:spacing w:line="598" w:lineRule="atLeast"/>
    </w:pPr>
    <w:rPr>
      <w:color w:val="auto"/>
    </w:rPr>
  </w:style>
  <w:style w:type="paragraph" w:customStyle="1" w:styleId="CM7">
    <w:name w:val="CM7"/>
    <w:basedOn w:val="Default"/>
    <w:next w:val="Default"/>
    <w:uiPriority w:val="99"/>
    <w:rsid w:val="000439EE"/>
    <w:pPr>
      <w:spacing w:after="115"/>
    </w:pPr>
    <w:rPr>
      <w:color w:val="auto"/>
    </w:rPr>
  </w:style>
  <w:style w:type="paragraph" w:styleId="Textpoznpodarou">
    <w:name w:val="footnote text"/>
    <w:basedOn w:val="Normln"/>
    <w:link w:val="TextpoznpodarouChar"/>
    <w:uiPriority w:val="99"/>
    <w:semiHidden/>
    <w:rsid w:val="006A7EDC"/>
    <w:pPr>
      <w:tabs>
        <w:tab w:val="clear" w:pos="284"/>
        <w:tab w:val="clear" w:pos="2268"/>
        <w:tab w:val="left" w:pos="425"/>
      </w:tabs>
      <w:spacing w:line="240" w:lineRule="auto"/>
      <w:ind w:left="425" w:hanging="425"/>
      <w:jc w:val="both"/>
    </w:pPr>
    <w:rPr>
      <w:rFonts w:ascii="Times New Roman" w:eastAsia="Times New Roman" w:hAnsi="Times New Roman" w:cs="Times New Roman"/>
      <w:lang w:eastAsia="cs-CZ"/>
    </w:rPr>
  </w:style>
  <w:style w:type="character" w:customStyle="1" w:styleId="TextpoznpodarouChar">
    <w:name w:val="Text pozn. pod čarou Char"/>
    <w:link w:val="Textpoznpodarou"/>
    <w:uiPriority w:val="99"/>
    <w:semiHidden/>
    <w:locked/>
    <w:rsid w:val="006A7EDC"/>
    <w:rPr>
      <w:rFonts w:ascii="Times New Roman" w:hAnsi="Times New Roman" w:cs="Times New Roman"/>
    </w:rPr>
  </w:style>
  <w:style w:type="character" w:styleId="Znakapoznpodarou">
    <w:name w:val="footnote reference"/>
    <w:uiPriority w:val="99"/>
    <w:semiHidden/>
    <w:rsid w:val="006A7EDC"/>
    <w:rPr>
      <w:rFonts w:cs="Times New Roman"/>
      <w:vertAlign w:val="superscript"/>
    </w:rPr>
  </w:style>
  <w:style w:type="character" w:customStyle="1" w:styleId="TextodstavceCharChar">
    <w:name w:val="Text odstavce Char Char"/>
    <w:link w:val="TextodstavceChar"/>
    <w:uiPriority w:val="99"/>
    <w:locked/>
    <w:rsid w:val="006A7EDC"/>
    <w:rPr>
      <w:rFonts w:ascii="Times New Roman" w:eastAsia="Times New Roman" w:hAnsi="Times New Roman"/>
      <w:sz w:val="24"/>
      <w:szCs w:val="24"/>
    </w:rPr>
  </w:style>
  <w:style w:type="paragraph" w:customStyle="1" w:styleId="Textodstavce">
    <w:name w:val="Text odstavce"/>
    <w:basedOn w:val="Normln"/>
    <w:uiPriority w:val="99"/>
    <w:rsid w:val="006A7EDC"/>
    <w:pPr>
      <w:tabs>
        <w:tab w:val="clear" w:pos="284"/>
        <w:tab w:val="clear" w:pos="2268"/>
        <w:tab w:val="num" w:pos="785"/>
        <w:tab w:val="left" w:pos="851"/>
      </w:tabs>
      <w:spacing w:before="120" w:after="120" w:line="240" w:lineRule="auto"/>
      <w:ind w:firstLine="425"/>
      <w:jc w:val="both"/>
      <w:outlineLvl w:val="6"/>
    </w:pPr>
    <w:rPr>
      <w:rFonts w:ascii="Times New Roman" w:eastAsia="Times New Roman" w:hAnsi="Times New Roman" w:cs="Times New Roman"/>
      <w:sz w:val="24"/>
      <w:szCs w:val="24"/>
      <w:lang w:eastAsia="cs-CZ"/>
    </w:rPr>
  </w:style>
  <w:style w:type="paragraph" w:customStyle="1" w:styleId="Normal01">
    <w:name w:val="Normal 01"/>
    <w:basedOn w:val="Default"/>
    <w:next w:val="Default"/>
    <w:uiPriority w:val="99"/>
    <w:rsid w:val="001D6AD5"/>
    <w:pPr>
      <w:widowControl/>
    </w:pPr>
    <w:rPr>
      <w:rFonts w:ascii="EPOKOG+Arial,BoldItalic" w:eastAsia="Calibri" w:hAnsi="EPOKOG+Arial,BoldItalic" w:cs="EPOKOG+Arial,BoldItalic"/>
      <w:color w:val="auto"/>
    </w:rPr>
  </w:style>
  <w:style w:type="paragraph" w:customStyle="1" w:styleId="Zkladntextodsaze">
    <w:name w:val="Z‡kladn’ text odsaze"/>
    <w:uiPriority w:val="99"/>
    <w:rsid w:val="00EB051F"/>
    <w:pPr>
      <w:tabs>
        <w:tab w:val="left" w:pos="-720"/>
      </w:tabs>
      <w:suppressAutoHyphens/>
      <w:jc w:val="both"/>
    </w:pPr>
    <w:rPr>
      <w:rFonts w:ascii="Arial" w:eastAsia="Times New Roman" w:hAnsi="Arial" w:cs="Arial"/>
      <w:spacing w:val="-2"/>
      <w:sz w:val="22"/>
      <w:szCs w:val="22"/>
    </w:rPr>
  </w:style>
  <w:style w:type="paragraph" w:customStyle="1" w:styleId="normln1">
    <w:name w:val="normální1"/>
    <w:basedOn w:val="Normln"/>
    <w:uiPriority w:val="99"/>
    <w:rsid w:val="00303A2B"/>
    <w:pPr>
      <w:numPr>
        <w:numId w:val="8"/>
      </w:numPr>
      <w:tabs>
        <w:tab w:val="clear" w:pos="284"/>
        <w:tab w:val="clear" w:pos="2268"/>
      </w:tabs>
      <w:spacing w:line="240" w:lineRule="auto"/>
    </w:pPr>
    <w:rPr>
      <w:rFonts w:ascii="Times New Roman" w:eastAsia="Times New Roman" w:hAnsi="Times New Roman" w:cs="Times New Roman"/>
      <w:sz w:val="24"/>
      <w:szCs w:val="24"/>
      <w:lang w:eastAsia="cs-CZ"/>
    </w:rPr>
  </w:style>
  <w:style w:type="paragraph" w:customStyle="1" w:styleId="Textbody">
    <w:name w:val="Text body"/>
    <w:basedOn w:val="Normln"/>
    <w:uiPriority w:val="99"/>
    <w:rsid w:val="00065301"/>
    <w:pPr>
      <w:widowControl w:val="0"/>
      <w:tabs>
        <w:tab w:val="clear" w:pos="284"/>
        <w:tab w:val="clear" w:pos="2268"/>
      </w:tabs>
      <w:suppressAutoHyphens/>
      <w:autoSpaceDN w:val="0"/>
      <w:spacing w:after="120" w:line="240" w:lineRule="auto"/>
      <w:textAlignment w:val="baseline"/>
    </w:pPr>
    <w:rPr>
      <w:rFonts w:ascii="Times New Roman" w:eastAsia="Times New Roman" w:hAnsi="Times New Roman" w:cs="Times New Roman"/>
      <w:kern w:val="3"/>
      <w:sz w:val="24"/>
      <w:szCs w:val="24"/>
      <w:lang w:eastAsia="cs-CZ"/>
    </w:rPr>
  </w:style>
  <w:style w:type="paragraph" w:styleId="Zkladntextodsazen">
    <w:name w:val="Body Text Indent"/>
    <w:basedOn w:val="Normln"/>
    <w:link w:val="ZkladntextodsazenChar"/>
    <w:uiPriority w:val="99"/>
    <w:rsid w:val="00926F82"/>
    <w:pPr>
      <w:spacing w:after="120"/>
      <w:ind w:left="283"/>
    </w:pPr>
  </w:style>
  <w:style w:type="character" w:customStyle="1" w:styleId="ZkladntextodsazenChar">
    <w:name w:val="Základní text odsazený Char"/>
    <w:link w:val="Zkladntextodsazen"/>
    <w:uiPriority w:val="99"/>
    <w:locked/>
    <w:rsid w:val="00926F82"/>
    <w:rPr>
      <w:rFonts w:ascii="Arial" w:hAnsi="Arial" w:cs="Arial"/>
      <w:lang w:eastAsia="en-US"/>
    </w:rPr>
  </w:style>
  <w:style w:type="character" w:customStyle="1" w:styleId="telephone">
    <w:name w:val="telephone"/>
    <w:uiPriority w:val="99"/>
    <w:rsid w:val="00722B04"/>
    <w:rPr>
      <w:rFonts w:cs="Times New Roman"/>
    </w:rPr>
  </w:style>
  <w:style w:type="character" w:customStyle="1" w:styleId="StylE-mailovZprvy751">
    <w:name w:val="StylE-mailovéZprávy751"/>
    <w:uiPriority w:val="99"/>
    <w:semiHidden/>
    <w:rsid w:val="00887F62"/>
    <w:rPr>
      <w:rFonts w:ascii="Arial" w:hAnsi="Arial" w:cs="Arial"/>
      <w:color w:val="000080"/>
      <w:sz w:val="20"/>
      <w:szCs w:val="20"/>
    </w:rPr>
  </w:style>
  <w:style w:type="table" w:styleId="Mkatabulky">
    <w:name w:val="Table Grid"/>
    <w:basedOn w:val="Normlntabulka"/>
    <w:uiPriority w:val="99"/>
    <w:rsid w:val="00441B7C"/>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eznamsodrkami">
    <w:name w:val="List Bullet"/>
    <w:basedOn w:val="Default"/>
    <w:next w:val="Default"/>
    <w:uiPriority w:val="99"/>
    <w:rsid w:val="002766B9"/>
    <w:pPr>
      <w:widowControl/>
    </w:pPr>
    <w:rPr>
      <w:rFonts w:ascii="IMHGHG+ArialMT" w:eastAsia="Calibri" w:hAnsi="IMHGHG+ArialMT" w:cs="IMHGHG+ArialMT"/>
      <w:color w:val="auto"/>
    </w:rPr>
  </w:style>
  <w:style w:type="character" w:customStyle="1" w:styleId="StylE-mailovZprvy791">
    <w:name w:val="StylE-mailovéZprávy791"/>
    <w:uiPriority w:val="99"/>
    <w:semiHidden/>
    <w:rsid w:val="00AC0B8E"/>
    <w:rPr>
      <w:rFonts w:ascii="Arial" w:hAnsi="Arial" w:cs="Arial"/>
      <w:color w:val="000080"/>
      <w:sz w:val="20"/>
      <w:szCs w:val="20"/>
    </w:rPr>
  </w:style>
  <w:style w:type="character" w:customStyle="1" w:styleId="apple-converted-space">
    <w:name w:val="apple-converted-space"/>
    <w:uiPriority w:val="99"/>
    <w:rsid w:val="002805B3"/>
    <w:rPr>
      <w:rFonts w:cs="Times New Roman"/>
    </w:rPr>
  </w:style>
  <w:style w:type="paragraph" w:customStyle="1" w:styleId="Normln0">
    <w:name w:val="Normln"/>
    <w:uiPriority w:val="99"/>
    <w:rsid w:val="00773EC7"/>
    <w:pPr>
      <w:suppressAutoHyphens/>
      <w:autoSpaceDE w:val="0"/>
    </w:pPr>
    <w:rPr>
      <w:rFonts w:ascii="MS Sans Serif" w:hAnsi="MS Sans Serif" w:cs="MS Sans Serif"/>
      <w:lang w:eastAsia="ar-SA"/>
    </w:rPr>
  </w:style>
  <w:style w:type="paragraph" w:styleId="Podtitul">
    <w:name w:val="Podtitul"/>
    <w:basedOn w:val="Normln"/>
    <w:link w:val="PodtitulChar"/>
    <w:uiPriority w:val="99"/>
    <w:qFormat/>
    <w:locked/>
    <w:rsid w:val="00E31E4C"/>
    <w:pPr>
      <w:tabs>
        <w:tab w:val="clear" w:pos="284"/>
        <w:tab w:val="clear" w:pos="2268"/>
      </w:tabs>
      <w:spacing w:line="240" w:lineRule="auto"/>
      <w:jc w:val="center"/>
    </w:pPr>
    <w:rPr>
      <w:rFonts w:eastAsia="Times New Roman"/>
      <w:b/>
      <w:bCs/>
      <w:sz w:val="24"/>
      <w:szCs w:val="24"/>
      <w:lang w:eastAsia="cs-CZ"/>
    </w:rPr>
  </w:style>
  <w:style w:type="character" w:customStyle="1" w:styleId="PodtitulChar">
    <w:name w:val="Podtitul Char"/>
    <w:link w:val="Podtitul"/>
    <w:uiPriority w:val="99"/>
    <w:rsid w:val="00E31E4C"/>
    <w:rPr>
      <w:rFonts w:ascii="Arial" w:eastAsia="Times New Roman" w:hAnsi="Arial" w:cs="Arial"/>
      <w:b/>
      <w:bCs/>
      <w:sz w:val="24"/>
      <w:szCs w:val="24"/>
    </w:rPr>
  </w:style>
  <w:style w:type="paragraph" w:styleId="Zkladntext3">
    <w:name w:val="Body Text 3"/>
    <w:basedOn w:val="Normln"/>
    <w:link w:val="Zkladntext3Char"/>
    <w:uiPriority w:val="99"/>
    <w:semiHidden/>
    <w:unhideWhenUsed/>
    <w:locked/>
    <w:rsid w:val="00E31E4C"/>
    <w:pPr>
      <w:spacing w:after="120"/>
    </w:pPr>
    <w:rPr>
      <w:sz w:val="16"/>
      <w:szCs w:val="16"/>
    </w:rPr>
  </w:style>
  <w:style w:type="character" w:customStyle="1" w:styleId="Zkladntext3Char">
    <w:name w:val="Základní text 3 Char"/>
    <w:link w:val="Zkladntext3"/>
    <w:uiPriority w:val="99"/>
    <w:semiHidden/>
    <w:rsid w:val="00E31E4C"/>
    <w:rPr>
      <w:rFonts w:ascii="Arial" w:hAnsi="Arial" w:cs="Arial"/>
      <w:sz w:val="16"/>
      <w:szCs w:val="16"/>
      <w:lang w:eastAsia="en-US"/>
    </w:rPr>
  </w:style>
  <w:style w:type="character" w:customStyle="1" w:styleId="aNormlnChar1">
    <w:name w:val="aNormální Char1"/>
    <w:link w:val="aNormln"/>
    <w:uiPriority w:val="99"/>
    <w:locked/>
    <w:rsid w:val="00E31E4C"/>
    <w:rPr>
      <w:rFonts w:ascii="Arial" w:hAnsi="Arial" w:cs="Arial"/>
      <w:sz w:val="24"/>
      <w:szCs w:val="24"/>
      <w:lang w:eastAsia="ar-SA"/>
    </w:rPr>
  </w:style>
  <w:style w:type="paragraph" w:customStyle="1" w:styleId="aNormln">
    <w:name w:val="aNormální"/>
    <w:basedOn w:val="Normln"/>
    <w:link w:val="aNormlnChar1"/>
    <w:uiPriority w:val="99"/>
    <w:rsid w:val="00E31E4C"/>
    <w:pPr>
      <w:widowControl w:val="0"/>
      <w:tabs>
        <w:tab w:val="clear" w:pos="284"/>
        <w:tab w:val="clear" w:pos="2268"/>
        <w:tab w:val="left" w:pos="360"/>
      </w:tabs>
      <w:suppressAutoHyphens/>
      <w:spacing w:after="120" w:line="240" w:lineRule="auto"/>
      <w:ind w:firstLine="357"/>
      <w:jc w:val="both"/>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05313">
      <w:bodyDiv w:val="1"/>
      <w:marLeft w:val="0"/>
      <w:marRight w:val="0"/>
      <w:marTop w:val="0"/>
      <w:marBottom w:val="0"/>
      <w:divBdr>
        <w:top w:val="none" w:sz="0" w:space="0" w:color="auto"/>
        <w:left w:val="none" w:sz="0" w:space="0" w:color="auto"/>
        <w:bottom w:val="none" w:sz="0" w:space="0" w:color="auto"/>
        <w:right w:val="none" w:sz="0" w:space="0" w:color="auto"/>
      </w:divBdr>
    </w:div>
    <w:div w:id="225916688">
      <w:bodyDiv w:val="1"/>
      <w:marLeft w:val="0"/>
      <w:marRight w:val="0"/>
      <w:marTop w:val="0"/>
      <w:marBottom w:val="0"/>
      <w:divBdr>
        <w:top w:val="none" w:sz="0" w:space="0" w:color="auto"/>
        <w:left w:val="none" w:sz="0" w:space="0" w:color="auto"/>
        <w:bottom w:val="none" w:sz="0" w:space="0" w:color="auto"/>
        <w:right w:val="none" w:sz="0" w:space="0" w:color="auto"/>
      </w:divBdr>
    </w:div>
    <w:div w:id="742872772">
      <w:bodyDiv w:val="1"/>
      <w:marLeft w:val="0"/>
      <w:marRight w:val="0"/>
      <w:marTop w:val="0"/>
      <w:marBottom w:val="0"/>
      <w:divBdr>
        <w:top w:val="none" w:sz="0" w:space="0" w:color="auto"/>
        <w:left w:val="none" w:sz="0" w:space="0" w:color="auto"/>
        <w:bottom w:val="none" w:sz="0" w:space="0" w:color="auto"/>
        <w:right w:val="none" w:sz="0" w:space="0" w:color="auto"/>
      </w:divBdr>
    </w:div>
    <w:div w:id="954404903">
      <w:bodyDiv w:val="1"/>
      <w:marLeft w:val="0"/>
      <w:marRight w:val="0"/>
      <w:marTop w:val="0"/>
      <w:marBottom w:val="0"/>
      <w:divBdr>
        <w:top w:val="none" w:sz="0" w:space="0" w:color="auto"/>
        <w:left w:val="none" w:sz="0" w:space="0" w:color="auto"/>
        <w:bottom w:val="none" w:sz="0" w:space="0" w:color="auto"/>
        <w:right w:val="none" w:sz="0" w:space="0" w:color="auto"/>
      </w:divBdr>
    </w:div>
    <w:div w:id="1406874281">
      <w:marLeft w:val="0"/>
      <w:marRight w:val="0"/>
      <w:marTop w:val="0"/>
      <w:marBottom w:val="0"/>
      <w:divBdr>
        <w:top w:val="none" w:sz="0" w:space="0" w:color="auto"/>
        <w:left w:val="none" w:sz="0" w:space="0" w:color="auto"/>
        <w:bottom w:val="none" w:sz="0" w:space="0" w:color="auto"/>
        <w:right w:val="none" w:sz="0" w:space="0" w:color="auto"/>
      </w:divBdr>
    </w:div>
    <w:div w:id="1406874283">
      <w:marLeft w:val="0"/>
      <w:marRight w:val="0"/>
      <w:marTop w:val="0"/>
      <w:marBottom w:val="0"/>
      <w:divBdr>
        <w:top w:val="none" w:sz="0" w:space="0" w:color="auto"/>
        <w:left w:val="none" w:sz="0" w:space="0" w:color="auto"/>
        <w:bottom w:val="none" w:sz="0" w:space="0" w:color="auto"/>
        <w:right w:val="none" w:sz="0" w:space="0" w:color="auto"/>
      </w:divBdr>
    </w:div>
    <w:div w:id="1406874284">
      <w:marLeft w:val="0"/>
      <w:marRight w:val="0"/>
      <w:marTop w:val="0"/>
      <w:marBottom w:val="0"/>
      <w:divBdr>
        <w:top w:val="none" w:sz="0" w:space="0" w:color="auto"/>
        <w:left w:val="none" w:sz="0" w:space="0" w:color="auto"/>
        <w:bottom w:val="none" w:sz="0" w:space="0" w:color="auto"/>
        <w:right w:val="none" w:sz="0" w:space="0" w:color="auto"/>
      </w:divBdr>
    </w:div>
    <w:div w:id="1406874285">
      <w:marLeft w:val="0"/>
      <w:marRight w:val="0"/>
      <w:marTop w:val="0"/>
      <w:marBottom w:val="0"/>
      <w:divBdr>
        <w:top w:val="none" w:sz="0" w:space="0" w:color="auto"/>
        <w:left w:val="none" w:sz="0" w:space="0" w:color="auto"/>
        <w:bottom w:val="none" w:sz="0" w:space="0" w:color="auto"/>
        <w:right w:val="none" w:sz="0" w:space="0" w:color="auto"/>
      </w:divBdr>
    </w:div>
    <w:div w:id="1406874286">
      <w:marLeft w:val="0"/>
      <w:marRight w:val="0"/>
      <w:marTop w:val="0"/>
      <w:marBottom w:val="0"/>
      <w:divBdr>
        <w:top w:val="none" w:sz="0" w:space="0" w:color="auto"/>
        <w:left w:val="none" w:sz="0" w:space="0" w:color="auto"/>
        <w:bottom w:val="none" w:sz="0" w:space="0" w:color="auto"/>
        <w:right w:val="none" w:sz="0" w:space="0" w:color="auto"/>
      </w:divBdr>
    </w:div>
    <w:div w:id="1406874287">
      <w:marLeft w:val="0"/>
      <w:marRight w:val="0"/>
      <w:marTop w:val="0"/>
      <w:marBottom w:val="0"/>
      <w:divBdr>
        <w:top w:val="none" w:sz="0" w:space="0" w:color="auto"/>
        <w:left w:val="none" w:sz="0" w:space="0" w:color="auto"/>
        <w:bottom w:val="none" w:sz="0" w:space="0" w:color="auto"/>
        <w:right w:val="none" w:sz="0" w:space="0" w:color="auto"/>
      </w:divBdr>
    </w:div>
    <w:div w:id="1406874288">
      <w:marLeft w:val="0"/>
      <w:marRight w:val="0"/>
      <w:marTop w:val="0"/>
      <w:marBottom w:val="0"/>
      <w:divBdr>
        <w:top w:val="none" w:sz="0" w:space="0" w:color="auto"/>
        <w:left w:val="none" w:sz="0" w:space="0" w:color="auto"/>
        <w:bottom w:val="none" w:sz="0" w:space="0" w:color="auto"/>
        <w:right w:val="none" w:sz="0" w:space="0" w:color="auto"/>
      </w:divBdr>
    </w:div>
    <w:div w:id="1406874289">
      <w:marLeft w:val="0"/>
      <w:marRight w:val="0"/>
      <w:marTop w:val="0"/>
      <w:marBottom w:val="0"/>
      <w:divBdr>
        <w:top w:val="none" w:sz="0" w:space="0" w:color="auto"/>
        <w:left w:val="none" w:sz="0" w:space="0" w:color="auto"/>
        <w:bottom w:val="none" w:sz="0" w:space="0" w:color="auto"/>
        <w:right w:val="none" w:sz="0" w:space="0" w:color="auto"/>
      </w:divBdr>
      <w:divsChild>
        <w:div w:id="1406874282">
          <w:marLeft w:val="0"/>
          <w:marRight w:val="0"/>
          <w:marTop w:val="0"/>
          <w:marBottom w:val="0"/>
          <w:divBdr>
            <w:top w:val="none" w:sz="0" w:space="0" w:color="auto"/>
            <w:left w:val="none" w:sz="0" w:space="0" w:color="auto"/>
            <w:bottom w:val="none" w:sz="0" w:space="0" w:color="auto"/>
            <w:right w:val="none" w:sz="0" w:space="0" w:color="auto"/>
          </w:divBdr>
        </w:div>
        <w:div w:id="1406874299">
          <w:marLeft w:val="0"/>
          <w:marRight w:val="0"/>
          <w:marTop w:val="0"/>
          <w:marBottom w:val="0"/>
          <w:divBdr>
            <w:top w:val="none" w:sz="0" w:space="0" w:color="auto"/>
            <w:left w:val="none" w:sz="0" w:space="0" w:color="auto"/>
            <w:bottom w:val="none" w:sz="0" w:space="0" w:color="auto"/>
            <w:right w:val="none" w:sz="0" w:space="0" w:color="auto"/>
          </w:divBdr>
        </w:div>
      </w:divsChild>
    </w:div>
    <w:div w:id="1406874290">
      <w:marLeft w:val="0"/>
      <w:marRight w:val="0"/>
      <w:marTop w:val="0"/>
      <w:marBottom w:val="0"/>
      <w:divBdr>
        <w:top w:val="none" w:sz="0" w:space="0" w:color="auto"/>
        <w:left w:val="none" w:sz="0" w:space="0" w:color="auto"/>
        <w:bottom w:val="none" w:sz="0" w:space="0" w:color="auto"/>
        <w:right w:val="none" w:sz="0" w:space="0" w:color="auto"/>
      </w:divBdr>
    </w:div>
    <w:div w:id="1406874292">
      <w:marLeft w:val="0"/>
      <w:marRight w:val="0"/>
      <w:marTop w:val="0"/>
      <w:marBottom w:val="0"/>
      <w:divBdr>
        <w:top w:val="none" w:sz="0" w:space="0" w:color="auto"/>
        <w:left w:val="none" w:sz="0" w:space="0" w:color="auto"/>
        <w:bottom w:val="none" w:sz="0" w:space="0" w:color="auto"/>
        <w:right w:val="none" w:sz="0" w:space="0" w:color="auto"/>
      </w:divBdr>
    </w:div>
    <w:div w:id="1406874293">
      <w:marLeft w:val="0"/>
      <w:marRight w:val="0"/>
      <w:marTop w:val="0"/>
      <w:marBottom w:val="0"/>
      <w:divBdr>
        <w:top w:val="none" w:sz="0" w:space="0" w:color="auto"/>
        <w:left w:val="none" w:sz="0" w:space="0" w:color="auto"/>
        <w:bottom w:val="none" w:sz="0" w:space="0" w:color="auto"/>
        <w:right w:val="none" w:sz="0" w:space="0" w:color="auto"/>
      </w:divBdr>
    </w:div>
    <w:div w:id="1406874294">
      <w:marLeft w:val="0"/>
      <w:marRight w:val="0"/>
      <w:marTop w:val="0"/>
      <w:marBottom w:val="0"/>
      <w:divBdr>
        <w:top w:val="none" w:sz="0" w:space="0" w:color="auto"/>
        <w:left w:val="none" w:sz="0" w:space="0" w:color="auto"/>
        <w:bottom w:val="none" w:sz="0" w:space="0" w:color="auto"/>
        <w:right w:val="none" w:sz="0" w:space="0" w:color="auto"/>
      </w:divBdr>
    </w:div>
    <w:div w:id="1406874295">
      <w:marLeft w:val="0"/>
      <w:marRight w:val="0"/>
      <w:marTop w:val="0"/>
      <w:marBottom w:val="0"/>
      <w:divBdr>
        <w:top w:val="none" w:sz="0" w:space="0" w:color="auto"/>
        <w:left w:val="none" w:sz="0" w:space="0" w:color="auto"/>
        <w:bottom w:val="none" w:sz="0" w:space="0" w:color="auto"/>
        <w:right w:val="none" w:sz="0" w:space="0" w:color="auto"/>
      </w:divBdr>
    </w:div>
    <w:div w:id="1406874296">
      <w:marLeft w:val="0"/>
      <w:marRight w:val="0"/>
      <w:marTop w:val="0"/>
      <w:marBottom w:val="0"/>
      <w:divBdr>
        <w:top w:val="none" w:sz="0" w:space="0" w:color="auto"/>
        <w:left w:val="none" w:sz="0" w:space="0" w:color="auto"/>
        <w:bottom w:val="none" w:sz="0" w:space="0" w:color="auto"/>
        <w:right w:val="none" w:sz="0" w:space="0" w:color="auto"/>
      </w:divBdr>
      <w:divsChild>
        <w:div w:id="1406874291">
          <w:marLeft w:val="0"/>
          <w:marRight w:val="0"/>
          <w:marTop w:val="0"/>
          <w:marBottom w:val="0"/>
          <w:divBdr>
            <w:top w:val="none" w:sz="0" w:space="0" w:color="auto"/>
            <w:left w:val="none" w:sz="0" w:space="0" w:color="auto"/>
            <w:bottom w:val="none" w:sz="0" w:space="0" w:color="auto"/>
            <w:right w:val="none" w:sz="0" w:space="0" w:color="auto"/>
          </w:divBdr>
        </w:div>
      </w:divsChild>
    </w:div>
    <w:div w:id="1406874297">
      <w:marLeft w:val="0"/>
      <w:marRight w:val="0"/>
      <w:marTop w:val="0"/>
      <w:marBottom w:val="0"/>
      <w:divBdr>
        <w:top w:val="none" w:sz="0" w:space="0" w:color="auto"/>
        <w:left w:val="none" w:sz="0" w:space="0" w:color="auto"/>
        <w:bottom w:val="none" w:sz="0" w:space="0" w:color="auto"/>
        <w:right w:val="none" w:sz="0" w:space="0" w:color="auto"/>
      </w:divBdr>
    </w:div>
    <w:div w:id="1406874298">
      <w:marLeft w:val="0"/>
      <w:marRight w:val="0"/>
      <w:marTop w:val="0"/>
      <w:marBottom w:val="0"/>
      <w:divBdr>
        <w:top w:val="none" w:sz="0" w:space="0" w:color="auto"/>
        <w:left w:val="none" w:sz="0" w:space="0" w:color="auto"/>
        <w:bottom w:val="none" w:sz="0" w:space="0" w:color="auto"/>
        <w:right w:val="none" w:sz="0" w:space="0" w:color="auto"/>
      </w:divBdr>
    </w:div>
    <w:div w:id="1406874300">
      <w:marLeft w:val="0"/>
      <w:marRight w:val="0"/>
      <w:marTop w:val="0"/>
      <w:marBottom w:val="0"/>
      <w:divBdr>
        <w:top w:val="none" w:sz="0" w:space="0" w:color="auto"/>
        <w:left w:val="none" w:sz="0" w:space="0" w:color="auto"/>
        <w:bottom w:val="none" w:sz="0" w:space="0" w:color="auto"/>
        <w:right w:val="none" w:sz="0" w:space="0" w:color="auto"/>
      </w:divBdr>
    </w:div>
    <w:div w:id="1406874301">
      <w:marLeft w:val="0"/>
      <w:marRight w:val="0"/>
      <w:marTop w:val="0"/>
      <w:marBottom w:val="0"/>
      <w:divBdr>
        <w:top w:val="none" w:sz="0" w:space="0" w:color="auto"/>
        <w:left w:val="none" w:sz="0" w:space="0" w:color="auto"/>
        <w:bottom w:val="none" w:sz="0" w:space="0" w:color="auto"/>
        <w:right w:val="none" w:sz="0" w:space="0" w:color="auto"/>
      </w:divBdr>
    </w:div>
    <w:div w:id="1551530035">
      <w:bodyDiv w:val="1"/>
      <w:marLeft w:val="0"/>
      <w:marRight w:val="0"/>
      <w:marTop w:val="0"/>
      <w:marBottom w:val="0"/>
      <w:divBdr>
        <w:top w:val="none" w:sz="0" w:space="0" w:color="auto"/>
        <w:left w:val="none" w:sz="0" w:space="0" w:color="auto"/>
        <w:bottom w:val="none" w:sz="0" w:space="0" w:color="auto"/>
        <w:right w:val="none" w:sz="0" w:space="0" w:color="auto"/>
      </w:divBdr>
    </w:div>
    <w:div w:id="160638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package" Target="embeddings/Microsoft_Excel_Worksheet.xlsx"/></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11343</Words>
  <Characters>66928</Characters>
  <Application>Microsoft Office Word</Application>
  <DocSecurity>0</DocSecurity>
  <Lines>557</Lines>
  <Paragraphs>156</Paragraphs>
  <ScaleCrop>false</ScaleCrop>
  <HeadingPairs>
    <vt:vector size="2" baseType="variant">
      <vt:variant>
        <vt:lpstr>Název</vt:lpstr>
      </vt:variant>
      <vt:variant>
        <vt:i4>1</vt:i4>
      </vt:variant>
    </vt:vector>
  </HeadingPairs>
  <TitlesOfParts>
    <vt:vector size="1" baseType="lpstr">
      <vt:lpstr>Úvod, důvody zpracování projektu</vt:lpstr>
    </vt:vector>
  </TitlesOfParts>
  <Company>TOSHIBA</Company>
  <LinksUpToDate>false</LinksUpToDate>
  <CharactersWithSpaces>78115</CharactersWithSpaces>
  <SharedDoc>false</SharedDoc>
  <HLinks>
    <vt:vector size="270" baseType="variant">
      <vt:variant>
        <vt:i4>1703986</vt:i4>
      </vt:variant>
      <vt:variant>
        <vt:i4>266</vt:i4>
      </vt:variant>
      <vt:variant>
        <vt:i4>0</vt:i4>
      </vt:variant>
      <vt:variant>
        <vt:i4>5</vt:i4>
      </vt:variant>
      <vt:variant>
        <vt:lpwstr/>
      </vt:variant>
      <vt:variant>
        <vt:lpwstr>_Toc390354430</vt:lpwstr>
      </vt:variant>
      <vt:variant>
        <vt:i4>1769522</vt:i4>
      </vt:variant>
      <vt:variant>
        <vt:i4>260</vt:i4>
      </vt:variant>
      <vt:variant>
        <vt:i4>0</vt:i4>
      </vt:variant>
      <vt:variant>
        <vt:i4>5</vt:i4>
      </vt:variant>
      <vt:variant>
        <vt:lpwstr/>
      </vt:variant>
      <vt:variant>
        <vt:lpwstr>_Toc390354429</vt:lpwstr>
      </vt:variant>
      <vt:variant>
        <vt:i4>1769522</vt:i4>
      </vt:variant>
      <vt:variant>
        <vt:i4>254</vt:i4>
      </vt:variant>
      <vt:variant>
        <vt:i4>0</vt:i4>
      </vt:variant>
      <vt:variant>
        <vt:i4>5</vt:i4>
      </vt:variant>
      <vt:variant>
        <vt:lpwstr/>
      </vt:variant>
      <vt:variant>
        <vt:lpwstr>_Toc390354428</vt:lpwstr>
      </vt:variant>
      <vt:variant>
        <vt:i4>1769522</vt:i4>
      </vt:variant>
      <vt:variant>
        <vt:i4>248</vt:i4>
      </vt:variant>
      <vt:variant>
        <vt:i4>0</vt:i4>
      </vt:variant>
      <vt:variant>
        <vt:i4>5</vt:i4>
      </vt:variant>
      <vt:variant>
        <vt:lpwstr/>
      </vt:variant>
      <vt:variant>
        <vt:lpwstr>_Toc390354427</vt:lpwstr>
      </vt:variant>
      <vt:variant>
        <vt:i4>1769522</vt:i4>
      </vt:variant>
      <vt:variant>
        <vt:i4>242</vt:i4>
      </vt:variant>
      <vt:variant>
        <vt:i4>0</vt:i4>
      </vt:variant>
      <vt:variant>
        <vt:i4>5</vt:i4>
      </vt:variant>
      <vt:variant>
        <vt:lpwstr/>
      </vt:variant>
      <vt:variant>
        <vt:lpwstr>_Toc390354426</vt:lpwstr>
      </vt:variant>
      <vt:variant>
        <vt:i4>1769522</vt:i4>
      </vt:variant>
      <vt:variant>
        <vt:i4>236</vt:i4>
      </vt:variant>
      <vt:variant>
        <vt:i4>0</vt:i4>
      </vt:variant>
      <vt:variant>
        <vt:i4>5</vt:i4>
      </vt:variant>
      <vt:variant>
        <vt:lpwstr/>
      </vt:variant>
      <vt:variant>
        <vt:lpwstr>_Toc390354425</vt:lpwstr>
      </vt:variant>
      <vt:variant>
        <vt:i4>1769522</vt:i4>
      </vt:variant>
      <vt:variant>
        <vt:i4>230</vt:i4>
      </vt:variant>
      <vt:variant>
        <vt:i4>0</vt:i4>
      </vt:variant>
      <vt:variant>
        <vt:i4>5</vt:i4>
      </vt:variant>
      <vt:variant>
        <vt:lpwstr/>
      </vt:variant>
      <vt:variant>
        <vt:lpwstr>_Toc390354424</vt:lpwstr>
      </vt:variant>
      <vt:variant>
        <vt:i4>1769522</vt:i4>
      </vt:variant>
      <vt:variant>
        <vt:i4>224</vt:i4>
      </vt:variant>
      <vt:variant>
        <vt:i4>0</vt:i4>
      </vt:variant>
      <vt:variant>
        <vt:i4>5</vt:i4>
      </vt:variant>
      <vt:variant>
        <vt:lpwstr/>
      </vt:variant>
      <vt:variant>
        <vt:lpwstr>_Toc390354423</vt:lpwstr>
      </vt:variant>
      <vt:variant>
        <vt:i4>1769522</vt:i4>
      </vt:variant>
      <vt:variant>
        <vt:i4>218</vt:i4>
      </vt:variant>
      <vt:variant>
        <vt:i4>0</vt:i4>
      </vt:variant>
      <vt:variant>
        <vt:i4>5</vt:i4>
      </vt:variant>
      <vt:variant>
        <vt:lpwstr/>
      </vt:variant>
      <vt:variant>
        <vt:lpwstr>_Toc390354422</vt:lpwstr>
      </vt:variant>
      <vt:variant>
        <vt:i4>1769522</vt:i4>
      </vt:variant>
      <vt:variant>
        <vt:i4>212</vt:i4>
      </vt:variant>
      <vt:variant>
        <vt:i4>0</vt:i4>
      </vt:variant>
      <vt:variant>
        <vt:i4>5</vt:i4>
      </vt:variant>
      <vt:variant>
        <vt:lpwstr/>
      </vt:variant>
      <vt:variant>
        <vt:lpwstr>_Toc390354421</vt:lpwstr>
      </vt:variant>
      <vt:variant>
        <vt:i4>1769522</vt:i4>
      </vt:variant>
      <vt:variant>
        <vt:i4>206</vt:i4>
      </vt:variant>
      <vt:variant>
        <vt:i4>0</vt:i4>
      </vt:variant>
      <vt:variant>
        <vt:i4>5</vt:i4>
      </vt:variant>
      <vt:variant>
        <vt:lpwstr/>
      </vt:variant>
      <vt:variant>
        <vt:lpwstr>_Toc390354420</vt:lpwstr>
      </vt:variant>
      <vt:variant>
        <vt:i4>1572914</vt:i4>
      </vt:variant>
      <vt:variant>
        <vt:i4>200</vt:i4>
      </vt:variant>
      <vt:variant>
        <vt:i4>0</vt:i4>
      </vt:variant>
      <vt:variant>
        <vt:i4>5</vt:i4>
      </vt:variant>
      <vt:variant>
        <vt:lpwstr/>
      </vt:variant>
      <vt:variant>
        <vt:lpwstr>_Toc390354419</vt:lpwstr>
      </vt:variant>
      <vt:variant>
        <vt:i4>1572914</vt:i4>
      </vt:variant>
      <vt:variant>
        <vt:i4>194</vt:i4>
      </vt:variant>
      <vt:variant>
        <vt:i4>0</vt:i4>
      </vt:variant>
      <vt:variant>
        <vt:i4>5</vt:i4>
      </vt:variant>
      <vt:variant>
        <vt:lpwstr/>
      </vt:variant>
      <vt:variant>
        <vt:lpwstr>_Toc390354418</vt:lpwstr>
      </vt:variant>
      <vt:variant>
        <vt:i4>1572914</vt:i4>
      </vt:variant>
      <vt:variant>
        <vt:i4>188</vt:i4>
      </vt:variant>
      <vt:variant>
        <vt:i4>0</vt:i4>
      </vt:variant>
      <vt:variant>
        <vt:i4>5</vt:i4>
      </vt:variant>
      <vt:variant>
        <vt:lpwstr/>
      </vt:variant>
      <vt:variant>
        <vt:lpwstr>_Toc390354417</vt:lpwstr>
      </vt:variant>
      <vt:variant>
        <vt:i4>1572914</vt:i4>
      </vt:variant>
      <vt:variant>
        <vt:i4>182</vt:i4>
      </vt:variant>
      <vt:variant>
        <vt:i4>0</vt:i4>
      </vt:variant>
      <vt:variant>
        <vt:i4>5</vt:i4>
      </vt:variant>
      <vt:variant>
        <vt:lpwstr/>
      </vt:variant>
      <vt:variant>
        <vt:lpwstr>_Toc390354416</vt:lpwstr>
      </vt:variant>
      <vt:variant>
        <vt:i4>1572914</vt:i4>
      </vt:variant>
      <vt:variant>
        <vt:i4>176</vt:i4>
      </vt:variant>
      <vt:variant>
        <vt:i4>0</vt:i4>
      </vt:variant>
      <vt:variant>
        <vt:i4>5</vt:i4>
      </vt:variant>
      <vt:variant>
        <vt:lpwstr/>
      </vt:variant>
      <vt:variant>
        <vt:lpwstr>_Toc390354415</vt:lpwstr>
      </vt:variant>
      <vt:variant>
        <vt:i4>1572914</vt:i4>
      </vt:variant>
      <vt:variant>
        <vt:i4>170</vt:i4>
      </vt:variant>
      <vt:variant>
        <vt:i4>0</vt:i4>
      </vt:variant>
      <vt:variant>
        <vt:i4>5</vt:i4>
      </vt:variant>
      <vt:variant>
        <vt:lpwstr/>
      </vt:variant>
      <vt:variant>
        <vt:lpwstr>_Toc390354414</vt:lpwstr>
      </vt:variant>
      <vt:variant>
        <vt:i4>1572914</vt:i4>
      </vt:variant>
      <vt:variant>
        <vt:i4>164</vt:i4>
      </vt:variant>
      <vt:variant>
        <vt:i4>0</vt:i4>
      </vt:variant>
      <vt:variant>
        <vt:i4>5</vt:i4>
      </vt:variant>
      <vt:variant>
        <vt:lpwstr/>
      </vt:variant>
      <vt:variant>
        <vt:lpwstr>_Toc390354413</vt:lpwstr>
      </vt:variant>
      <vt:variant>
        <vt:i4>1572914</vt:i4>
      </vt:variant>
      <vt:variant>
        <vt:i4>158</vt:i4>
      </vt:variant>
      <vt:variant>
        <vt:i4>0</vt:i4>
      </vt:variant>
      <vt:variant>
        <vt:i4>5</vt:i4>
      </vt:variant>
      <vt:variant>
        <vt:lpwstr/>
      </vt:variant>
      <vt:variant>
        <vt:lpwstr>_Toc390354412</vt:lpwstr>
      </vt:variant>
      <vt:variant>
        <vt:i4>1572914</vt:i4>
      </vt:variant>
      <vt:variant>
        <vt:i4>152</vt:i4>
      </vt:variant>
      <vt:variant>
        <vt:i4>0</vt:i4>
      </vt:variant>
      <vt:variant>
        <vt:i4>5</vt:i4>
      </vt:variant>
      <vt:variant>
        <vt:lpwstr/>
      </vt:variant>
      <vt:variant>
        <vt:lpwstr>_Toc390354411</vt:lpwstr>
      </vt:variant>
      <vt:variant>
        <vt:i4>1572914</vt:i4>
      </vt:variant>
      <vt:variant>
        <vt:i4>146</vt:i4>
      </vt:variant>
      <vt:variant>
        <vt:i4>0</vt:i4>
      </vt:variant>
      <vt:variant>
        <vt:i4>5</vt:i4>
      </vt:variant>
      <vt:variant>
        <vt:lpwstr/>
      </vt:variant>
      <vt:variant>
        <vt:lpwstr>_Toc390354410</vt:lpwstr>
      </vt:variant>
      <vt:variant>
        <vt:i4>1638450</vt:i4>
      </vt:variant>
      <vt:variant>
        <vt:i4>140</vt:i4>
      </vt:variant>
      <vt:variant>
        <vt:i4>0</vt:i4>
      </vt:variant>
      <vt:variant>
        <vt:i4>5</vt:i4>
      </vt:variant>
      <vt:variant>
        <vt:lpwstr/>
      </vt:variant>
      <vt:variant>
        <vt:lpwstr>_Toc390354409</vt:lpwstr>
      </vt:variant>
      <vt:variant>
        <vt:i4>1638450</vt:i4>
      </vt:variant>
      <vt:variant>
        <vt:i4>134</vt:i4>
      </vt:variant>
      <vt:variant>
        <vt:i4>0</vt:i4>
      </vt:variant>
      <vt:variant>
        <vt:i4>5</vt:i4>
      </vt:variant>
      <vt:variant>
        <vt:lpwstr/>
      </vt:variant>
      <vt:variant>
        <vt:lpwstr>_Toc390354408</vt:lpwstr>
      </vt:variant>
      <vt:variant>
        <vt:i4>1638450</vt:i4>
      </vt:variant>
      <vt:variant>
        <vt:i4>128</vt:i4>
      </vt:variant>
      <vt:variant>
        <vt:i4>0</vt:i4>
      </vt:variant>
      <vt:variant>
        <vt:i4>5</vt:i4>
      </vt:variant>
      <vt:variant>
        <vt:lpwstr/>
      </vt:variant>
      <vt:variant>
        <vt:lpwstr>_Toc390354407</vt:lpwstr>
      </vt:variant>
      <vt:variant>
        <vt:i4>1638450</vt:i4>
      </vt:variant>
      <vt:variant>
        <vt:i4>122</vt:i4>
      </vt:variant>
      <vt:variant>
        <vt:i4>0</vt:i4>
      </vt:variant>
      <vt:variant>
        <vt:i4>5</vt:i4>
      </vt:variant>
      <vt:variant>
        <vt:lpwstr/>
      </vt:variant>
      <vt:variant>
        <vt:lpwstr>_Toc390354406</vt:lpwstr>
      </vt:variant>
      <vt:variant>
        <vt:i4>1638450</vt:i4>
      </vt:variant>
      <vt:variant>
        <vt:i4>116</vt:i4>
      </vt:variant>
      <vt:variant>
        <vt:i4>0</vt:i4>
      </vt:variant>
      <vt:variant>
        <vt:i4>5</vt:i4>
      </vt:variant>
      <vt:variant>
        <vt:lpwstr/>
      </vt:variant>
      <vt:variant>
        <vt:lpwstr>_Toc390354405</vt:lpwstr>
      </vt:variant>
      <vt:variant>
        <vt:i4>1638450</vt:i4>
      </vt:variant>
      <vt:variant>
        <vt:i4>110</vt:i4>
      </vt:variant>
      <vt:variant>
        <vt:i4>0</vt:i4>
      </vt:variant>
      <vt:variant>
        <vt:i4>5</vt:i4>
      </vt:variant>
      <vt:variant>
        <vt:lpwstr/>
      </vt:variant>
      <vt:variant>
        <vt:lpwstr>_Toc390354404</vt:lpwstr>
      </vt:variant>
      <vt:variant>
        <vt:i4>1638450</vt:i4>
      </vt:variant>
      <vt:variant>
        <vt:i4>104</vt:i4>
      </vt:variant>
      <vt:variant>
        <vt:i4>0</vt:i4>
      </vt:variant>
      <vt:variant>
        <vt:i4>5</vt:i4>
      </vt:variant>
      <vt:variant>
        <vt:lpwstr/>
      </vt:variant>
      <vt:variant>
        <vt:lpwstr>_Toc390354403</vt:lpwstr>
      </vt:variant>
      <vt:variant>
        <vt:i4>1638450</vt:i4>
      </vt:variant>
      <vt:variant>
        <vt:i4>98</vt:i4>
      </vt:variant>
      <vt:variant>
        <vt:i4>0</vt:i4>
      </vt:variant>
      <vt:variant>
        <vt:i4>5</vt:i4>
      </vt:variant>
      <vt:variant>
        <vt:lpwstr/>
      </vt:variant>
      <vt:variant>
        <vt:lpwstr>_Toc390354402</vt:lpwstr>
      </vt:variant>
      <vt:variant>
        <vt:i4>1638450</vt:i4>
      </vt:variant>
      <vt:variant>
        <vt:i4>92</vt:i4>
      </vt:variant>
      <vt:variant>
        <vt:i4>0</vt:i4>
      </vt:variant>
      <vt:variant>
        <vt:i4>5</vt:i4>
      </vt:variant>
      <vt:variant>
        <vt:lpwstr/>
      </vt:variant>
      <vt:variant>
        <vt:lpwstr>_Toc390354401</vt:lpwstr>
      </vt:variant>
      <vt:variant>
        <vt:i4>1638450</vt:i4>
      </vt:variant>
      <vt:variant>
        <vt:i4>86</vt:i4>
      </vt:variant>
      <vt:variant>
        <vt:i4>0</vt:i4>
      </vt:variant>
      <vt:variant>
        <vt:i4>5</vt:i4>
      </vt:variant>
      <vt:variant>
        <vt:lpwstr/>
      </vt:variant>
      <vt:variant>
        <vt:lpwstr>_Toc390354400</vt:lpwstr>
      </vt:variant>
      <vt:variant>
        <vt:i4>1048629</vt:i4>
      </vt:variant>
      <vt:variant>
        <vt:i4>80</vt:i4>
      </vt:variant>
      <vt:variant>
        <vt:i4>0</vt:i4>
      </vt:variant>
      <vt:variant>
        <vt:i4>5</vt:i4>
      </vt:variant>
      <vt:variant>
        <vt:lpwstr/>
      </vt:variant>
      <vt:variant>
        <vt:lpwstr>_Toc390354399</vt:lpwstr>
      </vt:variant>
      <vt:variant>
        <vt:i4>1048629</vt:i4>
      </vt:variant>
      <vt:variant>
        <vt:i4>74</vt:i4>
      </vt:variant>
      <vt:variant>
        <vt:i4>0</vt:i4>
      </vt:variant>
      <vt:variant>
        <vt:i4>5</vt:i4>
      </vt:variant>
      <vt:variant>
        <vt:lpwstr/>
      </vt:variant>
      <vt:variant>
        <vt:lpwstr>_Toc390354398</vt:lpwstr>
      </vt:variant>
      <vt:variant>
        <vt:i4>1048629</vt:i4>
      </vt:variant>
      <vt:variant>
        <vt:i4>68</vt:i4>
      </vt:variant>
      <vt:variant>
        <vt:i4>0</vt:i4>
      </vt:variant>
      <vt:variant>
        <vt:i4>5</vt:i4>
      </vt:variant>
      <vt:variant>
        <vt:lpwstr/>
      </vt:variant>
      <vt:variant>
        <vt:lpwstr>_Toc390354397</vt:lpwstr>
      </vt:variant>
      <vt:variant>
        <vt:i4>1048629</vt:i4>
      </vt:variant>
      <vt:variant>
        <vt:i4>62</vt:i4>
      </vt:variant>
      <vt:variant>
        <vt:i4>0</vt:i4>
      </vt:variant>
      <vt:variant>
        <vt:i4>5</vt:i4>
      </vt:variant>
      <vt:variant>
        <vt:lpwstr/>
      </vt:variant>
      <vt:variant>
        <vt:lpwstr>_Toc390354396</vt:lpwstr>
      </vt:variant>
      <vt:variant>
        <vt:i4>1048629</vt:i4>
      </vt:variant>
      <vt:variant>
        <vt:i4>56</vt:i4>
      </vt:variant>
      <vt:variant>
        <vt:i4>0</vt:i4>
      </vt:variant>
      <vt:variant>
        <vt:i4>5</vt:i4>
      </vt:variant>
      <vt:variant>
        <vt:lpwstr/>
      </vt:variant>
      <vt:variant>
        <vt:lpwstr>_Toc390354395</vt:lpwstr>
      </vt:variant>
      <vt:variant>
        <vt:i4>1048629</vt:i4>
      </vt:variant>
      <vt:variant>
        <vt:i4>50</vt:i4>
      </vt:variant>
      <vt:variant>
        <vt:i4>0</vt:i4>
      </vt:variant>
      <vt:variant>
        <vt:i4>5</vt:i4>
      </vt:variant>
      <vt:variant>
        <vt:lpwstr/>
      </vt:variant>
      <vt:variant>
        <vt:lpwstr>_Toc390354394</vt:lpwstr>
      </vt:variant>
      <vt:variant>
        <vt:i4>1048629</vt:i4>
      </vt:variant>
      <vt:variant>
        <vt:i4>44</vt:i4>
      </vt:variant>
      <vt:variant>
        <vt:i4>0</vt:i4>
      </vt:variant>
      <vt:variant>
        <vt:i4>5</vt:i4>
      </vt:variant>
      <vt:variant>
        <vt:lpwstr/>
      </vt:variant>
      <vt:variant>
        <vt:lpwstr>_Toc390354393</vt:lpwstr>
      </vt:variant>
      <vt:variant>
        <vt:i4>1048629</vt:i4>
      </vt:variant>
      <vt:variant>
        <vt:i4>38</vt:i4>
      </vt:variant>
      <vt:variant>
        <vt:i4>0</vt:i4>
      </vt:variant>
      <vt:variant>
        <vt:i4>5</vt:i4>
      </vt:variant>
      <vt:variant>
        <vt:lpwstr/>
      </vt:variant>
      <vt:variant>
        <vt:lpwstr>_Toc390354392</vt:lpwstr>
      </vt:variant>
      <vt:variant>
        <vt:i4>1048629</vt:i4>
      </vt:variant>
      <vt:variant>
        <vt:i4>32</vt:i4>
      </vt:variant>
      <vt:variant>
        <vt:i4>0</vt:i4>
      </vt:variant>
      <vt:variant>
        <vt:i4>5</vt:i4>
      </vt:variant>
      <vt:variant>
        <vt:lpwstr/>
      </vt:variant>
      <vt:variant>
        <vt:lpwstr>_Toc390354391</vt:lpwstr>
      </vt:variant>
      <vt:variant>
        <vt:i4>1048629</vt:i4>
      </vt:variant>
      <vt:variant>
        <vt:i4>26</vt:i4>
      </vt:variant>
      <vt:variant>
        <vt:i4>0</vt:i4>
      </vt:variant>
      <vt:variant>
        <vt:i4>5</vt:i4>
      </vt:variant>
      <vt:variant>
        <vt:lpwstr/>
      </vt:variant>
      <vt:variant>
        <vt:lpwstr>_Toc390354390</vt:lpwstr>
      </vt:variant>
      <vt:variant>
        <vt:i4>1114165</vt:i4>
      </vt:variant>
      <vt:variant>
        <vt:i4>20</vt:i4>
      </vt:variant>
      <vt:variant>
        <vt:i4>0</vt:i4>
      </vt:variant>
      <vt:variant>
        <vt:i4>5</vt:i4>
      </vt:variant>
      <vt:variant>
        <vt:lpwstr/>
      </vt:variant>
      <vt:variant>
        <vt:lpwstr>_Toc390354389</vt:lpwstr>
      </vt:variant>
      <vt:variant>
        <vt:i4>1114165</vt:i4>
      </vt:variant>
      <vt:variant>
        <vt:i4>14</vt:i4>
      </vt:variant>
      <vt:variant>
        <vt:i4>0</vt:i4>
      </vt:variant>
      <vt:variant>
        <vt:i4>5</vt:i4>
      </vt:variant>
      <vt:variant>
        <vt:lpwstr/>
      </vt:variant>
      <vt:variant>
        <vt:lpwstr>_Toc390354388</vt:lpwstr>
      </vt:variant>
      <vt:variant>
        <vt:i4>1114165</vt:i4>
      </vt:variant>
      <vt:variant>
        <vt:i4>8</vt:i4>
      </vt:variant>
      <vt:variant>
        <vt:i4>0</vt:i4>
      </vt:variant>
      <vt:variant>
        <vt:i4>5</vt:i4>
      </vt:variant>
      <vt:variant>
        <vt:lpwstr/>
      </vt:variant>
      <vt:variant>
        <vt:lpwstr>_Toc390354387</vt:lpwstr>
      </vt:variant>
      <vt:variant>
        <vt:i4>1114165</vt:i4>
      </vt:variant>
      <vt:variant>
        <vt:i4>2</vt:i4>
      </vt:variant>
      <vt:variant>
        <vt:i4>0</vt:i4>
      </vt:variant>
      <vt:variant>
        <vt:i4>5</vt:i4>
      </vt:variant>
      <vt:variant>
        <vt:lpwstr/>
      </vt:variant>
      <vt:variant>
        <vt:lpwstr>_Toc390354386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Úvod, důvody zpracování projektu</dc:title>
  <dc:subject/>
  <dc:creator>O.B.</dc:creator>
  <cp:keywords/>
  <cp:lastModifiedBy>Jakub Kříž</cp:lastModifiedBy>
  <cp:revision>2</cp:revision>
  <cp:lastPrinted>2011-08-05T20:41:00Z</cp:lastPrinted>
  <dcterms:created xsi:type="dcterms:W3CDTF">2020-01-28T18:37:00Z</dcterms:created>
  <dcterms:modified xsi:type="dcterms:W3CDTF">2020-01-28T18:37:00Z</dcterms:modified>
</cp:coreProperties>
</file>